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3D" w:rsidRPr="00750CB6" w:rsidRDefault="00EC613D" w:rsidP="00EC613D">
      <w:pPr>
        <w:pStyle w:val="1"/>
        <w:adjustRightInd w:val="0"/>
        <w:snapToGrid w:val="0"/>
        <w:spacing w:before="0" w:after="0" w:line="360" w:lineRule="auto"/>
        <w:jc w:val="left"/>
        <w:rPr>
          <w:rFonts w:ascii="Times New Roman" w:eastAsia="仿宋_GB2312" w:hAnsi="Times New Roman"/>
          <w:b w:val="0"/>
          <w:sz w:val="32"/>
          <w:szCs w:val="36"/>
        </w:rPr>
      </w:pPr>
      <w:r w:rsidRPr="00750CB6">
        <w:rPr>
          <w:rFonts w:ascii="Times New Roman" w:eastAsia="仿宋_GB2312" w:hAnsi="Times New Roman"/>
          <w:b w:val="0"/>
          <w:sz w:val="32"/>
          <w:szCs w:val="36"/>
        </w:rPr>
        <w:t>附件</w:t>
      </w:r>
      <w:r w:rsidRPr="00750CB6">
        <w:rPr>
          <w:rFonts w:ascii="Times New Roman" w:eastAsia="仿宋_GB2312" w:hAnsi="Times New Roman"/>
          <w:b w:val="0"/>
          <w:sz w:val="32"/>
          <w:szCs w:val="36"/>
        </w:rPr>
        <w:t>2</w:t>
      </w:r>
      <w:r w:rsidRPr="00750CB6">
        <w:rPr>
          <w:rFonts w:ascii="Times New Roman" w:eastAsia="仿宋_GB2312" w:hAnsi="Times New Roman"/>
          <w:b w:val="0"/>
          <w:sz w:val="32"/>
          <w:szCs w:val="36"/>
        </w:rPr>
        <w:t>：</w:t>
      </w:r>
    </w:p>
    <w:p w:rsidR="00FF3728" w:rsidRPr="00750CB6" w:rsidRDefault="00213BD1" w:rsidP="00FF3728">
      <w:pPr>
        <w:pStyle w:val="1"/>
        <w:adjustRightInd w:val="0"/>
        <w:snapToGrid w:val="0"/>
        <w:spacing w:before="0" w:after="0" w:line="360" w:lineRule="auto"/>
        <w:jc w:val="center"/>
        <w:rPr>
          <w:rFonts w:ascii="Times New Roman" w:eastAsia="华文中宋" w:hAnsi="Times New Roman"/>
          <w:sz w:val="36"/>
          <w:szCs w:val="36"/>
        </w:rPr>
      </w:pPr>
      <w:r w:rsidRPr="00750CB6">
        <w:rPr>
          <w:rFonts w:ascii="Times New Roman" w:eastAsia="华文中宋" w:hAnsi="Times New Roman"/>
          <w:sz w:val="36"/>
          <w:szCs w:val="36"/>
        </w:rPr>
        <w:t>关于医院执行</w:t>
      </w:r>
      <w:r w:rsidR="00743B1F" w:rsidRPr="00750CB6">
        <w:rPr>
          <w:rFonts w:ascii="Times New Roman" w:eastAsia="华文中宋" w:hAnsi="Times New Roman"/>
          <w:sz w:val="36"/>
          <w:szCs w:val="36"/>
        </w:rPr>
        <w:t>《政府会计制度</w:t>
      </w:r>
      <w:r w:rsidR="00FF3728" w:rsidRPr="00750CB6">
        <w:rPr>
          <w:rFonts w:ascii="Times New Roman" w:eastAsia="华文中宋" w:hAnsi="Times New Roman"/>
          <w:sz w:val="36"/>
          <w:szCs w:val="36"/>
        </w:rPr>
        <w:t>——</w:t>
      </w:r>
      <w:r w:rsidR="00FF3728" w:rsidRPr="00750CB6">
        <w:rPr>
          <w:rFonts w:ascii="Times New Roman" w:eastAsia="华文中宋" w:hAnsi="Times New Roman"/>
          <w:sz w:val="36"/>
          <w:szCs w:val="36"/>
        </w:rPr>
        <w:t>行政事业单位会计</w:t>
      </w:r>
      <w:r w:rsidR="002A5901" w:rsidRPr="00750CB6">
        <w:rPr>
          <w:rFonts w:ascii="Times New Roman" w:eastAsia="华文中宋" w:hAnsi="Times New Roman"/>
          <w:sz w:val="36"/>
          <w:szCs w:val="36"/>
        </w:rPr>
        <w:t xml:space="preserve"> </w:t>
      </w:r>
      <w:r w:rsidR="00FF3728" w:rsidRPr="00750CB6">
        <w:rPr>
          <w:rFonts w:ascii="Times New Roman" w:eastAsia="华文中宋" w:hAnsi="Times New Roman"/>
          <w:sz w:val="36"/>
          <w:szCs w:val="36"/>
        </w:rPr>
        <w:t>科目和报表</w:t>
      </w:r>
      <w:r w:rsidR="00743B1F" w:rsidRPr="00750CB6">
        <w:rPr>
          <w:rFonts w:ascii="Times New Roman" w:eastAsia="华文中宋" w:hAnsi="Times New Roman"/>
          <w:sz w:val="36"/>
          <w:szCs w:val="36"/>
        </w:rPr>
        <w:t>》</w:t>
      </w:r>
      <w:r w:rsidR="007B3EF6" w:rsidRPr="00750CB6">
        <w:rPr>
          <w:rFonts w:ascii="Times New Roman" w:eastAsia="华文中宋" w:hAnsi="Times New Roman"/>
          <w:sz w:val="36"/>
          <w:szCs w:val="36"/>
        </w:rPr>
        <w:t>的</w:t>
      </w:r>
      <w:r w:rsidR="00743B1F" w:rsidRPr="00750CB6">
        <w:rPr>
          <w:rFonts w:ascii="Times New Roman" w:eastAsia="华文中宋" w:hAnsi="Times New Roman"/>
          <w:sz w:val="36"/>
          <w:szCs w:val="36"/>
        </w:rPr>
        <w:t>衔接规定</w:t>
      </w:r>
    </w:p>
    <w:p w:rsidR="00055275" w:rsidRPr="00750CB6" w:rsidRDefault="00055275">
      <w:pPr>
        <w:jc w:val="center"/>
        <w:rPr>
          <w:rFonts w:ascii="Times New Roman" w:eastAsia="仿宋" w:hAnsi="Times New Roman" w:cs="Times New Roman"/>
          <w:bCs/>
          <w:sz w:val="36"/>
          <w:szCs w:val="36"/>
        </w:rPr>
      </w:pPr>
    </w:p>
    <w:p w:rsidR="00055275" w:rsidRPr="00750CB6" w:rsidRDefault="00743B1F" w:rsidP="00493634">
      <w:pPr>
        <w:ind w:firstLineChars="200" w:firstLine="640"/>
        <w:jc w:val="left"/>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我部于</w:t>
      </w:r>
      <w:r w:rsidRPr="00750CB6">
        <w:rPr>
          <w:rFonts w:ascii="Times New Roman" w:eastAsia="仿宋_GB2312" w:hAnsi="Times New Roman" w:cs="Times New Roman"/>
          <w:sz w:val="32"/>
          <w:szCs w:val="32"/>
        </w:rPr>
        <w:t>2017</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10</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24</w:t>
      </w:r>
      <w:r w:rsidRPr="00750CB6">
        <w:rPr>
          <w:rFonts w:ascii="Times New Roman" w:eastAsia="仿宋_GB2312" w:hAnsi="Times New Roman" w:cs="Times New Roman"/>
          <w:sz w:val="32"/>
          <w:szCs w:val="32"/>
        </w:rPr>
        <w:t>日印发了《政府会计制度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行政事业单位会计科目和报表》（财会〔</w:t>
      </w:r>
      <w:r w:rsidRPr="00750CB6">
        <w:rPr>
          <w:rFonts w:ascii="Times New Roman" w:eastAsia="仿宋_GB2312" w:hAnsi="Times New Roman" w:cs="Times New Roman"/>
          <w:sz w:val="32"/>
          <w:szCs w:val="32"/>
        </w:rPr>
        <w:t>2017</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25</w:t>
      </w:r>
      <w:r w:rsidRPr="00750CB6">
        <w:rPr>
          <w:rFonts w:ascii="Times New Roman" w:eastAsia="仿宋_GB2312" w:hAnsi="Times New Roman" w:cs="Times New Roman"/>
          <w:sz w:val="32"/>
          <w:szCs w:val="32"/>
        </w:rPr>
        <w:t>号，以下简称新制度）。</w:t>
      </w:r>
      <w:r w:rsidR="00EF65C2" w:rsidRPr="00750CB6">
        <w:rPr>
          <w:rFonts w:ascii="Times New Roman" w:eastAsia="仿宋_GB2312" w:hAnsi="Times New Roman" w:cs="Times New Roman"/>
          <w:sz w:val="32"/>
          <w:szCs w:val="32"/>
        </w:rPr>
        <w:t>原</w:t>
      </w:r>
      <w:r w:rsidRPr="00750CB6">
        <w:rPr>
          <w:rFonts w:ascii="Times New Roman" w:eastAsia="仿宋_GB2312" w:hAnsi="Times New Roman" w:cs="Times New Roman"/>
          <w:sz w:val="32"/>
          <w:szCs w:val="32"/>
        </w:rPr>
        <w:t>执行《医院会计制度》（财会</w:t>
      </w:r>
      <w:r w:rsidR="00FF3728" w:rsidRPr="00750CB6">
        <w:rPr>
          <w:rFonts w:ascii="Times New Roman" w:eastAsia="仿宋_GB2312" w:hAnsi="Times New Roman" w:cs="Times New Roman"/>
          <w:sz w:val="32"/>
          <w:szCs w:val="32"/>
        </w:rPr>
        <w:t>〔</w:t>
      </w:r>
      <w:r w:rsidR="00FF3728" w:rsidRPr="00750CB6">
        <w:rPr>
          <w:rFonts w:ascii="Times New Roman" w:eastAsia="仿宋_GB2312" w:hAnsi="Times New Roman" w:cs="Times New Roman"/>
          <w:sz w:val="32"/>
          <w:szCs w:val="32"/>
        </w:rPr>
        <w:t>2010</w:t>
      </w:r>
      <w:r w:rsidR="00FF3728"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27</w:t>
      </w:r>
      <w:r w:rsidRPr="00750CB6">
        <w:rPr>
          <w:rFonts w:ascii="Times New Roman" w:eastAsia="仿宋_GB2312" w:hAnsi="Times New Roman" w:cs="Times New Roman"/>
          <w:sz w:val="32"/>
          <w:szCs w:val="32"/>
        </w:rPr>
        <w:t>号，以下简称原制度）的</w:t>
      </w:r>
      <w:r w:rsidR="00CD4059" w:rsidRPr="00750CB6">
        <w:rPr>
          <w:rFonts w:ascii="Times New Roman" w:eastAsia="仿宋_GB2312" w:hAnsi="Times New Roman" w:cs="Times New Roman"/>
          <w:sz w:val="32"/>
          <w:szCs w:val="32"/>
        </w:rPr>
        <w:t>公立</w:t>
      </w:r>
      <w:r w:rsidRPr="00750CB6">
        <w:rPr>
          <w:rFonts w:ascii="Times New Roman" w:eastAsia="仿宋_GB2312" w:hAnsi="Times New Roman" w:cs="Times New Roman"/>
          <w:sz w:val="32"/>
          <w:szCs w:val="32"/>
        </w:rPr>
        <w:t>医院</w:t>
      </w:r>
      <w:r w:rsidR="00CD4059" w:rsidRPr="00750CB6">
        <w:rPr>
          <w:rFonts w:ascii="Times New Roman" w:eastAsia="仿宋_GB2312" w:hAnsi="Times New Roman" w:cs="Times New Roman"/>
          <w:sz w:val="32"/>
          <w:szCs w:val="32"/>
        </w:rPr>
        <w:t>（以下简称医院）</w:t>
      </w:r>
      <w:r w:rsidRPr="00750CB6">
        <w:rPr>
          <w:rFonts w:ascii="Times New Roman" w:eastAsia="仿宋_GB2312" w:hAnsi="Times New Roman" w:cs="Times New Roman"/>
          <w:sz w:val="32"/>
          <w:szCs w:val="32"/>
        </w:rPr>
        <w:t>，自</w:t>
      </w:r>
      <w:r w:rsidRPr="00750CB6">
        <w:rPr>
          <w:rFonts w:ascii="Times New Roman" w:eastAsia="仿宋_GB2312" w:hAnsi="Times New Roman" w:cs="Times New Roman"/>
          <w:sz w:val="32"/>
          <w:szCs w:val="32"/>
        </w:rPr>
        <w:t>201</w:t>
      </w:r>
      <w:bookmarkStart w:id="0" w:name="_GoBack"/>
      <w:bookmarkEnd w:id="0"/>
      <w:r w:rsidRPr="00750CB6">
        <w:rPr>
          <w:rFonts w:ascii="Times New Roman" w:eastAsia="仿宋_GB2312" w:hAnsi="Times New Roman" w:cs="Times New Roman"/>
          <w:sz w:val="32"/>
          <w:szCs w:val="32"/>
        </w:rPr>
        <w:t>9</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日起执行新制度，不再执行原制度。为了确保新旧会计制度顺利过渡，现对医院执行新制度</w:t>
      </w:r>
      <w:r w:rsidR="007B3EF6" w:rsidRPr="00750CB6">
        <w:rPr>
          <w:rFonts w:ascii="Times New Roman" w:eastAsia="仿宋_GB2312" w:hAnsi="Times New Roman" w:cs="Times New Roman"/>
          <w:sz w:val="32"/>
          <w:szCs w:val="32"/>
        </w:rPr>
        <w:t>及《关于医院执行</w:t>
      </w:r>
      <w:r w:rsidR="007B3EF6" w:rsidRPr="00750CB6">
        <w:rPr>
          <w:rFonts w:ascii="Times New Roman" w:eastAsia="仿宋_GB2312" w:hAnsi="Times New Roman" w:cs="Times New Roman"/>
          <w:sz w:val="32"/>
          <w:szCs w:val="32"/>
        </w:rPr>
        <w:t>&lt;</w:t>
      </w:r>
      <w:r w:rsidR="007B3EF6" w:rsidRPr="00750CB6">
        <w:rPr>
          <w:rFonts w:ascii="Times New Roman" w:eastAsia="仿宋_GB2312" w:hAnsi="Times New Roman" w:cs="Times New Roman"/>
          <w:sz w:val="32"/>
          <w:szCs w:val="32"/>
        </w:rPr>
        <w:t>政府会计制度</w:t>
      </w:r>
      <w:r w:rsidR="007B3EF6" w:rsidRPr="00750CB6">
        <w:rPr>
          <w:rFonts w:ascii="Times New Roman" w:eastAsia="仿宋_GB2312" w:hAnsi="Times New Roman" w:cs="Times New Roman"/>
          <w:sz w:val="32"/>
          <w:szCs w:val="32"/>
        </w:rPr>
        <w:t>——</w:t>
      </w:r>
      <w:r w:rsidR="007B3EF6" w:rsidRPr="00750CB6">
        <w:rPr>
          <w:rFonts w:ascii="Times New Roman" w:eastAsia="仿宋_GB2312" w:hAnsi="Times New Roman" w:cs="Times New Roman"/>
          <w:sz w:val="32"/>
          <w:szCs w:val="32"/>
        </w:rPr>
        <w:t>行政事业单位会计科目和报表</w:t>
      </w:r>
      <w:r w:rsidR="007B3EF6" w:rsidRPr="00750CB6">
        <w:rPr>
          <w:rFonts w:ascii="Times New Roman" w:eastAsia="仿宋_GB2312" w:hAnsi="Times New Roman" w:cs="Times New Roman"/>
          <w:sz w:val="32"/>
          <w:szCs w:val="32"/>
        </w:rPr>
        <w:t>&gt;</w:t>
      </w:r>
      <w:r w:rsidR="007B3EF6" w:rsidRPr="00750CB6">
        <w:rPr>
          <w:rFonts w:ascii="Times New Roman" w:eastAsia="仿宋_GB2312" w:hAnsi="Times New Roman" w:cs="Times New Roman"/>
          <w:sz w:val="32"/>
          <w:szCs w:val="32"/>
        </w:rPr>
        <w:t>的补充规定》（以下简称补充规定）</w:t>
      </w:r>
      <w:r w:rsidRPr="00750CB6">
        <w:rPr>
          <w:rFonts w:ascii="Times New Roman" w:eastAsia="仿宋_GB2312" w:hAnsi="Times New Roman" w:cs="Times New Roman"/>
          <w:sz w:val="32"/>
          <w:szCs w:val="32"/>
        </w:rPr>
        <w:t>的有关衔接问题规定如下：</w:t>
      </w:r>
    </w:p>
    <w:p w:rsidR="00055275" w:rsidRPr="00750CB6" w:rsidRDefault="00743B1F" w:rsidP="00493634">
      <w:pPr>
        <w:ind w:firstLineChars="200" w:firstLine="640"/>
        <w:rPr>
          <w:rFonts w:ascii="Times New Roman" w:eastAsia="黑体" w:hAnsi="Times New Roman" w:cs="Times New Roman"/>
          <w:bCs/>
          <w:sz w:val="32"/>
          <w:szCs w:val="32"/>
        </w:rPr>
      </w:pPr>
      <w:r w:rsidRPr="00750CB6">
        <w:rPr>
          <w:rFonts w:ascii="Times New Roman" w:eastAsia="黑体" w:hAnsi="Times New Roman" w:cs="Times New Roman"/>
          <w:bCs/>
          <w:sz w:val="32"/>
          <w:szCs w:val="32"/>
        </w:rPr>
        <w:t>一、新旧制度</w:t>
      </w:r>
      <w:proofErr w:type="gramStart"/>
      <w:r w:rsidRPr="00750CB6">
        <w:rPr>
          <w:rFonts w:ascii="Times New Roman" w:eastAsia="黑体" w:hAnsi="Times New Roman" w:cs="Times New Roman"/>
          <w:bCs/>
          <w:sz w:val="32"/>
          <w:szCs w:val="32"/>
        </w:rPr>
        <w:t>衔接总</w:t>
      </w:r>
      <w:proofErr w:type="gramEnd"/>
      <w:r w:rsidRPr="00750CB6">
        <w:rPr>
          <w:rFonts w:ascii="Times New Roman" w:eastAsia="黑体" w:hAnsi="Times New Roman" w:cs="Times New Roman"/>
          <w:bCs/>
          <w:sz w:val="32"/>
          <w:szCs w:val="32"/>
        </w:rPr>
        <w:t>要求</w:t>
      </w:r>
    </w:p>
    <w:p w:rsidR="00055275" w:rsidRPr="00750CB6" w:rsidRDefault="00743B1F" w:rsidP="00493634">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（一）自</w:t>
      </w:r>
      <w:r w:rsidRPr="00750CB6">
        <w:rPr>
          <w:rFonts w:ascii="Times New Roman" w:eastAsia="仿宋_GB2312" w:hAnsi="Times New Roman" w:cs="Times New Roman"/>
          <w:sz w:val="32"/>
          <w:szCs w:val="32"/>
        </w:rPr>
        <w:t>2019</w:t>
      </w:r>
      <w:r w:rsidRPr="00750CB6">
        <w:rPr>
          <w:rFonts w:ascii="Times New Roman" w:eastAsia="仿宋_GB2312" w:hAnsi="Times New Roman" w:cs="Times New Roman"/>
          <w:sz w:val="32"/>
          <w:szCs w:val="32"/>
        </w:rPr>
        <w:t>年１月１日起，医院应当严格按照新制度</w:t>
      </w:r>
      <w:r w:rsidR="000B425C" w:rsidRPr="00750CB6">
        <w:rPr>
          <w:rFonts w:ascii="Times New Roman" w:eastAsia="仿宋_GB2312" w:hAnsi="Times New Roman" w:cs="Times New Roman"/>
          <w:sz w:val="32"/>
          <w:szCs w:val="32"/>
        </w:rPr>
        <w:t>及</w:t>
      </w:r>
      <w:r w:rsidR="007B3EF6" w:rsidRPr="00750CB6">
        <w:rPr>
          <w:rFonts w:ascii="Times New Roman" w:eastAsia="仿宋_GB2312" w:hAnsi="Times New Roman" w:cs="Times New Roman"/>
          <w:sz w:val="32"/>
          <w:szCs w:val="32"/>
        </w:rPr>
        <w:t>补充规定</w:t>
      </w:r>
      <w:r w:rsidRPr="00750CB6">
        <w:rPr>
          <w:rFonts w:ascii="Times New Roman" w:eastAsia="仿宋_GB2312" w:hAnsi="Times New Roman" w:cs="Times New Roman"/>
          <w:sz w:val="32"/>
          <w:szCs w:val="32"/>
        </w:rPr>
        <w:t>进行会计核算、编制财务报表和预算会计报表。</w:t>
      </w:r>
    </w:p>
    <w:p w:rsidR="00055275" w:rsidRPr="00750CB6" w:rsidRDefault="00743B1F">
      <w:pPr>
        <w:ind w:firstLine="645"/>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（二）医院应当按照本规定做好新旧制度衔接的相关工作，主要包括以下几个方面：</w:t>
      </w:r>
    </w:p>
    <w:p w:rsidR="00055275" w:rsidRPr="00750CB6" w:rsidRDefault="00743B1F">
      <w:pPr>
        <w:ind w:firstLine="645"/>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根据原账编制</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日的科目余额表，并按照本规定要求，编制原账的部分科目余额明细表（参见附表</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、附表</w:t>
      </w:r>
      <w:r w:rsidRPr="00750CB6">
        <w:rPr>
          <w:rFonts w:ascii="Times New Roman" w:eastAsia="仿宋_GB2312" w:hAnsi="Times New Roman" w:cs="Times New Roman"/>
          <w:sz w:val="32"/>
          <w:szCs w:val="32"/>
        </w:rPr>
        <w:t>2</w:t>
      </w:r>
      <w:r w:rsidRPr="00750CB6">
        <w:rPr>
          <w:rFonts w:ascii="Times New Roman" w:eastAsia="仿宋_GB2312" w:hAnsi="Times New Roman" w:cs="Times New Roman"/>
          <w:sz w:val="32"/>
          <w:szCs w:val="32"/>
        </w:rPr>
        <w:t>）。</w:t>
      </w:r>
    </w:p>
    <w:p w:rsidR="00055275" w:rsidRPr="00750CB6" w:rsidRDefault="00743B1F">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2.</w:t>
      </w:r>
      <w:r w:rsidRPr="00750CB6">
        <w:rPr>
          <w:rFonts w:ascii="Times New Roman" w:eastAsia="仿宋_GB2312" w:hAnsi="Times New Roman" w:cs="Times New Roman"/>
          <w:sz w:val="32"/>
          <w:szCs w:val="32"/>
        </w:rPr>
        <w:t>按照新制度</w:t>
      </w:r>
      <w:r w:rsidR="008D6854" w:rsidRPr="00750CB6">
        <w:rPr>
          <w:rFonts w:ascii="Times New Roman" w:eastAsia="仿宋_GB2312" w:hAnsi="Times New Roman" w:cs="Times New Roman"/>
          <w:sz w:val="32"/>
          <w:szCs w:val="32"/>
        </w:rPr>
        <w:t>及补充规定</w:t>
      </w:r>
      <w:r w:rsidRPr="00750CB6">
        <w:rPr>
          <w:rFonts w:ascii="Times New Roman" w:eastAsia="仿宋_GB2312" w:hAnsi="Times New Roman" w:cs="Times New Roman"/>
          <w:sz w:val="32"/>
          <w:szCs w:val="32"/>
        </w:rPr>
        <w:t>设立</w:t>
      </w:r>
      <w:r w:rsidRPr="00750CB6">
        <w:rPr>
          <w:rFonts w:ascii="Times New Roman" w:eastAsia="仿宋_GB2312" w:hAnsi="Times New Roman" w:cs="Times New Roman"/>
          <w:sz w:val="32"/>
          <w:szCs w:val="32"/>
        </w:rPr>
        <w:t>2019</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日的新账。</w:t>
      </w:r>
    </w:p>
    <w:p w:rsidR="00055275" w:rsidRPr="00750CB6" w:rsidRDefault="00743B1F">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lastRenderedPageBreak/>
        <w:t>3.</w:t>
      </w:r>
      <w:r w:rsidRPr="00750CB6">
        <w:rPr>
          <w:rFonts w:ascii="Times New Roman" w:eastAsia="仿宋_GB2312" w:hAnsi="Times New Roman" w:cs="Times New Roman"/>
          <w:sz w:val="32"/>
          <w:szCs w:val="32"/>
        </w:rPr>
        <w:t>按照本规定要求，登记新账的财务会计科目余额和预算结余科目余额，包括将原账科目余额转入新账财务会计科目、按照原账科目余额登记新</w:t>
      </w:r>
      <w:proofErr w:type="gramStart"/>
      <w:r w:rsidRPr="00750CB6">
        <w:rPr>
          <w:rFonts w:ascii="Times New Roman" w:eastAsia="仿宋_GB2312" w:hAnsi="Times New Roman" w:cs="Times New Roman"/>
          <w:sz w:val="32"/>
          <w:szCs w:val="32"/>
        </w:rPr>
        <w:t>账预算</w:t>
      </w:r>
      <w:proofErr w:type="gramEnd"/>
      <w:r w:rsidRPr="00750CB6">
        <w:rPr>
          <w:rFonts w:ascii="Times New Roman" w:eastAsia="仿宋_GB2312" w:hAnsi="Times New Roman" w:cs="Times New Roman"/>
          <w:sz w:val="32"/>
          <w:szCs w:val="32"/>
        </w:rPr>
        <w:t>结余科目（医院新旧会计制度转账、登记新账科目对照表</w:t>
      </w:r>
      <w:r w:rsidR="000B425C" w:rsidRPr="00750CB6">
        <w:rPr>
          <w:rFonts w:ascii="Times New Roman" w:eastAsia="仿宋_GB2312" w:hAnsi="Times New Roman" w:cs="Times New Roman"/>
          <w:sz w:val="32"/>
          <w:szCs w:val="32"/>
        </w:rPr>
        <w:t>参</w:t>
      </w:r>
      <w:r w:rsidRPr="00750CB6">
        <w:rPr>
          <w:rFonts w:ascii="Times New Roman" w:eastAsia="仿宋_GB2312" w:hAnsi="Times New Roman" w:cs="Times New Roman"/>
          <w:sz w:val="32"/>
          <w:szCs w:val="32"/>
        </w:rPr>
        <w:t>见附表</w:t>
      </w:r>
      <w:r w:rsidRPr="00750CB6">
        <w:rPr>
          <w:rFonts w:ascii="Times New Roman" w:eastAsia="仿宋_GB2312" w:hAnsi="Times New Roman" w:cs="Times New Roman"/>
          <w:sz w:val="32"/>
          <w:szCs w:val="32"/>
        </w:rPr>
        <w:t>3</w:t>
      </w:r>
      <w:r w:rsidRPr="00750CB6">
        <w:rPr>
          <w:rFonts w:ascii="Times New Roman" w:eastAsia="仿宋_GB2312" w:hAnsi="Times New Roman" w:cs="Times New Roman"/>
          <w:sz w:val="32"/>
          <w:szCs w:val="32"/>
        </w:rPr>
        <w:t>），将未入账事项登记新账科目，并对相关新账科目余额进行调整。原账科目是指按照原制度规定设置的会计科目。</w:t>
      </w:r>
    </w:p>
    <w:p w:rsidR="00055275" w:rsidRPr="00750CB6" w:rsidRDefault="00743B1F">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4.</w:t>
      </w:r>
      <w:r w:rsidRPr="00750CB6">
        <w:rPr>
          <w:rFonts w:ascii="Times New Roman" w:eastAsia="仿宋_GB2312" w:hAnsi="Times New Roman" w:cs="Times New Roman"/>
          <w:sz w:val="32"/>
          <w:szCs w:val="32"/>
        </w:rPr>
        <w:t>按照登记及调整后新账的各会计科目余额，编制</w:t>
      </w:r>
      <w:r w:rsidRPr="00750CB6">
        <w:rPr>
          <w:rFonts w:ascii="Times New Roman" w:eastAsia="仿宋_GB2312" w:hAnsi="Times New Roman" w:cs="Times New Roman"/>
          <w:sz w:val="32"/>
          <w:szCs w:val="32"/>
        </w:rPr>
        <w:t>2019</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日的科目余额表，作为新账各会计科目的期初余额。</w:t>
      </w:r>
    </w:p>
    <w:p w:rsidR="00FF3728"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5.</w:t>
      </w:r>
      <w:r w:rsidRPr="00750CB6">
        <w:rPr>
          <w:rFonts w:ascii="Times New Roman" w:eastAsia="仿宋_GB2312" w:hAnsi="Times New Roman" w:cs="Times New Roman"/>
          <w:sz w:val="32"/>
          <w:szCs w:val="32"/>
        </w:rPr>
        <w:t>根据新账各会计科目期初余额，按照新制度</w:t>
      </w:r>
      <w:r w:rsidR="008D6854" w:rsidRPr="00750CB6">
        <w:rPr>
          <w:rFonts w:ascii="Times New Roman" w:eastAsia="仿宋_GB2312" w:hAnsi="Times New Roman" w:cs="Times New Roman"/>
          <w:sz w:val="32"/>
          <w:szCs w:val="32"/>
        </w:rPr>
        <w:t>及补充规定</w:t>
      </w:r>
      <w:r w:rsidRPr="00750CB6">
        <w:rPr>
          <w:rFonts w:ascii="Times New Roman" w:eastAsia="仿宋_GB2312" w:hAnsi="Times New Roman" w:cs="Times New Roman"/>
          <w:sz w:val="32"/>
          <w:szCs w:val="32"/>
        </w:rPr>
        <w:t>编制</w:t>
      </w:r>
      <w:r w:rsidRPr="00750CB6">
        <w:rPr>
          <w:rFonts w:ascii="Times New Roman" w:eastAsia="仿宋_GB2312" w:hAnsi="Times New Roman" w:cs="Times New Roman"/>
          <w:sz w:val="32"/>
          <w:szCs w:val="32"/>
        </w:rPr>
        <w:t>2019</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日资产负债表。</w:t>
      </w:r>
    </w:p>
    <w:p w:rsidR="00055275" w:rsidRPr="00750CB6" w:rsidRDefault="00743B1F" w:rsidP="00FF3728">
      <w:pPr>
        <w:ind w:firstLineChars="200" w:firstLine="640"/>
        <w:rPr>
          <w:rFonts w:ascii="Times New Roman" w:eastAsia="仿宋" w:hAnsi="Times New Roman" w:cs="Times New Roman"/>
          <w:sz w:val="32"/>
          <w:szCs w:val="32"/>
        </w:rPr>
      </w:pPr>
      <w:r w:rsidRPr="00750CB6">
        <w:rPr>
          <w:rFonts w:ascii="Times New Roman" w:eastAsia="仿宋_GB2312" w:hAnsi="Times New Roman" w:cs="Times New Roman"/>
          <w:sz w:val="32"/>
          <w:szCs w:val="32"/>
        </w:rPr>
        <w:t>（三）及时调整会计信息系统。医院应当按照新制度</w:t>
      </w:r>
      <w:r w:rsidR="007B6689">
        <w:rPr>
          <w:rFonts w:ascii="Times New Roman" w:eastAsia="仿宋_GB2312" w:hAnsi="Times New Roman" w:cs="Times New Roman" w:hint="eastAsia"/>
          <w:sz w:val="32"/>
          <w:szCs w:val="32"/>
        </w:rPr>
        <w:t>及补充规定</w:t>
      </w:r>
      <w:r w:rsidRPr="00750CB6">
        <w:rPr>
          <w:rFonts w:ascii="Times New Roman" w:eastAsia="仿宋_GB2312" w:hAnsi="Times New Roman" w:cs="Times New Roman"/>
          <w:sz w:val="32"/>
          <w:szCs w:val="32"/>
        </w:rPr>
        <w:t>要求对原有会计信息系统进行及时更新和调试，实现数据正确转换，确保新旧账套的有序衔接。</w:t>
      </w:r>
    </w:p>
    <w:p w:rsidR="00055275" w:rsidRPr="00750CB6" w:rsidRDefault="00743B1F">
      <w:pPr>
        <w:ind w:firstLineChars="200" w:firstLine="640"/>
        <w:rPr>
          <w:rFonts w:ascii="Times New Roman" w:eastAsia="黑体" w:hAnsi="Times New Roman" w:cs="Times New Roman"/>
          <w:bCs/>
          <w:sz w:val="32"/>
          <w:szCs w:val="32"/>
        </w:rPr>
      </w:pPr>
      <w:r w:rsidRPr="00750CB6">
        <w:rPr>
          <w:rFonts w:ascii="Times New Roman" w:eastAsia="黑体" w:hAnsi="Times New Roman" w:cs="Times New Roman"/>
          <w:bCs/>
          <w:sz w:val="32"/>
          <w:szCs w:val="32"/>
        </w:rPr>
        <w:t>二、财务会计</w:t>
      </w:r>
      <w:r w:rsidR="00DB6D02" w:rsidRPr="00750CB6">
        <w:rPr>
          <w:rFonts w:ascii="Times New Roman" w:eastAsia="黑体" w:hAnsi="Times New Roman" w:cs="Times New Roman"/>
          <w:bCs/>
          <w:sz w:val="32"/>
          <w:szCs w:val="32"/>
        </w:rPr>
        <w:t>科目</w:t>
      </w:r>
      <w:r w:rsidRPr="00750CB6">
        <w:rPr>
          <w:rFonts w:ascii="Times New Roman" w:eastAsia="黑体" w:hAnsi="Times New Roman" w:cs="Times New Roman"/>
          <w:bCs/>
          <w:sz w:val="32"/>
          <w:szCs w:val="32"/>
        </w:rPr>
        <w:t>的新旧衔接</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（一）将</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日原账会计科目余额转入新账财务会计科目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资产类</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库存现金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银行存款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其他货币资金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财政应返还额度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短期投资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坏账准备</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待摊费用</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固定资产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无形资产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长期待摊费用</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待处理财产损溢</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库存现金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银行存款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其他货币资金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lastRenderedPageBreak/>
        <w:t>“</w:t>
      </w:r>
      <w:r w:rsidRPr="00750CB6">
        <w:rPr>
          <w:rFonts w:ascii="Times New Roman" w:eastAsia="仿宋_GB2312" w:hAnsi="Times New Roman" w:cs="Times New Roman"/>
          <w:sz w:val="32"/>
          <w:szCs w:val="32"/>
        </w:rPr>
        <w:t>财政应返还额度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短期投资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坏账准备</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 w:hAnsi="Times New Roman" w:cs="Times New Roman"/>
          <w:sz w:val="32"/>
          <w:szCs w:val="32"/>
        </w:rPr>
        <w:t>“</w:t>
      </w:r>
      <w:r w:rsidRPr="00750CB6">
        <w:rPr>
          <w:rFonts w:ascii="Times New Roman" w:eastAsia="仿宋" w:hAnsi="Times New Roman" w:cs="Times New Roman"/>
          <w:sz w:val="32"/>
          <w:szCs w:val="32"/>
        </w:rPr>
        <w:t>待摊</w:t>
      </w:r>
      <w:r w:rsidRPr="00750CB6">
        <w:rPr>
          <w:rFonts w:ascii="Times New Roman" w:eastAsia="仿宋_GB2312" w:hAnsi="Times New Roman" w:cs="Times New Roman"/>
          <w:sz w:val="32"/>
          <w:szCs w:val="32"/>
        </w:rPr>
        <w:t>费用</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固定资产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无形资产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长期待摊费用</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待处理财产损溢</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科目，其核算内容与原账的上述相应科目的核算内容基本相同。</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将原账的上述科目余额直接转入新账的相应科目。其中，还应当将原账的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库存现金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银行存款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科目余额中属于新制度规定受托代理资产的金额</w:t>
      </w:r>
      <w:r w:rsidR="000B425C"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库存现金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银行存款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科目下</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受托代理资产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明细科目。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2</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w:t>
      </w:r>
      <w:r w:rsidR="00625C45" w:rsidRPr="00750CB6">
        <w:rPr>
          <w:rFonts w:ascii="Times New Roman" w:eastAsia="仿宋_GB2312" w:hAnsi="Times New Roman" w:cs="Times New Roman"/>
          <w:sz w:val="32"/>
          <w:szCs w:val="32"/>
        </w:rPr>
        <w:t>在院</w:t>
      </w:r>
      <w:r w:rsidRPr="00750CB6">
        <w:rPr>
          <w:rFonts w:ascii="Times New Roman" w:eastAsia="仿宋_GB2312" w:hAnsi="Times New Roman" w:cs="Times New Roman"/>
          <w:sz w:val="32"/>
          <w:szCs w:val="32"/>
        </w:rPr>
        <w:t>病人医疗款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应收医疗款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w:t>
      </w:r>
      <w:r w:rsidR="003B43E7" w:rsidRPr="00750CB6">
        <w:rPr>
          <w:rFonts w:ascii="Times New Roman" w:eastAsia="仿宋_GB2312" w:hAnsi="Times New Roman" w:cs="Times New Roman"/>
          <w:sz w:val="32"/>
          <w:szCs w:val="32"/>
        </w:rPr>
        <w:t>及补充规定</w:t>
      </w:r>
      <w:r w:rsidRPr="00750CB6">
        <w:rPr>
          <w:rFonts w:ascii="Times New Roman" w:eastAsia="仿宋_GB2312" w:hAnsi="Times New Roman" w:cs="Times New Roman"/>
          <w:sz w:val="32"/>
          <w:szCs w:val="32"/>
        </w:rPr>
        <w:t>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科目，并在该科目下设置了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w:t>
      </w:r>
      <w:r w:rsidR="00625C45" w:rsidRPr="00750CB6">
        <w:rPr>
          <w:rFonts w:ascii="Times New Roman" w:eastAsia="仿宋_GB2312" w:hAnsi="Times New Roman" w:cs="Times New Roman"/>
          <w:sz w:val="32"/>
          <w:szCs w:val="32"/>
        </w:rPr>
        <w:t>在</w:t>
      </w:r>
      <w:r w:rsidRPr="00750CB6">
        <w:rPr>
          <w:rFonts w:ascii="Times New Roman" w:eastAsia="仿宋_GB2312" w:hAnsi="Times New Roman" w:cs="Times New Roman"/>
          <w:sz w:val="32"/>
          <w:szCs w:val="32"/>
        </w:rPr>
        <w:t>院病人医疗款</w:t>
      </w:r>
      <w:r w:rsidRPr="00750CB6">
        <w:rPr>
          <w:rFonts w:ascii="Times New Roman" w:eastAsia="仿宋_GB2312" w:hAnsi="Times New Roman" w:cs="Times New Roman"/>
          <w:sz w:val="32"/>
          <w:szCs w:val="32"/>
        </w:rPr>
        <w:t>”</w:t>
      </w:r>
      <w:r w:rsidR="00C02F76"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应收医疗款</w:t>
      </w:r>
      <w:r w:rsidRPr="00750CB6">
        <w:rPr>
          <w:rFonts w:ascii="Times New Roman" w:eastAsia="仿宋_GB2312" w:hAnsi="Times New Roman" w:cs="Times New Roman"/>
          <w:sz w:val="32"/>
          <w:szCs w:val="32"/>
        </w:rPr>
        <w:t>”</w:t>
      </w:r>
      <w:r w:rsidR="00C02F76" w:rsidRPr="00750CB6">
        <w:rPr>
          <w:rFonts w:ascii="Times New Roman" w:eastAsia="仿宋_GB2312" w:hAnsi="Times New Roman" w:cs="Times New Roman"/>
          <w:sz w:val="32"/>
          <w:szCs w:val="32"/>
        </w:rPr>
        <w:t>和</w:t>
      </w:r>
      <w:r w:rsidR="003B43E7" w:rsidRPr="00750CB6">
        <w:rPr>
          <w:rFonts w:ascii="Times New Roman" w:eastAsia="仿宋_GB2312" w:hAnsi="Times New Roman" w:cs="Times New Roman"/>
          <w:sz w:val="32"/>
          <w:szCs w:val="32"/>
        </w:rPr>
        <w:t>“</w:t>
      </w:r>
      <w:r w:rsidR="003B43E7" w:rsidRPr="00750CB6">
        <w:rPr>
          <w:rFonts w:ascii="Times New Roman" w:eastAsia="仿宋_GB2312" w:hAnsi="Times New Roman" w:cs="Times New Roman"/>
          <w:sz w:val="32"/>
          <w:szCs w:val="32"/>
        </w:rPr>
        <w:t>其他应收账款</w:t>
      </w:r>
      <w:r w:rsidR="003B43E7"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明细科目。</w:t>
      </w:r>
      <w:r w:rsidR="00C02F76" w:rsidRPr="00750CB6">
        <w:rPr>
          <w:rFonts w:ascii="Times New Roman" w:eastAsia="仿宋_GB2312" w:hAnsi="Times New Roman" w:cs="Times New Roman"/>
          <w:sz w:val="32"/>
          <w:szCs w:val="32"/>
        </w:rPr>
        <w:t>“</w:t>
      </w:r>
      <w:r w:rsidR="00C02F76" w:rsidRPr="00750CB6">
        <w:rPr>
          <w:rFonts w:ascii="Times New Roman" w:eastAsia="仿宋_GB2312" w:hAnsi="Times New Roman" w:cs="Times New Roman"/>
          <w:sz w:val="32"/>
          <w:szCs w:val="32"/>
        </w:rPr>
        <w:t>应收</w:t>
      </w:r>
      <w:r w:rsidR="00625C45" w:rsidRPr="00750CB6">
        <w:rPr>
          <w:rFonts w:ascii="Times New Roman" w:eastAsia="仿宋_GB2312" w:hAnsi="Times New Roman" w:cs="Times New Roman"/>
          <w:sz w:val="32"/>
          <w:szCs w:val="32"/>
        </w:rPr>
        <w:t>在</w:t>
      </w:r>
      <w:r w:rsidR="00C02F76" w:rsidRPr="00750CB6">
        <w:rPr>
          <w:rFonts w:ascii="Times New Roman" w:eastAsia="仿宋_GB2312" w:hAnsi="Times New Roman" w:cs="Times New Roman"/>
          <w:sz w:val="32"/>
          <w:szCs w:val="32"/>
        </w:rPr>
        <w:t>院病人医疗款</w:t>
      </w:r>
      <w:r w:rsidR="00C02F76" w:rsidRPr="00750CB6">
        <w:rPr>
          <w:rFonts w:ascii="Times New Roman" w:eastAsia="仿宋_GB2312" w:hAnsi="Times New Roman" w:cs="Times New Roman"/>
          <w:sz w:val="32"/>
          <w:szCs w:val="32"/>
        </w:rPr>
        <w:t>”</w:t>
      </w:r>
      <w:r w:rsidR="00C02F76" w:rsidRPr="00750CB6">
        <w:rPr>
          <w:rFonts w:ascii="Times New Roman" w:eastAsia="仿宋_GB2312" w:hAnsi="Times New Roman" w:cs="Times New Roman"/>
          <w:sz w:val="32"/>
          <w:szCs w:val="32"/>
        </w:rPr>
        <w:t>和</w:t>
      </w:r>
      <w:r w:rsidR="00C02F76" w:rsidRPr="00750CB6">
        <w:rPr>
          <w:rFonts w:ascii="Times New Roman" w:eastAsia="仿宋_GB2312" w:hAnsi="Times New Roman" w:cs="Times New Roman"/>
          <w:sz w:val="32"/>
          <w:szCs w:val="32"/>
        </w:rPr>
        <w:t>“</w:t>
      </w:r>
      <w:r w:rsidR="00C02F76" w:rsidRPr="00750CB6">
        <w:rPr>
          <w:rFonts w:ascii="Times New Roman" w:eastAsia="仿宋_GB2312" w:hAnsi="Times New Roman" w:cs="Times New Roman"/>
          <w:sz w:val="32"/>
          <w:szCs w:val="32"/>
        </w:rPr>
        <w:t>应收医疗款</w:t>
      </w:r>
      <w:r w:rsidR="00C02F76"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明细科目的核算内容与原账的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w:t>
      </w:r>
      <w:r w:rsidR="00625C45" w:rsidRPr="00750CB6">
        <w:rPr>
          <w:rFonts w:ascii="Times New Roman" w:eastAsia="仿宋_GB2312" w:hAnsi="Times New Roman" w:cs="Times New Roman"/>
          <w:sz w:val="32"/>
          <w:szCs w:val="32"/>
        </w:rPr>
        <w:t>在</w:t>
      </w:r>
      <w:r w:rsidRPr="00750CB6">
        <w:rPr>
          <w:rFonts w:ascii="Times New Roman" w:eastAsia="仿宋_GB2312" w:hAnsi="Times New Roman" w:cs="Times New Roman"/>
          <w:sz w:val="32"/>
          <w:szCs w:val="32"/>
        </w:rPr>
        <w:t>院病人医疗款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应收医疗款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科目的核算内容基本相同。</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w:t>
      </w:r>
      <w:r w:rsidR="00625C45" w:rsidRPr="00750CB6">
        <w:rPr>
          <w:rFonts w:ascii="Times New Roman" w:eastAsia="仿宋_GB2312" w:hAnsi="Times New Roman" w:cs="Times New Roman"/>
          <w:sz w:val="32"/>
          <w:szCs w:val="32"/>
        </w:rPr>
        <w:t>在</w:t>
      </w:r>
      <w:r w:rsidRPr="00750CB6">
        <w:rPr>
          <w:rFonts w:ascii="Times New Roman" w:eastAsia="仿宋_GB2312" w:hAnsi="Times New Roman" w:cs="Times New Roman"/>
          <w:sz w:val="32"/>
          <w:szCs w:val="32"/>
        </w:rPr>
        <w:t>院病人医疗款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应收医疗款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科目下</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w:t>
      </w:r>
      <w:r w:rsidR="00625C45" w:rsidRPr="00750CB6">
        <w:rPr>
          <w:rFonts w:ascii="Times New Roman" w:eastAsia="仿宋_GB2312" w:hAnsi="Times New Roman" w:cs="Times New Roman"/>
          <w:sz w:val="32"/>
          <w:szCs w:val="32"/>
        </w:rPr>
        <w:t>在</w:t>
      </w:r>
      <w:r w:rsidRPr="00750CB6">
        <w:rPr>
          <w:rFonts w:ascii="Times New Roman" w:eastAsia="仿宋_GB2312" w:hAnsi="Times New Roman" w:cs="Times New Roman"/>
          <w:sz w:val="32"/>
          <w:szCs w:val="32"/>
        </w:rPr>
        <w:t>院病人医疗款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应收医疗款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明细科目。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3</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其他应收款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其他应收款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科目。转账时，医院应当对原账的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其他应收款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科目余额进行分析，将原账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其他应收款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科目中核算的应收长期股权投资的</w:t>
      </w:r>
      <w:r w:rsidR="00EA0738" w:rsidRPr="00750CB6">
        <w:rPr>
          <w:rFonts w:ascii="Times New Roman" w:eastAsia="仿宋_GB2312" w:hAnsi="Times New Roman" w:cs="Times New Roman"/>
          <w:sz w:val="32"/>
          <w:szCs w:val="32"/>
        </w:rPr>
        <w:t>股利</w:t>
      </w:r>
      <w:r w:rsidRPr="00750CB6">
        <w:rPr>
          <w:rFonts w:ascii="Times New Roman" w:eastAsia="仿宋_GB2312" w:hAnsi="Times New Roman" w:cs="Times New Roman"/>
          <w:sz w:val="32"/>
          <w:szCs w:val="32"/>
        </w:rPr>
        <w:t>，转入新账的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应收股利</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科目；将原账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其他应收款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科目中核算的应收长期债权投资的利息，转入新账的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应收利息</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科目；将原账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其他应收款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lastRenderedPageBreak/>
        <w:t>科目中核算出租资产等应收取的款项，转入新账的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应收账款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科目；将原账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其他应收款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科目中核算</w:t>
      </w:r>
      <w:r w:rsidR="003B43E7" w:rsidRPr="00750CB6">
        <w:rPr>
          <w:rFonts w:ascii="Times New Roman" w:eastAsia="仿宋_GB2312" w:hAnsi="Times New Roman" w:cs="Times New Roman"/>
          <w:sz w:val="32"/>
          <w:szCs w:val="32"/>
        </w:rPr>
        <w:t>的</w:t>
      </w:r>
      <w:r w:rsidRPr="00750CB6">
        <w:rPr>
          <w:rFonts w:ascii="Times New Roman" w:eastAsia="仿宋_GB2312" w:hAnsi="Times New Roman" w:cs="Times New Roman"/>
          <w:sz w:val="32"/>
          <w:szCs w:val="32"/>
        </w:rPr>
        <w:t>已经付款或开出商业汇票、尚未收到物资的金额，转入新账的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在途物品</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科目；将剩余余额，转入新账的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其他应收款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4</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预付账款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在途物品</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预付账款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7B6689">
        <w:rPr>
          <w:rFonts w:ascii="Times New Roman" w:eastAsia="仿宋_GB2312" w:hAnsi="Times New Roman" w:cs="Times New Roman" w:hint="eastAsia"/>
          <w:sz w:val="32"/>
          <w:szCs w:val="32"/>
        </w:rPr>
        <w:t>，原制度设置了</w:t>
      </w:r>
      <w:r w:rsidR="007B6689" w:rsidRPr="00750CB6">
        <w:rPr>
          <w:rFonts w:ascii="Times New Roman" w:eastAsia="仿宋_GB2312" w:hAnsi="Times New Roman" w:cs="Times New Roman"/>
          <w:sz w:val="32"/>
          <w:szCs w:val="32"/>
        </w:rPr>
        <w:t>“</w:t>
      </w:r>
      <w:r w:rsidR="007B6689" w:rsidRPr="00750CB6">
        <w:rPr>
          <w:rFonts w:ascii="Times New Roman" w:eastAsia="仿宋_GB2312" w:hAnsi="Times New Roman" w:cs="Times New Roman"/>
          <w:sz w:val="32"/>
          <w:szCs w:val="32"/>
        </w:rPr>
        <w:t>预付账款</w:t>
      </w:r>
      <w:r w:rsidR="007B6689" w:rsidRPr="00750CB6">
        <w:rPr>
          <w:rFonts w:ascii="Times New Roman" w:eastAsia="仿宋_GB2312" w:hAnsi="Times New Roman" w:cs="Times New Roman"/>
          <w:sz w:val="32"/>
          <w:szCs w:val="32"/>
        </w:rPr>
        <w:t>”</w:t>
      </w:r>
      <w:r w:rsidR="007B6689" w:rsidRPr="00750CB6">
        <w:rPr>
          <w:rFonts w:ascii="Times New Roman" w:eastAsia="仿宋_GB2312" w:hAnsi="Times New Roman" w:cs="Times New Roman"/>
          <w:sz w:val="32"/>
          <w:szCs w:val="32"/>
        </w:rPr>
        <w:t>科目</w:t>
      </w:r>
      <w:r w:rsidRPr="00750CB6">
        <w:rPr>
          <w:rFonts w:ascii="Times New Roman" w:eastAsia="仿宋_GB2312" w:hAnsi="Times New Roman" w:cs="Times New Roman"/>
          <w:sz w:val="32"/>
          <w:szCs w:val="32"/>
        </w:rPr>
        <w:t>。转账时，医院应当将原账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预付账款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科目中核算的</w:t>
      </w:r>
      <w:r w:rsidR="0054094A" w:rsidRPr="00750CB6">
        <w:rPr>
          <w:rFonts w:ascii="Times New Roman" w:eastAsia="仿宋_GB2312" w:hAnsi="Times New Roman" w:cs="Times New Roman"/>
          <w:sz w:val="32"/>
          <w:szCs w:val="32"/>
        </w:rPr>
        <w:t>已经付款或开出商业汇票、尚未收到</w:t>
      </w:r>
      <w:r w:rsidR="00EC0FB6" w:rsidRPr="00750CB6">
        <w:rPr>
          <w:rFonts w:ascii="Times New Roman" w:eastAsia="仿宋_GB2312" w:hAnsi="Times New Roman" w:cs="Times New Roman"/>
          <w:sz w:val="32"/>
          <w:szCs w:val="32"/>
        </w:rPr>
        <w:t>物资</w:t>
      </w:r>
      <w:r w:rsidR="0054094A" w:rsidRPr="00750CB6">
        <w:rPr>
          <w:rFonts w:ascii="Times New Roman" w:eastAsia="仿宋_GB2312" w:hAnsi="Times New Roman" w:cs="Times New Roman"/>
          <w:sz w:val="32"/>
          <w:szCs w:val="32"/>
        </w:rPr>
        <w:t>的金额</w:t>
      </w:r>
      <w:r w:rsidRPr="00750CB6">
        <w:rPr>
          <w:rFonts w:ascii="Times New Roman" w:eastAsia="仿宋_GB2312" w:hAnsi="Times New Roman" w:cs="Times New Roman"/>
          <w:sz w:val="32"/>
          <w:szCs w:val="32"/>
        </w:rPr>
        <w:t>，转入新账的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在途物品</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科目，将剩余余额，转入新账的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预付账款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5</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库存物资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pPr>
        <w:ind w:firstLineChars="221" w:firstLine="707"/>
        <w:rPr>
          <w:rFonts w:ascii="Times New Roman" w:eastAsia="仿宋" w:hAnsi="Times New Roman" w:cs="Times New Roman"/>
          <w:kern w:val="0"/>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库存物品</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科目，原制度设置了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库存物资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科目。转账时，</w:t>
      </w:r>
      <w:r w:rsidR="00EC0FB6" w:rsidRPr="00750CB6">
        <w:rPr>
          <w:rFonts w:ascii="Times New Roman" w:eastAsia="仿宋_GB2312" w:hAnsi="Times New Roman" w:cs="Times New Roman"/>
          <w:sz w:val="32"/>
          <w:szCs w:val="32"/>
        </w:rPr>
        <w:t>医院</w:t>
      </w:r>
      <w:r w:rsidRPr="00750CB6">
        <w:rPr>
          <w:rFonts w:ascii="Times New Roman" w:eastAsia="仿宋_GB2312" w:hAnsi="Times New Roman" w:cs="Times New Roman"/>
          <w:sz w:val="32"/>
          <w:szCs w:val="32"/>
        </w:rPr>
        <w:t>应</w:t>
      </w:r>
      <w:r w:rsidR="00EC0FB6" w:rsidRPr="00750CB6">
        <w:rPr>
          <w:rFonts w:ascii="Times New Roman" w:eastAsia="仿宋_GB2312" w:hAnsi="Times New Roman" w:cs="Times New Roman"/>
          <w:sz w:val="32"/>
          <w:szCs w:val="32"/>
        </w:rPr>
        <w:t>当</w:t>
      </w:r>
      <w:r w:rsidRPr="00750CB6">
        <w:rPr>
          <w:rFonts w:ascii="Times New Roman" w:eastAsia="仿宋_GB2312" w:hAnsi="Times New Roman" w:cs="Times New Roman"/>
          <w:sz w:val="32"/>
          <w:szCs w:val="32"/>
        </w:rPr>
        <w:t>将原账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库存物资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科目余额中属于医院受托存储保管的物资和受托转赠的物资金额，转入新账的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受托代理资产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科目；将原账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库存物资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科目余额中属于为在建工程购买和使用的材料物资金额，转入新账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工程物资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科目；将剩余余额，按照医院库存物品的类别（如药品、卫生材料等），分别转入新账的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库存物品</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EC0FB6" w:rsidRPr="00750CB6">
        <w:rPr>
          <w:rFonts w:ascii="Times New Roman" w:eastAsia="仿宋_GB2312" w:hAnsi="Times New Roman" w:cs="Times New Roman"/>
          <w:sz w:val="32"/>
          <w:szCs w:val="32"/>
        </w:rPr>
        <w:t>的有关</w:t>
      </w:r>
      <w:r w:rsidRPr="00750CB6">
        <w:rPr>
          <w:rFonts w:ascii="Times New Roman" w:eastAsia="仿宋_GB2312" w:hAnsi="Times New Roman" w:cs="Times New Roman"/>
          <w:sz w:val="32"/>
          <w:szCs w:val="32"/>
        </w:rPr>
        <w:t>明细科目。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6</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在加工物资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加工物品</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34259E" w:rsidRPr="00750CB6">
        <w:rPr>
          <w:rFonts w:ascii="Times New Roman" w:eastAsia="仿宋_GB2312" w:hAnsi="Times New Roman" w:cs="Times New Roman"/>
          <w:sz w:val="32"/>
          <w:szCs w:val="32"/>
        </w:rPr>
        <w:t>其</w:t>
      </w:r>
      <w:r w:rsidRPr="00750CB6">
        <w:rPr>
          <w:rFonts w:ascii="Times New Roman" w:eastAsia="仿宋_GB2312" w:hAnsi="Times New Roman" w:cs="Times New Roman"/>
          <w:sz w:val="32"/>
          <w:szCs w:val="32"/>
        </w:rPr>
        <w:t>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在加工物资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科目的核算内容基本相同。</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在加工物资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加工物品</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lastRenderedPageBreak/>
        <w:t>（</w:t>
      </w:r>
      <w:r w:rsidRPr="00750CB6">
        <w:rPr>
          <w:rFonts w:ascii="Times New Roman" w:eastAsia="仿宋_GB2312" w:hAnsi="Times New Roman" w:cs="Times New Roman"/>
          <w:sz w:val="32"/>
          <w:szCs w:val="32"/>
        </w:rPr>
        <w:t>7</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长期股权投资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长期债券投资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科目，原制度设置了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科目。转账时，医院应当将原账的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科目中核算的股权投资金额，转入新账的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长期股权投资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科目及其明细科目；将原账的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科目中核算的债券投资金额，转入新账的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长期债券投资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科目及其明细科目。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8</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累计折旧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固定资产累计折旧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科目，该科目的核算内容与原账的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累计折旧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科目的核算内容基本相同。</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累计折旧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固定资产累计折旧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54094A" w:rsidRPr="00750CB6" w:rsidRDefault="0054094A"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9</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累计摊销</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54094A" w:rsidRPr="00750CB6" w:rsidRDefault="0054094A"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无形资产累计摊销</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科目，该科目的核算内容与原账的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累计摊销</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科目的核算内容基本相同。</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累计摊销</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无形资产累计摊销</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54094A" w:rsidRPr="00750CB6">
        <w:rPr>
          <w:rFonts w:ascii="Times New Roman" w:eastAsia="仿宋_GB2312" w:hAnsi="Times New Roman" w:cs="Times New Roman"/>
          <w:sz w:val="32"/>
          <w:szCs w:val="32"/>
        </w:rPr>
        <w:t>10</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在建工程</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在建工程</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科目，该科目的核算内容与原账的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在建工程</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科目的核算内容基本相同。转账时，医院应当将原账的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在建工程</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科目余额（基建</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并账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后的金额，下同），转入新账的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在建工程</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lastRenderedPageBreak/>
        <w:t>医院在原账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在建工程</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科目中核算了按照新制度规定应当记入</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工程物资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科目内容的，应当将原账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在建工程</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科目余额中属于工程物资的金额，转入新账的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工程物资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54094A" w:rsidRPr="00750CB6">
        <w:rPr>
          <w:rFonts w:ascii="Times New Roman" w:eastAsia="仿宋_GB2312" w:hAnsi="Times New Roman" w:cs="Times New Roman"/>
          <w:sz w:val="32"/>
          <w:szCs w:val="32"/>
        </w:rPr>
        <w:t>11</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固定资产清理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3E290B" w:rsidRPr="00750CB6" w:rsidRDefault="003E290B" w:rsidP="003E290B">
      <w:pPr>
        <w:ind w:firstLineChars="220" w:firstLine="704"/>
        <w:rPr>
          <w:rFonts w:ascii="Times New Roman" w:eastAsia="仿宋_GB2312" w:hAnsi="Times New Roman" w:cs="Times New Roman"/>
          <w:sz w:val="32"/>
          <w:szCs w:val="32"/>
        </w:rPr>
      </w:pPr>
      <w:r w:rsidRPr="00750CB6">
        <w:rPr>
          <w:rFonts w:ascii="Times New Roman" w:eastAsia="仿宋_GB2312" w:hAnsi="Times New Roman" w:cs="Times New Roman"/>
          <w:kern w:val="0"/>
          <w:sz w:val="32"/>
          <w:szCs w:val="32"/>
        </w:rPr>
        <w:t>新制度设置了</w:t>
      </w:r>
      <w:r w:rsidRPr="00750CB6">
        <w:rPr>
          <w:rFonts w:ascii="Times New Roman" w:eastAsia="仿宋_GB2312" w:hAnsi="Times New Roman" w:cs="Times New Roman"/>
          <w:kern w:val="0"/>
          <w:sz w:val="32"/>
          <w:szCs w:val="32"/>
        </w:rPr>
        <w:t>“</w:t>
      </w:r>
      <w:r w:rsidRPr="00750CB6">
        <w:rPr>
          <w:rFonts w:ascii="Times New Roman" w:eastAsia="仿宋_GB2312" w:hAnsi="Times New Roman" w:cs="Times New Roman"/>
          <w:kern w:val="0"/>
          <w:sz w:val="32"/>
          <w:szCs w:val="32"/>
        </w:rPr>
        <w:t>待处理财产损溢</w:t>
      </w:r>
      <w:r w:rsidRPr="00750CB6">
        <w:rPr>
          <w:rFonts w:ascii="Times New Roman" w:eastAsia="仿宋_GB2312" w:hAnsi="Times New Roman" w:cs="Times New Roman"/>
          <w:kern w:val="0"/>
          <w:sz w:val="32"/>
          <w:szCs w:val="32"/>
        </w:rPr>
        <w:t>”</w:t>
      </w:r>
      <w:r w:rsidRPr="00750CB6">
        <w:rPr>
          <w:rFonts w:ascii="Times New Roman" w:eastAsia="仿宋_GB2312" w:hAnsi="Times New Roman" w:cs="Times New Roman"/>
          <w:kern w:val="0"/>
          <w:sz w:val="32"/>
          <w:szCs w:val="32"/>
        </w:rPr>
        <w:t>科目，该科目的核算内容与原账的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固定资产清理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kern w:val="0"/>
          <w:sz w:val="32"/>
          <w:szCs w:val="32"/>
        </w:rPr>
        <w:t>科目的核算内容基本相同。转账时，医院应当将原账的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固定资产清理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kern w:val="0"/>
          <w:sz w:val="32"/>
          <w:szCs w:val="32"/>
        </w:rPr>
        <w:t>科目余额，转入新账的</w:t>
      </w:r>
      <w:r w:rsidRPr="00750CB6">
        <w:rPr>
          <w:rFonts w:ascii="Times New Roman" w:eastAsia="仿宋_GB2312" w:hAnsi="Times New Roman" w:cs="Times New Roman"/>
          <w:kern w:val="0"/>
          <w:sz w:val="32"/>
          <w:szCs w:val="32"/>
        </w:rPr>
        <w:t>“</w:t>
      </w:r>
      <w:r w:rsidRPr="00750CB6">
        <w:rPr>
          <w:rFonts w:ascii="Times New Roman" w:eastAsia="仿宋_GB2312" w:hAnsi="Times New Roman" w:cs="Times New Roman"/>
          <w:kern w:val="0"/>
          <w:sz w:val="32"/>
          <w:szCs w:val="32"/>
        </w:rPr>
        <w:t>待处理财产损溢</w:t>
      </w:r>
      <w:r w:rsidRPr="00750CB6">
        <w:rPr>
          <w:rFonts w:ascii="Times New Roman" w:eastAsia="仿宋_GB2312" w:hAnsi="Times New Roman" w:cs="Times New Roman"/>
          <w:kern w:val="0"/>
          <w:sz w:val="32"/>
          <w:szCs w:val="32"/>
        </w:rPr>
        <w:t>”</w:t>
      </w:r>
      <w:r w:rsidRPr="00750CB6">
        <w:rPr>
          <w:rFonts w:ascii="Times New Roman" w:eastAsia="仿宋_GB2312" w:hAnsi="Times New Roman" w:cs="Times New Roman"/>
          <w:kern w:val="0"/>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54094A"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零余额账户用款额度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由于原账的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零余额账户用款额度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科目年末无余额，</w:t>
      </w:r>
      <w:r w:rsidR="00EB454D" w:rsidRPr="00750CB6">
        <w:rPr>
          <w:rFonts w:ascii="Times New Roman" w:eastAsia="仿宋_GB2312" w:hAnsi="Times New Roman" w:cs="Times New Roman"/>
          <w:sz w:val="32"/>
          <w:szCs w:val="32"/>
        </w:rPr>
        <w:t>无需</w:t>
      </w:r>
      <w:r w:rsidRPr="00750CB6">
        <w:rPr>
          <w:rFonts w:ascii="Times New Roman" w:eastAsia="仿宋_GB2312" w:hAnsi="Times New Roman" w:cs="Times New Roman"/>
          <w:sz w:val="32"/>
          <w:szCs w:val="32"/>
        </w:rPr>
        <w:t>进行转账处理。</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2.</w:t>
      </w:r>
      <w:r w:rsidRPr="00750CB6">
        <w:rPr>
          <w:rFonts w:ascii="Times New Roman" w:eastAsia="仿宋_GB2312" w:hAnsi="Times New Roman" w:cs="Times New Roman"/>
          <w:sz w:val="32"/>
          <w:szCs w:val="32"/>
        </w:rPr>
        <w:t>负债类</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短期借款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应付票据</w:t>
      </w:r>
      <w:r w:rsidR="00EB454D"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长期应付款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短期借款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应付票据</w:t>
      </w:r>
      <w:r w:rsidR="00EB454D"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长期应付款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7B1558" w:rsidRPr="00750CB6">
        <w:rPr>
          <w:rFonts w:ascii="Times New Roman" w:eastAsia="仿宋_GB2312" w:hAnsi="Times New Roman" w:cs="Times New Roman"/>
          <w:sz w:val="32"/>
          <w:szCs w:val="32"/>
        </w:rPr>
        <w:t>其</w:t>
      </w:r>
      <w:r w:rsidRPr="00750CB6">
        <w:rPr>
          <w:rFonts w:ascii="Times New Roman" w:eastAsia="仿宋_GB2312" w:hAnsi="Times New Roman" w:cs="Times New Roman"/>
          <w:sz w:val="32"/>
          <w:szCs w:val="32"/>
        </w:rPr>
        <w:t>核算内容与原账的上述相应科目的核算内容基本相同。转账时，医院应当将原账的上述科目余额直接转入新账的相应科目。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2</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科目，其核算内容与原制度中</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w:t>
      </w:r>
      <w:r w:rsidR="00EC0FB6" w:rsidRPr="00750CB6">
        <w:rPr>
          <w:rFonts w:ascii="Times New Roman" w:eastAsia="仿宋_GB2312" w:hAnsi="Times New Roman" w:cs="Times New Roman"/>
          <w:sz w:val="32"/>
          <w:szCs w:val="32"/>
        </w:rPr>
        <w:t>相同</w:t>
      </w:r>
      <w:r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科目。其中，</w:t>
      </w:r>
      <w:r w:rsidR="00EC0FB6" w:rsidRPr="00750CB6">
        <w:rPr>
          <w:rFonts w:ascii="Times New Roman" w:eastAsia="仿宋_GB2312" w:hAnsi="Times New Roman" w:cs="Times New Roman"/>
          <w:sz w:val="32"/>
          <w:szCs w:val="32"/>
        </w:rPr>
        <w:t>医院</w:t>
      </w:r>
      <w:r w:rsidRPr="00750CB6">
        <w:rPr>
          <w:rFonts w:ascii="Times New Roman" w:eastAsia="仿宋_GB2312" w:hAnsi="Times New Roman" w:cs="Times New Roman"/>
          <w:sz w:val="32"/>
          <w:szCs w:val="32"/>
        </w:rPr>
        <w:t>在原账的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科目中核算了无</w:t>
      </w:r>
      <w:proofErr w:type="gramStart"/>
      <w:r w:rsidRPr="00750CB6">
        <w:rPr>
          <w:rFonts w:ascii="Times New Roman" w:eastAsia="仿宋_GB2312" w:hAnsi="Times New Roman" w:cs="Times New Roman"/>
          <w:sz w:val="32"/>
          <w:szCs w:val="32"/>
        </w:rPr>
        <w:t>力支付</w:t>
      </w:r>
      <w:proofErr w:type="gramEnd"/>
      <w:r w:rsidRPr="00750CB6">
        <w:rPr>
          <w:rFonts w:ascii="Times New Roman" w:eastAsia="仿宋_GB2312" w:hAnsi="Times New Roman" w:cs="Times New Roman"/>
          <w:sz w:val="32"/>
          <w:szCs w:val="32"/>
        </w:rPr>
        <w:t>银行</w:t>
      </w:r>
      <w:r w:rsidRPr="00750CB6">
        <w:rPr>
          <w:rFonts w:ascii="Times New Roman" w:eastAsia="仿宋_GB2312" w:hAnsi="Times New Roman" w:cs="Times New Roman"/>
          <w:sz w:val="32"/>
          <w:szCs w:val="32"/>
        </w:rPr>
        <w:lastRenderedPageBreak/>
        <w:t>承兑汇票而转入</w:t>
      </w:r>
      <w:r w:rsidR="00EC0FB6" w:rsidRPr="00750CB6">
        <w:rPr>
          <w:rFonts w:ascii="Times New Roman" w:eastAsia="仿宋_GB2312" w:hAnsi="Times New Roman" w:cs="Times New Roman"/>
          <w:sz w:val="32"/>
          <w:szCs w:val="32"/>
        </w:rPr>
        <w:t>“</w:t>
      </w:r>
      <w:r w:rsidR="00EC0FB6" w:rsidRPr="00750CB6">
        <w:rPr>
          <w:rFonts w:ascii="Times New Roman" w:eastAsia="仿宋_GB2312" w:hAnsi="Times New Roman" w:cs="Times New Roman"/>
          <w:sz w:val="32"/>
          <w:szCs w:val="32"/>
        </w:rPr>
        <w:t>应付账款</w:t>
      </w:r>
      <w:r w:rsidR="00EC0FB6"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科目的余额的，应当将原账的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科目余额中属于因无力支付银行承兑汇票而转入应付账款科目的余额，转入新账的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短期借款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3</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应缴款项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应缴财政款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科目，原</w:t>
      </w:r>
      <w:r w:rsidR="007B6689">
        <w:rPr>
          <w:rFonts w:ascii="Times New Roman" w:eastAsia="仿宋_GB2312" w:hAnsi="Times New Roman" w:cs="Times New Roman" w:hint="eastAsia"/>
          <w:sz w:val="32"/>
          <w:szCs w:val="32"/>
        </w:rPr>
        <w:t>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应缴款项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应缴款项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科目余额中</w:t>
      </w:r>
      <w:r w:rsidR="0034259E" w:rsidRPr="00750CB6">
        <w:rPr>
          <w:rFonts w:ascii="Times New Roman" w:eastAsia="仿宋_GB2312" w:hAnsi="Times New Roman" w:cs="Times New Roman"/>
          <w:sz w:val="32"/>
          <w:szCs w:val="32"/>
        </w:rPr>
        <w:t>属于</w:t>
      </w:r>
      <w:r w:rsidRPr="00750CB6">
        <w:rPr>
          <w:rFonts w:ascii="Times New Roman" w:eastAsia="仿宋_GB2312" w:hAnsi="Times New Roman" w:cs="Times New Roman"/>
          <w:sz w:val="32"/>
          <w:szCs w:val="32"/>
        </w:rPr>
        <w:t>应缴财政款项的金额转入新账的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应缴财政款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应缴款项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科目余额减去属于应缴财政款项金额后的差额转入新账的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4</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预收医疗款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预收账款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34259E" w:rsidRPr="00750CB6">
        <w:rPr>
          <w:rFonts w:ascii="Times New Roman" w:eastAsia="仿宋_GB2312" w:hAnsi="Times New Roman" w:cs="Times New Roman"/>
          <w:sz w:val="32"/>
          <w:szCs w:val="32"/>
        </w:rPr>
        <w:t>其</w:t>
      </w:r>
      <w:r w:rsidRPr="00750CB6">
        <w:rPr>
          <w:rFonts w:ascii="Times New Roman" w:eastAsia="仿宋_GB2312" w:hAnsi="Times New Roman" w:cs="Times New Roman"/>
          <w:sz w:val="32"/>
          <w:szCs w:val="32"/>
        </w:rPr>
        <w:t>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预收医疗款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科目的核算内容基本相同。</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预收医疗款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预收账款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5</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应付职工薪酬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应付社会保障费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应付职工薪酬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85062A" w:rsidRPr="00750CB6">
        <w:rPr>
          <w:rFonts w:ascii="Times New Roman" w:eastAsia="仿宋_GB2312" w:hAnsi="Times New Roman" w:cs="Times New Roman"/>
          <w:sz w:val="32"/>
          <w:szCs w:val="32"/>
        </w:rPr>
        <w:t>原制度设置了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应付职工薪酬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应付社会保障费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应付职工薪酬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应付社会保障费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w:t>
      </w:r>
      <w:r w:rsidR="00517DF5"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应付职工薪酬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6</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应付福利费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w:t>
      </w:r>
      <w:r w:rsidR="00EB454D" w:rsidRPr="00750CB6">
        <w:rPr>
          <w:rFonts w:ascii="Times New Roman" w:eastAsia="仿宋_GB2312" w:hAnsi="Times New Roman" w:cs="Times New Roman"/>
          <w:sz w:val="32"/>
          <w:szCs w:val="32"/>
        </w:rPr>
        <w:t>未设置</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应付福利费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科目。转账时，</w:t>
      </w:r>
      <w:r w:rsidR="00EB454D" w:rsidRPr="00750CB6">
        <w:rPr>
          <w:rFonts w:ascii="Times New Roman" w:eastAsia="仿宋_GB2312" w:hAnsi="Times New Roman" w:cs="Times New Roman"/>
          <w:sz w:val="32"/>
          <w:szCs w:val="32"/>
        </w:rPr>
        <w:t>医院</w:t>
      </w:r>
      <w:r w:rsidRPr="00750CB6">
        <w:rPr>
          <w:rFonts w:ascii="Times New Roman" w:eastAsia="仿宋_GB2312" w:hAnsi="Times New Roman" w:cs="Times New Roman"/>
          <w:sz w:val="32"/>
          <w:szCs w:val="32"/>
        </w:rPr>
        <w:t>应当</w:t>
      </w:r>
      <w:r w:rsidR="00DD14D6" w:rsidRPr="00750CB6">
        <w:rPr>
          <w:rFonts w:ascii="Times New Roman" w:eastAsia="仿宋_GB2312" w:hAnsi="Times New Roman" w:cs="Times New Roman"/>
          <w:sz w:val="32"/>
          <w:szCs w:val="32"/>
        </w:rPr>
        <w:t>将</w:t>
      </w:r>
      <w:r w:rsidRPr="00750CB6">
        <w:rPr>
          <w:rFonts w:ascii="Times New Roman" w:eastAsia="仿宋_GB2312" w:hAnsi="Times New Roman" w:cs="Times New Roman"/>
          <w:sz w:val="32"/>
          <w:szCs w:val="32"/>
        </w:rPr>
        <w:t>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应付福利费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1335D4" w:rsidRPr="00750CB6">
        <w:rPr>
          <w:rFonts w:ascii="Times New Roman" w:eastAsia="仿宋_GB2312" w:hAnsi="Times New Roman" w:cs="Times New Roman"/>
          <w:sz w:val="32"/>
          <w:szCs w:val="32"/>
        </w:rPr>
        <w:t>余额</w:t>
      </w:r>
      <w:r w:rsidRPr="00750CB6">
        <w:rPr>
          <w:rFonts w:ascii="Times New Roman" w:eastAsia="仿宋_GB2312" w:hAnsi="Times New Roman" w:cs="Times New Roman"/>
          <w:sz w:val="32"/>
          <w:szCs w:val="32"/>
        </w:rPr>
        <w:t>转入新账的</w:t>
      </w:r>
      <w:r w:rsidRPr="00750CB6">
        <w:rPr>
          <w:rFonts w:ascii="Times New Roman" w:eastAsia="仿宋_GB2312" w:hAnsi="Times New Roman" w:cs="Times New Roman"/>
          <w:sz w:val="32"/>
          <w:szCs w:val="32"/>
        </w:rPr>
        <w:t>“</w:t>
      </w:r>
      <w:r w:rsidR="00E572ED" w:rsidRPr="00750CB6">
        <w:rPr>
          <w:rFonts w:ascii="Times New Roman" w:eastAsia="仿宋_GB2312" w:hAnsi="Times New Roman" w:cs="Times New Roman"/>
          <w:sz w:val="32"/>
          <w:szCs w:val="32"/>
        </w:rPr>
        <w:t>累计盈余</w:t>
      </w:r>
      <w:r w:rsidR="00E572ED" w:rsidRPr="00750CB6">
        <w:rPr>
          <w:rFonts w:ascii="Times New Roman" w:eastAsia="仿宋_GB2312" w:hAnsi="Times New Roman" w:cs="Times New Roman"/>
          <w:sz w:val="32"/>
          <w:szCs w:val="32"/>
        </w:rPr>
        <w:t>——</w:t>
      </w:r>
      <w:r w:rsidR="003B20EF" w:rsidRPr="00750CB6">
        <w:rPr>
          <w:rFonts w:ascii="Times New Roman" w:eastAsia="仿宋_GB2312" w:hAnsi="Times New Roman" w:cs="Times New Roman"/>
          <w:sz w:val="32"/>
          <w:szCs w:val="32"/>
        </w:rPr>
        <w:t>新旧转换盈余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797D81">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lastRenderedPageBreak/>
        <w:t>（</w:t>
      </w:r>
      <w:r w:rsidR="00EB454D" w:rsidRPr="00750CB6">
        <w:rPr>
          <w:rFonts w:ascii="Times New Roman" w:eastAsia="仿宋_GB2312" w:hAnsi="Times New Roman" w:cs="Times New Roman"/>
          <w:sz w:val="32"/>
          <w:szCs w:val="32"/>
        </w:rPr>
        <w:t>7</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应交</w:t>
      </w:r>
      <w:r w:rsidRPr="00750CB6">
        <w:rPr>
          <w:rFonts w:ascii="Times New Roman" w:eastAsia="仿宋_GB2312" w:hAnsi="Times New Roman" w:cs="Times New Roman"/>
          <w:sz w:val="32"/>
          <w:szCs w:val="32"/>
        </w:rPr>
        <w:t>税费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应交</w:t>
      </w:r>
      <w:r w:rsidRPr="00750CB6">
        <w:rPr>
          <w:rFonts w:ascii="Times New Roman" w:eastAsia="仿宋_GB2312" w:hAnsi="Times New Roman" w:cs="Times New Roman"/>
          <w:sz w:val="32"/>
          <w:szCs w:val="32"/>
        </w:rPr>
        <w:t>增值税</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w:t>
      </w:r>
      <w:r w:rsidR="00B81530" w:rsidRPr="00750CB6">
        <w:rPr>
          <w:rFonts w:ascii="Times New Roman" w:eastAsia="仿宋_GB2312" w:hAnsi="Times New Roman" w:cs="Times New Roman"/>
          <w:sz w:val="32"/>
          <w:szCs w:val="32"/>
        </w:rPr>
        <w:t>应交</w:t>
      </w:r>
      <w:r w:rsidRPr="00750CB6">
        <w:rPr>
          <w:rFonts w:ascii="Times New Roman" w:eastAsia="仿宋_GB2312" w:hAnsi="Times New Roman" w:cs="Times New Roman"/>
          <w:sz w:val="32"/>
          <w:szCs w:val="32"/>
        </w:rPr>
        <w:t>税费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85062A" w:rsidRPr="00750CB6">
        <w:rPr>
          <w:rFonts w:ascii="Times New Roman" w:eastAsia="仿宋_GB2312" w:hAnsi="Times New Roman" w:cs="Times New Roman"/>
          <w:sz w:val="32"/>
          <w:szCs w:val="32"/>
        </w:rPr>
        <w:t>原制度设置了</w:t>
      </w:r>
      <w:r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应交</w:t>
      </w:r>
      <w:r w:rsidRPr="00750CB6">
        <w:rPr>
          <w:rFonts w:ascii="Times New Roman" w:eastAsia="仿宋_GB2312" w:hAnsi="Times New Roman" w:cs="Times New Roman"/>
          <w:sz w:val="32"/>
          <w:szCs w:val="32"/>
        </w:rPr>
        <w:t>税费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应交</w:t>
      </w:r>
      <w:r w:rsidRPr="00750CB6">
        <w:rPr>
          <w:rFonts w:ascii="Times New Roman" w:eastAsia="仿宋_GB2312" w:hAnsi="Times New Roman" w:cs="Times New Roman"/>
          <w:sz w:val="32"/>
          <w:szCs w:val="32"/>
        </w:rPr>
        <w:t>税费</w:t>
      </w:r>
      <w:r w:rsidR="00517DF5" w:rsidRPr="00750CB6">
        <w:rPr>
          <w:rFonts w:ascii="Times New Roman" w:eastAsia="仿宋_GB2312" w:hAnsi="Times New Roman" w:cs="Times New Roman"/>
          <w:sz w:val="32"/>
          <w:szCs w:val="32"/>
        </w:rPr>
        <w:t>——</w:t>
      </w:r>
      <w:r w:rsidR="00517DF5" w:rsidRPr="00750CB6">
        <w:rPr>
          <w:rFonts w:ascii="Times New Roman" w:eastAsia="仿宋_GB2312" w:hAnsi="Times New Roman" w:cs="Times New Roman"/>
          <w:sz w:val="32"/>
          <w:szCs w:val="32"/>
        </w:rPr>
        <w:t>应交增值税</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应交</w:t>
      </w:r>
      <w:r w:rsidRPr="00750CB6">
        <w:rPr>
          <w:rFonts w:ascii="Times New Roman" w:eastAsia="仿宋_GB2312" w:hAnsi="Times New Roman" w:cs="Times New Roman"/>
          <w:sz w:val="32"/>
          <w:szCs w:val="32"/>
        </w:rPr>
        <w:t>增值税</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科目，将原账的</w:t>
      </w:r>
      <w:r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应交</w:t>
      </w:r>
      <w:r w:rsidRPr="00750CB6">
        <w:rPr>
          <w:rFonts w:ascii="Times New Roman" w:eastAsia="仿宋_GB2312" w:hAnsi="Times New Roman" w:cs="Times New Roman"/>
          <w:sz w:val="32"/>
          <w:szCs w:val="32"/>
        </w:rPr>
        <w:t>税费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科目余额减去属于</w:t>
      </w:r>
      <w:r w:rsidR="00B81530" w:rsidRPr="00750CB6">
        <w:rPr>
          <w:rFonts w:ascii="Times New Roman" w:eastAsia="仿宋_GB2312" w:hAnsi="Times New Roman" w:cs="Times New Roman"/>
          <w:sz w:val="32"/>
          <w:szCs w:val="32"/>
        </w:rPr>
        <w:t>应交</w:t>
      </w:r>
      <w:r w:rsidRPr="00750CB6">
        <w:rPr>
          <w:rFonts w:ascii="Times New Roman" w:eastAsia="仿宋_GB2312" w:hAnsi="Times New Roman" w:cs="Times New Roman"/>
          <w:sz w:val="32"/>
          <w:szCs w:val="32"/>
        </w:rPr>
        <w:t>增值税</w:t>
      </w:r>
      <w:r w:rsidR="00517DF5" w:rsidRPr="00750CB6">
        <w:rPr>
          <w:rFonts w:ascii="Times New Roman" w:eastAsia="仿宋_GB2312" w:hAnsi="Times New Roman" w:cs="Times New Roman"/>
          <w:sz w:val="32"/>
          <w:szCs w:val="32"/>
        </w:rPr>
        <w:t>余额</w:t>
      </w:r>
      <w:r w:rsidRPr="00750CB6">
        <w:rPr>
          <w:rFonts w:ascii="Times New Roman" w:eastAsia="仿宋_GB2312" w:hAnsi="Times New Roman" w:cs="Times New Roman"/>
          <w:sz w:val="32"/>
          <w:szCs w:val="32"/>
        </w:rPr>
        <w:t>后的差额</w:t>
      </w:r>
      <w:r w:rsidR="00517DF5"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w:t>
      </w:r>
      <w:r w:rsidR="00B81530" w:rsidRPr="00750CB6">
        <w:rPr>
          <w:rFonts w:ascii="Times New Roman" w:eastAsia="仿宋_GB2312" w:hAnsi="Times New Roman" w:cs="Times New Roman"/>
          <w:sz w:val="32"/>
          <w:szCs w:val="32"/>
        </w:rPr>
        <w:t>应交</w:t>
      </w:r>
      <w:r w:rsidRPr="00750CB6">
        <w:rPr>
          <w:rFonts w:ascii="Times New Roman" w:eastAsia="仿宋_GB2312" w:hAnsi="Times New Roman" w:cs="Times New Roman"/>
          <w:sz w:val="32"/>
          <w:szCs w:val="32"/>
        </w:rPr>
        <w:t>税费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D557B7" w:rsidRPr="00750CB6">
        <w:rPr>
          <w:rFonts w:ascii="Times New Roman" w:eastAsia="仿宋_GB2312" w:hAnsi="Times New Roman" w:cs="Times New Roman"/>
          <w:sz w:val="32"/>
          <w:szCs w:val="32"/>
        </w:rPr>
        <w:t>8</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科目，该科目的核算内容与原账的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科目的核算内容基本相同。</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科目。其中，</w:t>
      </w:r>
      <w:r w:rsidR="0086636E" w:rsidRPr="00750CB6">
        <w:rPr>
          <w:rFonts w:ascii="Times New Roman" w:eastAsia="仿宋_GB2312" w:hAnsi="Times New Roman" w:cs="Times New Roman"/>
          <w:sz w:val="32"/>
          <w:szCs w:val="32"/>
        </w:rPr>
        <w:t>医院在</w:t>
      </w:r>
      <w:r w:rsidRPr="00750CB6">
        <w:rPr>
          <w:rFonts w:ascii="Times New Roman" w:eastAsia="仿宋_GB2312" w:hAnsi="Times New Roman" w:cs="Times New Roman"/>
          <w:sz w:val="32"/>
          <w:szCs w:val="32"/>
        </w:rPr>
        <w:t>原账</w:t>
      </w:r>
      <w:r w:rsidR="0086636E" w:rsidRPr="00750CB6">
        <w:rPr>
          <w:rFonts w:ascii="Times New Roman" w:eastAsia="仿宋_GB2312" w:hAnsi="Times New Roman" w:cs="Times New Roman"/>
          <w:sz w:val="32"/>
          <w:szCs w:val="32"/>
        </w:rPr>
        <w:t>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科目中核算</w:t>
      </w:r>
      <w:r w:rsidR="00083B7A" w:rsidRPr="00750CB6">
        <w:rPr>
          <w:rFonts w:ascii="Times New Roman" w:eastAsia="仿宋_GB2312" w:hAnsi="Times New Roman" w:cs="Times New Roman"/>
          <w:sz w:val="32"/>
          <w:szCs w:val="32"/>
        </w:rPr>
        <w:t>了</w:t>
      </w:r>
      <w:r w:rsidRPr="00750CB6">
        <w:rPr>
          <w:rFonts w:ascii="Times New Roman" w:eastAsia="仿宋_GB2312" w:hAnsi="Times New Roman" w:cs="Times New Roman"/>
          <w:sz w:val="32"/>
          <w:szCs w:val="32"/>
        </w:rPr>
        <w:t>属于新制度规定的受托代理负债</w:t>
      </w:r>
      <w:r w:rsidR="00083B7A" w:rsidRPr="00750CB6">
        <w:rPr>
          <w:rFonts w:ascii="Times New Roman" w:eastAsia="仿宋_GB2312" w:hAnsi="Times New Roman" w:cs="Times New Roman"/>
          <w:sz w:val="32"/>
          <w:szCs w:val="32"/>
        </w:rPr>
        <w:t>的</w:t>
      </w:r>
      <w:r w:rsidRPr="00750CB6">
        <w:rPr>
          <w:rFonts w:ascii="Times New Roman" w:eastAsia="仿宋_GB2312" w:hAnsi="Times New Roman" w:cs="Times New Roman"/>
          <w:sz w:val="32"/>
          <w:szCs w:val="32"/>
        </w:rPr>
        <w:t>，应当将原账的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其他应付款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科目余额中属于受托代理负债的</w:t>
      </w:r>
      <w:r w:rsidR="00517DF5" w:rsidRPr="00750CB6">
        <w:rPr>
          <w:rFonts w:ascii="Times New Roman" w:eastAsia="仿宋_GB2312" w:hAnsi="Times New Roman" w:cs="Times New Roman"/>
          <w:sz w:val="32"/>
          <w:szCs w:val="32"/>
        </w:rPr>
        <w:t>余额，</w:t>
      </w:r>
      <w:r w:rsidRPr="00750CB6">
        <w:rPr>
          <w:rFonts w:ascii="Times New Roman" w:eastAsia="仿宋_GB2312" w:hAnsi="Times New Roman" w:cs="Times New Roman"/>
          <w:sz w:val="32"/>
          <w:szCs w:val="32"/>
        </w:rPr>
        <w:t>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受托代理负债</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D557B7" w:rsidRPr="00750CB6">
        <w:rPr>
          <w:rFonts w:ascii="Times New Roman" w:eastAsia="仿宋_GB2312" w:hAnsi="Times New Roman" w:cs="Times New Roman"/>
          <w:sz w:val="32"/>
          <w:szCs w:val="32"/>
        </w:rPr>
        <w:t>9</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预提费用</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预提费用</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科目，该科目的核算内容与原账的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预提费用</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科目的核算内容基本相同。</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预提费用</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预提费用</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预提费用</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科目中</w:t>
      </w:r>
      <w:r w:rsidR="00083B7A" w:rsidRPr="00750CB6">
        <w:rPr>
          <w:rFonts w:ascii="Times New Roman" w:eastAsia="仿宋_GB2312" w:hAnsi="Times New Roman" w:cs="Times New Roman"/>
          <w:sz w:val="32"/>
          <w:szCs w:val="32"/>
        </w:rPr>
        <w:t>核算了</w:t>
      </w:r>
      <w:r w:rsidRPr="00750CB6">
        <w:rPr>
          <w:rFonts w:ascii="Times New Roman" w:eastAsia="仿宋_GB2312" w:hAnsi="Times New Roman" w:cs="Times New Roman"/>
          <w:sz w:val="32"/>
          <w:szCs w:val="32"/>
        </w:rPr>
        <w:t>属于预提短期借款应付未付利息</w:t>
      </w:r>
      <w:r w:rsidR="00083B7A" w:rsidRPr="00750CB6">
        <w:rPr>
          <w:rFonts w:ascii="Times New Roman" w:eastAsia="仿宋_GB2312" w:hAnsi="Times New Roman" w:cs="Times New Roman"/>
          <w:sz w:val="32"/>
          <w:szCs w:val="32"/>
        </w:rPr>
        <w:t>的</w:t>
      </w:r>
      <w:r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将预提短期借款应付未付利息的金额转入新账的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应付利息</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D557B7" w:rsidRPr="00750CB6">
        <w:rPr>
          <w:rFonts w:ascii="Times New Roman" w:eastAsia="仿宋_GB2312" w:hAnsi="Times New Roman" w:cs="Times New Roman"/>
          <w:sz w:val="32"/>
          <w:szCs w:val="32"/>
        </w:rPr>
        <w:t>10</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长期借款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lastRenderedPageBreak/>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长期借款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科目，该科目的核算内容与原账的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长期借款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科目的核算内容基本相同。</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长期借款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长期借款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1A61C6" w:rsidRPr="00750CB6">
        <w:rPr>
          <w:rFonts w:ascii="Times New Roman" w:eastAsia="仿宋_GB2312" w:hAnsi="Times New Roman" w:cs="Times New Roman"/>
          <w:sz w:val="32"/>
          <w:szCs w:val="32"/>
        </w:rPr>
        <w:t>其中，</w:t>
      </w:r>
      <w:r w:rsidR="0086636E" w:rsidRPr="00750CB6">
        <w:rPr>
          <w:rFonts w:ascii="Times New Roman" w:eastAsia="仿宋_GB2312" w:hAnsi="Times New Roman" w:cs="Times New Roman"/>
          <w:sz w:val="32"/>
          <w:szCs w:val="32"/>
        </w:rPr>
        <w:t>医院在</w:t>
      </w:r>
      <w:r w:rsidRPr="00750CB6">
        <w:rPr>
          <w:rFonts w:ascii="Times New Roman" w:eastAsia="仿宋_GB2312" w:hAnsi="Times New Roman" w:cs="Times New Roman"/>
          <w:sz w:val="32"/>
          <w:szCs w:val="32"/>
        </w:rPr>
        <w:t>原账</w:t>
      </w:r>
      <w:r w:rsidR="0086636E" w:rsidRPr="00750CB6">
        <w:rPr>
          <w:rFonts w:ascii="Times New Roman" w:eastAsia="仿宋_GB2312" w:hAnsi="Times New Roman" w:cs="Times New Roman"/>
          <w:sz w:val="32"/>
          <w:szCs w:val="32"/>
        </w:rPr>
        <w:t>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长期借款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科目中</w:t>
      </w:r>
      <w:r w:rsidR="001924C9" w:rsidRPr="00750CB6">
        <w:rPr>
          <w:rFonts w:ascii="Times New Roman" w:eastAsia="仿宋_GB2312" w:hAnsi="Times New Roman" w:cs="Times New Roman"/>
          <w:sz w:val="32"/>
          <w:szCs w:val="32"/>
        </w:rPr>
        <w:t>核算了</w:t>
      </w:r>
      <w:r w:rsidRPr="00750CB6">
        <w:rPr>
          <w:rFonts w:ascii="Times New Roman" w:eastAsia="仿宋_GB2312" w:hAnsi="Times New Roman" w:cs="Times New Roman"/>
          <w:sz w:val="32"/>
          <w:szCs w:val="32"/>
        </w:rPr>
        <w:t>分期付息、到期还本的长期借款应付利息</w:t>
      </w:r>
      <w:r w:rsidR="001924C9" w:rsidRPr="00750CB6">
        <w:rPr>
          <w:rFonts w:ascii="Times New Roman" w:eastAsia="仿宋_GB2312" w:hAnsi="Times New Roman" w:cs="Times New Roman"/>
          <w:sz w:val="32"/>
          <w:szCs w:val="32"/>
        </w:rPr>
        <w:t>的</w:t>
      </w:r>
      <w:r w:rsidRPr="00750CB6">
        <w:rPr>
          <w:rFonts w:ascii="Times New Roman" w:eastAsia="仿宋_GB2312" w:hAnsi="Times New Roman" w:cs="Times New Roman"/>
          <w:sz w:val="32"/>
          <w:szCs w:val="32"/>
        </w:rPr>
        <w:t>，应当将原账的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长期借款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科目余额中属于分期付息、到期还本的长期借款应付利息</w:t>
      </w:r>
      <w:r w:rsidR="007B6689">
        <w:rPr>
          <w:rFonts w:ascii="Times New Roman" w:eastAsia="仿宋_GB2312" w:hAnsi="Times New Roman" w:cs="Times New Roman" w:hint="eastAsia"/>
          <w:sz w:val="32"/>
          <w:szCs w:val="32"/>
        </w:rPr>
        <w:t>金额</w:t>
      </w:r>
      <w:r w:rsidRPr="00750CB6">
        <w:rPr>
          <w:rFonts w:ascii="Times New Roman" w:eastAsia="仿宋_GB2312" w:hAnsi="Times New Roman" w:cs="Times New Roman"/>
          <w:sz w:val="32"/>
          <w:szCs w:val="32"/>
        </w:rPr>
        <w:t>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应付利息</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3</w:t>
      </w:r>
      <w:r w:rsidR="00D51799"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净资产类</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事业基金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累计盈余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科目。该科目的核算内容包含了原账的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事业基金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事业基金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累计盈余</w:t>
      </w:r>
      <w:r w:rsidR="00CC53BE" w:rsidRPr="00750CB6">
        <w:rPr>
          <w:rFonts w:ascii="Times New Roman" w:eastAsia="仿宋_GB2312" w:hAnsi="Times New Roman" w:cs="Times New Roman"/>
          <w:sz w:val="32"/>
          <w:szCs w:val="32"/>
        </w:rPr>
        <w:t>——</w:t>
      </w:r>
      <w:r w:rsidR="003B20EF" w:rsidRPr="00750CB6">
        <w:rPr>
          <w:rFonts w:ascii="Times New Roman" w:eastAsia="仿宋_GB2312" w:hAnsi="Times New Roman" w:cs="Times New Roman"/>
          <w:sz w:val="32"/>
          <w:szCs w:val="32"/>
        </w:rPr>
        <w:t>新旧转换盈余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2</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专用基金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专用基金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科目，该科目的核算内容与原账的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专用基金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科目的核算内容基本相同。</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专用基金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专用基金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3</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待冲基金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依据新制度，无需</w:t>
      </w:r>
      <w:r w:rsidR="0086636E" w:rsidRPr="00750CB6">
        <w:rPr>
          <w:rFonts w:ascii="Times New Roman" w:eastAsia="仿宋_GB2312" w:hAnsi="Times New Roman" w:cs="Times New Roman"/>
          <w:sz w:val="32"/>
          <w:szCs w:val="32"/>
        </w:rPr>
        <w:t>对</w:t>
      </w:r>
      <w:r w:rsidRPr="00750CB6">
        <w:rPr>
          <w:rFonts w:ascii="Times New Roman" w:eastAsia="仿宋_GB2312" w:hAnsi="Times New Roman" w:cs="Times New Roman"/>
          <w:sz w:val="32"/>
          <w:szCs w:val="32"/>
        </w:rPr>
        <w:t>原制度中</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待冲基金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科目对应内容</w:t>
      </w:r>
      <w:r w:rsidR="0086636E" w:rsidRPr="00750CB6">
        <w:rPr>
          <w:rFonts w:ascii="Times New Roman" w:eastAsia="仿宋_GB2312" w:hAnsi="Times New Roman" w:cs="Times New Roman"/>
          <w:sz w:val="32"/>
          <w:szCs w:val="32"/>
        </w:rPr>
        <w:t>进行</w:t>
      </w:r>
      <w:r w:rsidRPr="00750CB6">
        <w:rPr>
          <w:rFonts w:ascii="Times New Roman" w:eastAsia="仿宋_GB2312" w:hAnsi="Times New Roman" w:cs="Times New Roman"/>
          <w:sz w:val="32"/>
          <w:szCs w:val="32"/>
        </w:rPr>
        <w:t>核算。</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待冲基金</w:t>
      </w:r>
      <w:r w:rsidR="0022364C" w:rsidRPr="00750CB6">
        <w:rPr>
          <w:rFonts w:ascii="Times New Roman" w:eastAsia="仿宋_GB2312" w:hAnsi="Times New Roman" w:cs="Times New Roman"/>
          <w:sz w:val="32"/>
          <w:szCs w:val="32"/>
        </w:rPr>
        <w:t>——</w:t>
      </w:r>
      <w:r w:rsidR="0022364C" w:rsidRPr="00750CB6">
        <w:rPr>
          <w:rFonts w:ascii="Times New Roman" w:eastAsia="仿宋_GB2312" w:hAnsi="Times New Roman" w:cs="Times New Roman"/>
          <w:sz w:val="32"/>
          <w:szCs w:val="32"/>
        </w:rPr>
        <w:t>待冲财政基金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科目余额转入新账的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累计盈余</w:t>
      </w:r>
      <w:r w:rsidR="00CC53BE" w:rsidRPr="00750CB6">
        <w:rPr>
          <w:rFonts w:ascii="Times New Roman" w:eastAsia="仿宋_GB2312" w:hAnsi="Times New Roman" w:cs="Times New Roman"/>
          <w:sz w:val="32"/>
          <w:szCs w:val="32"/>
        </w:rPr>
        <w:t>——</w:t>
      </w:r>
      <w:r w:rsidR="00AF487A" w:rsidRPr="00750CB6">
        <w:rPr>
          <w:rFonts w:ascii="Times New Roman" w:eastAsia="仿宋_GB2312" w:hAnsi="Times New Roman" w:cs="Times New Roman"/>
          <w:sz w:val="32"/>
          <w:szCs w:val="32"/>
        </w:rPr>
        <w:t>财政项目盈余</w:t>
      </w:r>
      <w:r w:rsidRPr="00750CB6">
        <w:rPr>
          <w:rFonts w:ascii="Times New Roman" w:eastAsia="仿宋_GB2312" w:hAnsi="Times New Roman" w:cs="Times New Roman"/>
          <w:sz w:val="32"/>
          <w:szCs w:val="32"/>
        </w:rPr>
        <w:t>”</w:t>
      </w:r>
      <w:r w:rsidR="00DD14D6" w:rsidRPr="00750CB6">
        <w:rPr>
          <w:rFonts w:ascii="Times New Roman" w:eastAsia="仿宋_GB2312" w:hAnsi="Times New Roman" w:cs="Times New Roman"/>
          <w:sz w:val="32"/>
          <w:szCs w:val="32"/>
        </w:rPr>
        <w:t>科目</w:t>
      </w:r>
      <w:r w:rsidR="0022364C" w:rsidRPr="00750CB6">
        <w:rPr>
          <w:rFonts w:ascii="Times New Roman" w:eastAsia="仿宋_GB2312" w:hAnsi="Times New Roman" w:cs="Times New Roman"/>
          <w:sz w:val="32"/>
          <w:szCs w:val="32"/>
        </w:rPr>
        <w:t>，将原账的</w:t>
      </w:r>
      <w:r w:rsidR="0022364C" w:rsidRPr="00750CB6">
        <w:rPr>
          <w:rFonts w:ascii="Times New Roman" w:eastAsia="仿宋_GB2312" w:hAnsi="Times New Roman" w:cs="Times New Roman"/>
          <w:sz w:val="32"/>
          <w:szCs w:val="32"/>
        </w:rPr>
        <w:t>“</w:t>
      </w:r>
      <w:r w:rsidR="0022364C" w:rsidRPr="00750CB6">
        <w:rPr>
          <w:rFonts w:ascii="Times New Roman" w:eastAsia="仿宋_GB2312" w:hAnsi="Times New Roman" w:cs="Times New Roman"/>
          <w:sz w:val="32"/>
          <w:szCs w:val="32"/>
        </w:rPr>
        <w:t>待冲基金</w:t>
      </w:r>
      <w:r w:rsidR="0022364C" w:rsidRPr="00750CB6">
        <w:rPr>
          <w:rFonts w:ascii="Times New Roman" w:eastAsia="仿宋_GB2312" w:hAnsi="Times New Roman" w:cs="Times New Roman"/>
          <w:sz w:val="32"/>
          <w:szCs w:val="32"/>
        </w:rPr>
        <w:t>——</w:t>
      </w:r>
      <w:r w:rsidR="0022364C" w:rsidRPr="00750CB6">
        <w:rPr>
          <w:rFonts w:ascii="Times New Roman" w:eastAsia="仿宋_GB2312" w:hAnsi="Times New Roman" w:cs="Times New Roman"/>
          <w:sz w:val="32"/>
          <w:szCs w:val="32"/>
        </w:rPr>
        <w:t>待冲科教项目基金</w:t>
      </w:r>
      <w:r w:rsidR="0022364C" w:rsidRPr="00750CB6">
        <w:rPr>
          <w:rFonts w:ascii="Times New Roman" w:eastAsia="仿宋_GB2312" w:hAnsi="Times New Roman" w:cs="Times New Roman"/>
          <w:sz w:val="32"/>
          <w:szCs w:val="32"/>
        </w:rPr>
        <w:t>”</w:t>
      </w:r>
      <w:r w:rsidR="0022364C" w:rsidRPr="00750CB6">
        <w:rPr>
          <w:rFonts w:ascii="Times New Roman" w:eastAsia="仿宋_GB2312" w:hAnsi="Times New Roman" w:cs="Times New Roman"/>
          <w:sz w:val="32"/>
          <w:szCs w:val="32"/>
        </w:rPr>
        <w:t>科目余额</w:t>
      </w:r>
      <w:r w:rsidR="0022364C" w:rsidRPr="00750CB6">
        <w:rPr>
          <w:rFonts w:ascii="Times New Roman" w:eastAsia="仿宋_GB2312" w:hAnsi="Times New Roman" w:cs="Times New Roman"/>
          <w:sz w:val="32"/>
          <w:szCs w:val="32"/>
        </w:rPr>
        <w:lastRenderedPageBreak/>
        <w:t>转入新账的</w:t>
      </w:r>
      <w:r w:rsidR="00A06BC3" w:rsidRPr="00750CB6">
        <w:rPr>
          <w:rFonts w:ascii="Times New Roman" w:eastAsia="仿宋_GB2312" w:hAnsi="Times New Roman" w:cs="Times New Roman"/>
          <w:sz w:val="32"/>
          <w:szCs w:val="32"/>
        </w:rPr>
        <w:t>“</w:t>
      </w:r>
      <w:r w:rsidR="00A06BC3" w:rsidRPr="00750CB6">
        <w:rPr>
          <w:rFonts w:ascii="Times New Roman" w:eastAsia="仿宋_GB2312" w:hAnsi="Times New Roman" w:cs="Times New Roman"/>
          <w:sz w:val="32"/>
          <w:szCs w:val="32"/>
        </w:rPr>
        <w:t>累计盈余</w:t>
      </w:r>
      <w:r w:rsidR="00CC53BE" w:rsidRPr="00750CB6">
        <w:rPr>
          <w:rFonts w:ascii="Times New Roman" w:eastAsia="仿宋_GB2312" w:hAnsi="Times New Roman" w:cs="Times New Roman"/>
          <w:sz w:val="32"/>
          <w:szCs w:val="32"/>
        </w:rPr>
        <w:t>——</w:t>
      </w:r>
      <w:r w:rsidR="00A06BC3" w:rsidRPr="00750CB6">
        <w:rPr>
          <w:rFonts w:ascii="Times New Roman" w:eastAsia="仿宋_GB2312" w:hAnsi="Times New Roman" w:cs="Times New Roman"/>
          <w:sz w:val="32"/>
          <w:szCs w:val="32"/>
        </w:rPr>
        <w:t>科教盈余</w:t>
      </w:r>
      <w:r w:rsidR="00A06BC3"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4</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财政补助结转（余）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科教项目结转（余）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累计盈余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科目，该科目的余额包含了原账的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财政补助结转（余）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科教项目结转（余）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科目余额内容。</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财政补助结转（余）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roofErr w:type="gramStart"/>
      <w:r w:rsidR="00F14673" w:rsidRPr="00750CB6">
        <w:rPr>
          <w:rFonts w:ascii="Times New Roman" w:eastAsia="仿宋_GB2312" w:hAnsi="Times New Roman" w:cs="Times New Roman"/>
          <w:sz w:val="32"/>
          <w:szCs w:val="32"/>
        </w:rPr>
        <w:t>中项目</w:t>
      </w:r>
      <w:proofErr w:type="gramEnd"/>
      <w:r w:rsidR="00F14673" w:rsidRPr="00750CB6">
        <w:rPr>
          <w:rFonts w:ascii="Times New Roman" w:eastAsia="仿宋_GB2312" w:hAnsi="Times New Roman" w:cs="Times New Roman"/>
          <w:sz w:val="32"/>
          <w:szCs w:val="32"/>
        </w:rPr>
        <w:t>支出结转和项目支出结余部分的</w:t>
      </w:r>
      <w:r w:rsidRPr="00750CB6">
        <w:rPr>
          <w:rFonts w:ascii="Times New Roman" w:eastAsia="仿宋_GB2312" w:hAnsi="Times New Roman" w:cs="Times New Roman"/>
          <w:sz w:val="32"/>
          <w:szCs w:val="32"/>
        </w:rPr>
        <w:t>余额转入新账的</w:t>
      </w:r>
      <w:r w:rsidRPr="00750CB6">
        <w:rPr>
          <w:rFonts w:ascii="Times New Roman" w:eastAsia="仿宋_GB2312" w:hAnsi="Times New Roman" w:cs="Times New Roman"/>
          <w:sz w:val="32"/>
          <w:szCs w:val="32"/>
        </w:rPr>
        <w:t>“</w:t>
      </w:r>
      <w:r w:rsidR="00CC53BE" w:rsidRPr="00750CB6">
        <w:rPr>
          <w:rFonts w:ascii="Times New Roman" w:eastAsia="仿宋_GB2312" w:hAnsi="Times New Roman" w:cs="Times New Roman"/>
          <w:sz w:val="32"/>
          <w:szCs w:val="32"/>
        </w:rPr>
        <w:t>累计盈余</w:t>
      </w:r>
      <w:r w:rsidR="00CC53BE" w:rsidRPr="00750CB6">
        <w:rPr>
          <w:rFonts w:ascii="Times New Roman" w:eastAsia="仿宋_GB2312" w:hAnsi="Times New Roman" w:cs="Times New Roman"/>
          <w:sz w:val="32"/>
          <w:szCs w:val="32"/>
        </w:rPr>
        <w:t>——</w:t>
      </w:r>
      <w:r w:rsidR="00F14673" w:rsidRPr="00750CB6">
        <w:rPr>
          <w:rFonts w:ascii="Times New Roman" w:eastAsia="仿宋_GB2312" w:hAnsi="Times New Roman" w:cs="Times New Roman"/>
          <w:sz w:val="32"/>
          <w:szCs w:val="32"/>
        </w:rPr>
        <w:t>财政项目</w:t>
      </w:r>
      <w:r w:rsidR="00CC53BE" w:rsidRPr="00750CB6">
        <w:rPr>
          <w:rFonts w:ascii="Times New Roman" w:eastAsia="仿宋_GB2312" w:hAnsi="Times New Roman" w:cs="Times New Roman"/>
          <w:sz w:val="32"/>
          <w:szCs w:val="32"/>
        </w:rPr>
        <w:t>盈余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AF487A" w:rsidRPr="00750CB6">
        <w:rPr>
          <w:rFonts w:ascii="Times New Roman" w:eastAsia="仿宋_GB2312" w:hAnsi="Times New Roman" w:cs="Times New Roman"/>
          <w:sz w:val="32"/>
          <w:szCs w:val="32"/>
        </w:rPr>
        <w:t>，</w:t>
      </w:r>
      <w:r w:rsidR="00F14673" w:rsidRPr="00750CB6">
        <w:rPr>
          <w:rFonts w:ascii="Times New Roman" w:eastAsia="仿宋_GB2312" w:hAnsi="Times New Roman" w:cs="Times New Roman"/>
          <w:sz w:val="32"/>
          <w:szCs w:val="32"/>
        </w:rPr>
        <w:t>将原账的</w:t>
      </w:r>
      <w:r w:rsidR="00F14673" w:rsidRPr="00750CB6">
        <w:rPr>
          <w:rFonts w:ascii="Times New Roman" w:eastAsia="仿宋_GB2312" w:hAnsi="Times New Roman" w:cs="Times New Roman"/>
          <w:sz w:val="32"/>
          <w:szCs w:val="32"/>
        </w:rPr>
        <w:t>“</w:t>
      </w:r>
      <w:r w:rsidR="00F14673" w:rsidRPr="00750CB6">
        <w:rPr>
          <w:rFonts w:ascii="Times New Roman" w:eastAsia="仿宋_GB2312" w:hAnsi="Times New Roman" w:cs="Times New Roman"/>
          <w:sz w:val="32"/>
          <w:szCs w:val="32"/>
        </w:rPr>
        <w:t>财政补助结转（余）</w:t>
      </w:r>
      <w:r w:rsidR="00F14673" w:rsidRPr="00750CB6">
        <w:rPr>
          <w:rFonts w:ascii="Times New Roman" w:eastAsia="仿宋_GB2312" w:hAnsi="Times New Roman" w:cs="Times New Roman"/>
          <w:sz w:val="32"/>
          <w:szCs w:val="32"/>
        </w:rPr>
        <w:t>”</w:t>
      </w:r>
      <w:r w:rsidR="00F14673" w:rsidRPr="00750CB6">
        <w:rPr>
          <w:rFonts w:ascii="Times New Roman" w:eastAsia="仿宋_GB2312" w:hAnsi="Times New Roman" w:cs="Times New Roman"/>
          <w:sz w:val="32"/>
          <w:szCs w:val="32"/>
        </w:rPr>
        <w:t>科目中基本支出结转部分的余额转入新账的</w:t>
      </w:r>
      <w:r w:rsidR="00F14673" w:rsidRPr="00750CB6">
        <w:rPr>
          <w:rFonts w:ascii="Times New Roman" w:eastAsia="仿宋_GB2312" w:hAnsi="Times New Roman" w:cs="Times New Roman"/>
          <w:sz w:val="32"/>
          <w:szCs w:val="32"/>
        </w:rPr>
        <w:t>“</w:t>
      </w:r>
      <w:r w:rsidR="00F14673" w:rsidRPr="00750CB6">
        <w:rPr>
          <w:rFonts w:ascii="Times New Roman" w:eastAsia="仿宋_GB2312" w:hAnsi="Times New Roman" w:cs="Times New Roman"/>
          <w:sz w:val="32"/>
          <w:szCs w:val="32"/>
        </w:rPr>
        <w:t>累计盈余</w:t>
      </w:r>
      <w:r w:rsidR="00F14673" w:rsidRPr="00750CB6">
        <w:rPr>
          <w:rFonts w:ascii="Times New Roman" w:eastAsia="仿宋_GB2312" w:hAnsi="Times New Roman" w:cs="Times New Roman"/>
          <w:sz w:val="32"/>
          <w:szCs w:val="32"/>
        </w:rPr>
        <w:t>——</w:t>
      </w:r>
      <w:r w:rsidR="00F14673" w:rsidRPr="00750CB6">
        <w:rPr>
          <w:rFonts w:ascii="Times New Roman" w:eastAsia="仿宋_GB2312" w:hAnsi="Times New Roman" w:cs="Times New Roman"/>
          <w:sz w:val="32"/>
          <w:szCs w:val="32"/>
        </w:rPr>
        <w:t>医疗盈余</w:t>
      </w:r>
      <w:r w:rsidR="00F14673" w:rsidRPr="00750CB6">
        <w:rPr>
          <w:rFonts w:ascii="Times New Roman" w:eastAsia="仿宋_GB2312" w:hAnsi="Times New Roman" w:cs="Times New Roman"/>
          <w:sz w:val="32"/>
          <w:szCs w:val="32"/>
        </w:rPr>
        <w:t>”</w:t>
      </w:r>
      <w:r w:rsidR="00F14673" w:rsidRPr="00750CB6">
        <w:rPr>
          <w:rFonts w:ascii="Times New Roman" w:eastAsia="仿宋_GB2312" w:hAnsi="Times New Roman" w:cs="Times New Roman"/>
          <w:sz w:val="32"/>
          <w:szCs w:val="32"/>
        </w:rPr>
        <w:t>科目；</w:t>
      </w:r>
      <w:r w:rsidR="00AF487A" w:rsidRPr="00750CB6">
        <w:rPr>
          <w:rFonts w:ascii="Times New Roman" w:eastAsia="仿宋_GB2312" w:hAnsi="Times New Roman" w:cs="Times New Roman"/>
          <w:sz w:val="32"/>
          <w:szCs w:val="32"/>
        </w:rPr>
        <w:t>将原账的</w:t>
      </w:r>
      <w:r w:rsidR="00AF487A" w:rsidRPr="00750CB6">
        <w:rPr>
          <w:rFonts w:ascii="Times New Roman" w:eastAsia="仿宋_GB2312" w:hAnsi="Times New Roman" w:cs="Times New Roman"/>
          <w:sz w:val="32"/>
          <w:szCs w:val="32"/>
        </w:rPr>
        <w:t>“</w:t>
      </w:r>
      <w:r w:rsidR="00AF487A" w:rsidRPr="00750CB6">
        <w:rPr>
          <w:rFonts w:ascii="Times New Roman" w:eastAsia="仿宋_GB2312" w:hAnsi="Times New Roman" w:cs="Times New Roman"/>
          <w:sz w:val="32"/>
          <w:szCs w:val="32"/>
        </w:rPr>
        <w:t>科教项目结转（余）</w:t>
      </w:r>
      <w:r w:rsidR="00AF487A" w:rsidRPr="00750CB6">
        <w:rPr>
          <w:rFonts w:ascii="Times New Roman" w:eastAsia="仿宋_GB2312" w:hAnsi="Times New Roman" w:cs="Times New Roman"/>
          <w:sz w:val="32"/>
          <w:szCs w:val="32"/>
        </w:rPr>
        <w:t>”</w:t>
      </w:r>
      <w:r w:rsidR="00AF487A" w:rsidRPr="00750CB6">
        <w:rPr>
          <w:rFonts w:ascii="Times New Roman" w:eastAsia="仿宋_GB2312" w:hAnsi="Times New Roman" w:cs="Times New Roman"/>
          <w:sz w:val="32"/>
          <w:szCs w:val="32"/>
        </w:rPr>
        <w:t>科目余额转入新账的</w:t>
      </w:r>
      <w:r w:rsidR="00AF487A" w:rsidRPr="00750CB6">
        <w:rPr>
          <w:rFonts w:ascii="Times New Roman" w:eastAsia="仿宋_GB2312" w:hAnsi="Times New Roman" w:cs="Times New Roman"/>
          <w:sz w:val="32"/>
          <w:szCs w:val="32"/>
        </w:rPr>
        <w:t>“</w:t>
      </w:r>
      <w:r w:rsidR="00AF487A" w:rsidRPr="00750CB6">
        <w:rPr>
          <w:rFonts w:ascii="Times New Roman" w:eastAsia="仿宋_GB2312" w:hAnsi="Times New Roman" w:cs="Times New Roman"/>
          <w:sz w:val="32"/>
          <w:szCs w:val="32"/>
        </w:rPr>
        <w:t>累计盈余</w:t>
      </w:r>
      <w:r w:rsidR="00AF487A" w:rsidRPr="00750CB6">
        <w:rPr>
          <w:rFonts w:ascii="Times New Roman" w:eastAsia="仿宋_GB2312" w:hAnsi="Times New Roman" w:cs="Times New Roman"/>
          <w:sz w:val="32"/>
          <w:szCs w:val="32"/>
        </w:rPr>
        <w:t>——</w:t>
      </w:r>
      <w:r w:rsidR="00AF487A" w:rsidRPr="00750CB6">
        <w:rPr>
          <w:rFonts w:ascii="Times New Roman" w:eastAsia="仿宋_GB2312" w:hAnsi="Times New Roman" w:cs="Times New Roman"/>
          <w:sz w:val="32"/>
          <w:szCs w:val="32"/>
        </w:rPr>
        <w:t>科教盈余</w:t>
      </w:r>
      <w:r w:rsidR="00AF487A" w:rsidRPr="00750CB6">
        <w:rPr>
          <w:rFonts w:ascii="Times New Roman" w:eastAsia="仿宋_GB2312" w:hAnsi="Times New Roman" w:cs="Times New Roman"/>
          <w:sz w:val="32"/>
          <w:szCs w:val="32"/>
        </w:rPr>
        <w:t>”</w:t>
      </w:r>
      <w:r w:rsidR="00AF487A" w:rsidRPr="00750CB6">
        <w:rPr>
          <w:rFonts w:ascii="Times New Roman" w:eastAsia="仿宋_GB2312" w:hAnsi="Times New Roman" w:cs="Times New Roman"/>
          <w:sz w:val="32"/>
          <w:szCs w:val="32"/>
        </w:rPr>
        <w:t>科目</w:t>
      </w:r>
      <w:r w:rsidRPr="00750CB6">
        <w:rPr>
          <w:rFonts w:ascii="Times New Roman" w:eastAsia="仿宋_GB2312" w:hAnsi="Times New Roman" w:cs="Times New Roman"/>
          <w:sz w:val="32"/>
          <w:szCs w:val="32"/>
        </w:rPr>
        <w:t>。</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5</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结余分配</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本年盈余分配</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科目，该科目的核算内容与原账的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结余分配</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科目的核算内容基本相同。新制度规定</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本年盈余分配</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w:t>
      </w:r>
      <w:r w:rsidR="00157DA0" w:rsidRPr="00750CB6">
        <w:rPr>
          <w:rFonts w:ascii="Times New Roman" w:eastAsia="仿宋_GB2312" w:hAnsi="Times New Roman" w:cs="Times New Roman"/>
          <w:sz w:val="32"/>
          <w:szCs w:val="32"/>
        </w:rPr>
        <w:t>年末应当</w:t>
      </w:r>
      <w:r w:rsidRPr="00750CB6">
        <w:rPr>
          <w:rFonts w:ascii="Times New Roman" w:eastAsia="仿宋_GB2312" w:hAnsi="Times New Roman" w:cs="Times New Roman"/>
          <w:sz w:val="32"/>
          <w:szCs w:val="32"/>
        </w:rPr>
        <w:t>转入</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累计盈余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r w:rsidR="00157DA0"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结余分配</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科目有借方余额</w:t>
      </w:r>
      <w:r w:rsidR="001A61C6" w:rsidRPr="00750CB6">
        <w:rPr>
          <w:rFonts w:ascii="Times New Roman" w:eastAsia="仿宋_GB2312" w:hAnsi="Times New Roman" w:cs="Times New Roman"/>
          <w:sz w:val="32"/>
          <w:szCs w:val="32"/>
        </w:rPr>
        <w:t>的</w:t>
      </w:r>
      <w:r w:rsidRPr="00750CB6">
        <w:rPr>
          <w:rFonts w:ascii="Times New Roman" w:eastAsia="仿宋_GB2312" w:hAnsi="Times New Roman" w:cs="Times New Roman"/>
          <w:sz w:val="32"/>
          <w:szCs w:val="32"/>
        </w:rPr>
        <w:t>，</w:t>
      </w:r>
      <w:r w:rsidR="00EB454D" w:rsidRPr="00750CB6">
        <w:rPr>
          <w:rFonts w:ascii="Times New Roman" w:eastAsia="仿宋_GB2312" w:hAnsi="Times New Roman" w:cs="Times New Roman"/>
          <w:sz w:val="32"/>
          <w:szCs w:val="32"/>
        </w:rPr>
        <w:t>转账时，医院应当</w:t>
      </w:r>
      <w:r w:rsidRPr="00750CB6">
        <w:rPr>
          <w:rFonts w:ascii="Times New Roman" w:eastAsia="仿宋_GB2312" w:hAnsi="Times New Roman" w:cs="Times New Roman"/>
          <w:sz w:val="32"/>
          <w:szCs w:val="32"/>
        </w:rPr>
        <w:t>将原账的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结余分配</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科目借方余额转入新账的</w:t>
      </w:r>
      <w:r w:rsidRPr="00750CB6">
        <w:rPr>
          <w:rFonts w:ascii="Times New Roman" w:eastAsia="仿宋_GB2312" w:hAnsi="Times New Roman" w:cs="Times New Roman"/>
          <w:sz w:val="32"/>
          <w:szCs w:val="32"/>
        </w:rPr>
        <w:t>“</w:t>
      </w:r>
      <w:r w:rsidR="00CC53BE" w:rsidRPr="00750CB6">
        <w:rPr>
          <w:rFonts w:ascii="Times New Roman" w:eastAsia="仿宋_GB2312" w:hAnsi="Times New Roman" w:cs="Times New Roman"/>
          <w:sz w:val="32"/>
          <w:szCs w:val="32"/>
        </w:rPr>
        <w:t>累计盈余</w:t>
      </w:r>
      <w:r w:rsidR="00CC53BE" w:rsidRPr="00750CB6">
        <w:rPr>
          <w:rFonts w:ascii="Times New Roman" w:eastAsia="仿宋_GB2312" w:hAnsi="Times New Roman" w:cs="Times New Roman"/>
          <w:sz w:val="32"/>
          <w:szCs w:val="32"/>
        </w:rPr>
        <w:t>——</w:t>
      </w:r>
      <w:r w:rsidR="003B20EF" w:rsidRPr="00750CB6">
        <w:rPr>
          <w:rFonts w:ascii="Times New Roman" w:eastAsia="仿宋_GB2312" w:hAnsi="Times New Roman" w:cs="Times New Roman"/>
          <w:sz w:val="32"/>
          <w:szCs w:val="32"/>
        </w:rPr>
        <w:t>新旧转换盈余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科目借方。</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6</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本期结余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由于原账的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本期结余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科目年末无余额，该科目</w:t>
      </w:r>
      <w:r w:rsidR="007B6689">
        <w:rPr>
          <w:rFonts w:ascii="Times New Roman" w:eastAsia="仿宋_GB2312" w:hAnsi="Times New Roman" w:cs="Times New Roman"/>
          <w:sz w:val="32"/>
          <w:szCs w:val="32"/>
        </w:rPr>
        <w:t>无需</w:t>
      </w:r>
      <w:r w:rsidRPr="00750CB6">
        <w:rPr>
          <w:rFonts w:ascii="Times New Roman" w:eastAsia="仿宋_GB2312" w:hAnsi="Times New Roman" w:cs="Times New Roman"/>
          <w:sz w:val="32"/>
          <w:szCs w:val="32"/>
        </w:rPr>
        <w:t>进行转账处理。</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4.</w:t>
      </w:r>
      <w:r w:rsidRPr="00750CB6">
        <w:rPr>
          <w:rFonts w:ascii="Times New Roman" w:eastAsia="仿宋_GB2312" w:hAnsi="Times New Roman" w:cs="Times New Roman"/>
          <w:sz w:val="32"/>
          <w:szCs w:val="32"/>
        </w:rPr>
        <w:t>收入类、费用类</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lastRenderedPageBreak/>
        <w:t>由于原账中收入类、费用类科目年末无余额，</w:t>
      </w:r>
      <w:r w:rsidR="00157DA0" w:rsidRPr="00750CB6">
        <w:rPr>
          <w:rFonts w:ascii="Times New Roman" w:eastAsia="仿宋_GB2312" w:hAnsi="Times New Roman" w:cs="Times New Roman"/>
          <w:sz w:val="32"/>
          <w:szCs w:val="32"/>
        </w:rPr>
        <w:t>无需</w:t>
      </w:r>
      <w:r w:rsidRPr="00750CB6">
        <w:rPr>
          <w:rFonts w:ascii="Times New Roman" w:eastAsia="仿宋_GB2312" w:hAnsi="Times New Roman" w:cs="Times New Roman"/>
          <w:sz w:val="32"/>
          <w:szCs w:val="32"/>
        </w:rPr>
        <w:t>进行转账处理。自</w:t>
      </w:r>
      <w:r w:rsidRPr="00750CB6">
        <w:rPr>
          <w:rFonts w:ascii="Times New Roman" w:eastAsia="仿宋_GB2312" w:hAnsi="Times New Roman" w:cs="Times New Roman"/>
          <w:sz w:val="32"/>
          <w:szCs w:val="32"/>
        </w:rPr>
        <w:t>2019</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日起，应当按照新制度设置收入类、费用类科目并进行账务处理。</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w:t>
      </w:r>
      <w:r w:rsidR="008D337B" w:rsidRPr="00750CB6">
        <w:rPr>
          <w:rFonts w:ascii="Times New Roman" w:eastAsia="仿宋_GB2312" w:hAnsi="Times New Roman" w:cs="Times New Roman"/>
          <w:sz w:val="32"/>
          <w:szCs w:val="32"/>
        </w:rPr>
        <w:t>存在</w:t>
      </w:r>
      <w:r w:rsidRPr="00750CB6">
        <w:rPr>
          <w:rFonts w:ascii="Times New Roman" w:eastAsia="仿宋_GB2312" w:hAnsi="Times New Roman" w:cs="Times New Roman"/>
          <w:sz w:val="32"/>
          <w:szCs w:val="32"/>
        </w:rPr>
        <w:t>其他本规定未列举的原账科目余额</w:t>
      </w:r>
      <w:r w:rsidR="008D337B" w:rsidRPr="00750CB6">
        <w:rPr>
          <w:rFonts w:ascii="Times New Roman" w:eastAsia="仿宋_GB2312" w:hAnsi="Times New Roman" w:cs="Times New Roman"/>
          <w:sz w:val="32"/>
          <w:szCs w:val="32"/>
        </w:rPr>
        <w:t>的</w:t>
      </w:r>
      <w:r w:rsidRPr="00750CB6">
        <w:rPr>
          <w:rFonts w:ascii="Times New Roman" w:eastAsia="仿宋_GB2312" w:hAnsi="Times New Roman" w:cs="Times New Roman"/>
          <w:sz w:val="32"/>
          <w:szCs w:val="32"/>
        </w:rPr>
        <w:t>，应当比照本规定转入新账的相应科目。新账的科目设有明细科目的，应将原账中对应科目的余额加以分析，分别转入新账中相应科目的相关明细科目。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医院在进行新旧衔接的</w:t>
      </w:r>
      <w:r w:rsidR="00EB454D" w:rsidRPr="00750CB6">
        <w:rPr>
          <w:rFonts w:ascii="Times New Roman" w:eastAsia="仿宋_GB2312" w:hAnsi="Times New Roman" w:cs="Times New Roman"/>
          <w:sz w:val="32"/>
          <w:szCs w:val="32"/>
        </w:rPr>
        <w:t>转账时，应当</w:t>
      </w:r>
      <w:r w:rsidRPr="00750CB6">
        <w:rPr>
          <w:rFonts w:ascii="Times New Roman" w:eastAsia="仿宋_GB2312" w:hAnsi="Times New Roman" w:cs="Times New Roman"/>
          <w:sz w:val="32"/>
          <w:szCs w:val="32"/>
        </w:rPr>
        <w:t>编制转账的工作分录，作为转账的工作底稿，并将转入新账的对应原</w:t>
      </w:r>
      <w:r w:rsidR="005D514D" w:rsidRPr="00750CB6">
        <w:rPr>
          <w:rFonts w:ascii="Times New Roman" w:eastAsia="仿宋_GB2312" w:hAnsi="Times New Roman" w:cs="Times New Roman"/>
          <w:sz w:val="32"/>
          <w:szCs w:val="32"/>
        </w:rPr>
        <w:t>科目</w:t>
      </w:r>
      <w:r w:rsidRPr="00750CB6">
        <w:rPr>
          <w:rFonts w:ascii="Times New Roman" w:eastAsia="仿宋_GB2312" w:hAnsi="Times New Roman" w:cs="Times New Roman"/>
          <w:sz w:val="32"/>
          <w:szCs w:val="32"/>
        </w:rPr>
        <w:t>余额及分拆原</w:t>
      </w:r>
      <w:r w:rsidR="005D514D" w:rsidRPr="00750CB6">
        <w:rPr>
          <w:rFonts w:ascii="Times New Roman" w:eastAsia="仿宋_GB2312" w:hAnsi="Times New Roman" w:cs="Times New Roman"/>
          <w:sz w:val="32"/>
          <w:szCs w:val="32"/>
        </w:rPr>
        <w:t>科目</w:t>
      </w:r>
      <w:r w:rsidRPr="00750CB6">
        <w:rPr>
          <w:rFonts w:ascii="Times New Roman" w:eastAsia="仿宋_GB2312" w:hAnsi="Times New Roman" w:cs="Times New Roman"/>
          <w:sz w:val="32"/>
          <w:szCs w:val="32"/>
        </w:rPr>
        <w:t>余额的依据</w:t>
      </w:r>
      <w:r w:rsidR="00DD14D6" w:rsidRPr="00750CB6">
        <w:rPr>
          <w:rFonts w:ascii="Times New Roman" w:eastAsia="仿宋_GB2312" w:hAnsi="Times New Roman" w:cs="Times New Roman"/>
          <w:sz w:val="32"/>
          <w:szCs w:val="32"/>
        </w:rPr>
        <w:t>作为</w:t>
      </w:r>
      <w:r w:rsidRPr="00750CB6">
        <w:rPr>
          <w:rFonts w:ascii="Times New Roman" w:eastAsia="仿宋_GB2312" w:hAnsi="Times New Roman" w:cs="Times New Roman"/>
          <w:sz w:val="32"/>
          <w:szCs w:val="32"/>
        </w:rPr>
        <w:t>原始凭证。</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（二）将原未入账事项登记新账财务会计科目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1.</w:t>
      </w:r>
      <w:r w:rsidR="00ED7598" w:rsidRPr="00750CB6">
        <w:rPr>
          <w:rFonts w:ascii="Times New Roman" w:eastAsia="仿宋_GB2312" w:hAnsi="Times New Roman" w:cs="Times New Roman"/>
          <w:sz w:val="32"/>
          <w:szCs w:val="32"/>
        </w:rPr>
        <w:t>受托代理资产</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医院在新旧制度转换时，应当将</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日前未入账的</w:t>
      </w:r>
      <w:r w:rsidR="00ED7598" w:rsidRPr="00750CB6">
        <w:rPr>
          <w:rFonts w:ascii="Times New Roman" w:eastAsia="仿宋_GB2312" w:hAnsi="Times New Roman" w:cs="Times New Roman"/>
          <w:sz w:val="32"/>
          <w:szCs w:val="32"/>
        </w:rPr>
        <w:t>受托代理资产</w:t>
      </w:r>
      <w:r w:rsidRPr="00750CB6">
        <w:rPr>
          <w:rFonts w:ascii="Times New Roman" w:eastAsia="仿宋_GB2312" w:hAnsi="Times New Roman" w:cs="Times New Roman"/>
          <w:sz w:val="32"/>
          <w:szCs w:val="32"/>
        </w:rPr>
        <w:t>按照新制度规定记入新账。登记新账时，按照确定的受托代理</w:t>
      </w:r>
      <w:r w:rsidR="00ED7598" w:rsidRPr="00750CB6">
        <w:rPr>
          <w:rFonts w:ascii="Times New Roman" w:eastAsia="仿宋_GB2312" w:hAnsi="Times New Roman" w:cs="Times New Roman"/>
          <w:sz w:val="32"/>
          <w:szCs w:val="32"/>
        </w:rPr>
        <w:t>资产入账成本</w:t>
      </w:r>
      <w:r w:rsidRPr="00750CB6">
        <w:rPr>
          <w:rFonts w:ascii="Times New Roman" w:eastAsia="仿宋_GB2312" w:hAnsi="Times New Roman" w:cs="Times New Roman"/>
          <w:sz w:val="32"/>
          <w:szCs w:val="32"/>
        </w:rPr>
        <w:t>，借记</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受托代理资产</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科目，贷记</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受托代理负债</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2.</w:t>
      </w:r>
      <w:r w:rsidRPr="00750CB6">
        <w:rPr>
          <w:rFonts w:ascii="Times New Roman" w:eastAsia="仿宋_GB2312" w:hAnsi="Times New Roman" w:cs="Times New Roman"/>
          <w:sz w:val="32"/>
          <w:szCs w:val="32"/>
        </w:rPr>
        <w:t>盘盈资产</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医院在新旧制度转换时，应当将</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日前未入账的盘盈资产按照新制度规定记入新账。登记新账时，按照确定的盘盈资产及其成本，分别借</w:t>
      </w:r>
      <w:proofErr w:type="gramStart"/>
      <w:r w:rsidRPr="00750CB6">
        <w:rPr>
          <w:rFonts w:ascii="Times New Roman" w:eastAsia="仿宋_GB2312" w:hAnsi="Times New Roman" w:cs="Times New Roman"/>
          <w:sz w:val="32"/>
          <w:szCs w:val="32"/>
        </w:rPr>
        <w:t>记有关</w:t>
      </w:r>
      <w:proofErr w:type="gramEnd"/>
      <w:r w:rsidRPr="00750CB6">
        <w:rPr>
          <w:rFonts w:ascii="Times New Roman" w:eastAsia="仿宋_GB2312" w:hAnsi="Times New Roman" w:cs="Times New Roman"/>
          <w:sz w:val="32"/>
          <w:szCs w:val="32"/>
        </w:rPr>
        <w:t>资产科目，按照盘盈资产成本的合计金额，贷记</w:t>
      </w:r>
      <w:r w:rsidRPr="00750CB6">
        <w:rPr>
          <w:rFonts w:ascii="Times New Roman" w:eastAsia="仿宋_GB2312" w:hAnsi="Times New Roman" w:cs="Times New Roman"/>
          <w:sz w:val="32"/>
          <w:szCs w:val="32"/>
        </w:rPr>
        <w:t>“</w:t>
      </w:r>
      <w:r w:rsidR="00CC53BE" w:rsidRPr="00750CB6">
        <w:rPr>
          <w:rFonts w:ascii="Times New Roman" w:eastAsia="仿宋_GB2312" w:hAnsi="Times New Roman" w:cs="Times New Roman"/>
          <w:sz w:val="32"/>
          <w:szCs w:val="32"/>
        </w:rPr>
        <w:t>累计盈余</w:t>
      </w:r>
      <w:r w:rsidR="00CC53BE" w:rsidRPr="00750CB6">
        <w:rPr>
          <w:rFonts w:ascii="Times New Roman" w:eastAsia="仿宋_GB2312" w:hAnsi="Times New Roman" w:cs="Times New Roman"/>
          <w:sz w:val="32"/>
          <w:szCs w:val="32"/>
        </w:rPr>
        <w:t>——</w:t>
      </w:r>
      <w:r w:rsidR="003B20EF" w:rsidRPr="00750CB6">
        <w:rPr>
          <w:rFonts w:ascii="Times New Roman" w:eastAsia="仿宋_GB2312" w:hAnsi="Times New Roman" w:cs="Times New Roman"/>
          <w:sz w:val="32"/>
          <w:szCs w:val="32"/>
        </w:rPr>
        <w:t>新旧转换盈余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lastRenderedPageBreak/>
        <w:t>3.</w:t>
      </w:r>
      <w:r w:rsidRPr="00750CB6">
        <w:rPr>
          <w:rFonts w:ascii="Times New Roman" w:eastAsia="仿宋_GB2312" w:hAnsi="Times New Roman" w:cs="Times New Roman"/>
          <w:sz w:val="32"/>
          <w:szCs w:val="32"/>
        </w:rPr>
        <w:t>预计负债</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医院在新旧制度转换时，应当将</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w:t>
      </w:r>
      <w:r w:rsidR="00ED7598" w:rsidRPr="00750CB6">
        <w:rPr>
          <w:rFonts w:ascii="Times New Roman" w:eastAsia="仿宋_GB2312" w:hAnsi="Times New Roman" w:cs="Times New Roman"/>
          <w:sz w:val="32"/>
          <w:szCs w:val="32"/>
        </w:rPr>
        <w:t>按照新制度规定确认的</w:t>
      </w:r>
      <w:r w:rsidRPr="00750CB6">
        <w:rPr>
          <w:rFonts w:ascii="Times New Roman" w:eastAsia="仿宋_GB2312" w:hAnsi="Times New Roman" w:cs="Times New Roman"/>
          <w:sz w:val="32"/>
          <w:szCs w:val="32"/>
        </w:rPr>
        <w:t>预计负债记入新账。登记新账时，按照确定的预计负债金额，借记</w:t>
      </w:r>
      <w:r w:rsidRPr="00750CB6">
        <w:rPr>
          <w:rFonts w:ascii="Times New Roman" w:eastAsia="仿宋_GB2312" w:hAnsi="Times New Roman" w:cs="Times New Roman"/>
          <w:sz w:val="32"/>
          <w:szCs w:val="32"/>
        </w:rPr>
        <w:t>“</w:t>
      </w:r>
      <w:r w:rsidR="00CC53BE" w:rsidRPr="00750CB6">
        <w:rPr>
          <w:rFonts w:ascii="Times New Roman" w:eastAsia="仿宋_GB2312" w:hAnsi="Times New Roman" w:cs="Times New Roman"/>
          <w:sz w:val="32"/>
          <w:szCs w:val="32"/>
        </w:rPr>
        <w:t>累计盈余</w:t>
      </w:r>
      <w:r w:rsidR="00CC53BE" w:rsidRPr="00750CB6">
        <w:rPr>
          <w:rFonts w:ascii="Times New Roman" w:eastAsia="仿宋_GB2312" w:hAnsi="Times New Roman" w:cs="Times New Roman"/>
          <w:sz w:val="32"/>
          <w:szCs w:val="32"/>
        </w:rPr>
        <w:t>——</w:t>
      </w:r>
      <w:r w:rsidR="003B20EF" w:rsidRPr="00750CB6">
        <w:rPr>
          <w:rFonts w:ascii="Times New Roman" w:eastAsia="仿宋_GB2312" w:hAnsi="Times New Roman" w:cs="Times New Roman"/>
          <w:sz w:val="32"/>
          <w:szCs w:val="32"/>
        </w:rPr>
        <w:t>新旧转换盈余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科目，贷记</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预计负债</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w:t>
      </w:r>
      <w:r w:rsidR="00ED7598" w:rsidRPr="00750CB6">
        <w:rPr>
          <w:rFonts w:ascii="Times New Roman" w:eastAsia="仿宋_GB2312" w:hAnsi="Times New Roman" w:cs="Times New Roman"/>
          <w:sz w:val="32"/>
          <w:szCs w:val="32"/>
        </w:rPr>
        <w:t>存在</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日前未入账的其他事项</w:t>
      </w:r>
      <w:r w:rsidR="00ED7598" w:rsidRPr="00750CB6">
        <w:rPr>
          <w:rFonts w:ascii="Times New Roman" w:eastAsia="仿宋_GB2312" w:hAnsi="Times New Roman" w:cs="Times New Roman"/>
          <w:sz w:val="32"/>
          <w:szCs w:val="32"/>
        </w:rPr>
        <w:t>的</w:t>
      </w:r>
      <w:r w:rsidRPr="00750CB6">
        <w:rPr>
          <w:rFonts w:ascii="Times New Roman" w:eastAsia="仿宋_GB2312" w:hAnsi="Times New Roman" w:cs="Times New Roman"/>
          <w:sz w:val="32"/>
          <w:szCs w:val="32"/>
        </w:rPr>
        <w:t>，应当比照本规定登记新账的相应科目。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医院对新账的财务会计</w:t>
      </w:r>
      <w:r w:rsidR="00D072BA" w:rsidRPr="00750CB6">
        <w:rPr>
          <w:rFonts w:ascii="Times New Roman" w:eastAsia="仿宋_GB2312" w:hAnsi="Times New Roman" w:cs="Times New Roman"/>
          <w:sz w:val="32"/>
          <w:szCs w:val="32"/>
        </w:rPr>
        <w:t>科目</w:t>
      </w:r>
      <w:r w:rsidRPr="00750CB6">
        <w:rPr>
          <w:rFonts w:ascii="Times New Roman" w:eastAsia="仿宋_GB2312" w:hAnsi="Times New Roman" w:cs="Times New Roman"/>
          <w:sz w:val="32"/>
          <w:szCs w:val="32"/>
        </w:rPr>
        <w:t>补记未入账事项时，应当编制记账凭证，并将补充登记事项的确认依据</w:t>
      </w:r>
      <w:r w:rsidR="00DD14D6" w:rsidRPr="00750CB6">
        <w:rPr>
          <w:rFonts w:ascii="Times New Roman" w:eastAsia="仿宋_GB2312" w:hAnsi="Times New Roman" w:cs="Times New Roman"/>
          <w:sz w:val="32"/>
          <w:szCs w:val="32"/>
        </w:rPr>
        <w:t>作为</w:t>
      </w:r>
      <w:r w:rsidRPr="00750CB6">
        <w:rPr>
          <w:rFonts w:ascii="Times New Roman" w:eastAsia="仿宋_GB2312" w:hAnsi="Times New Roman" w:cs="Times New Roman"/>
          <w:sz w:val="32"/>
          <w:szCs w:val="32"/>
        </w:rPr>
        <w:t>原始凭证。</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（三）对新账的相关财务会计科目余额按照新制度规定的会计核算基础进行调整</w:t>
      </w:r>
    </w:p>
    <w:p w:rsidR="00B81530" w:rsidRPr="00750CB6" w:rsidRDefault="00B81530"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调整坏账准备</w:t>
      </w:r>
    </w:p>
    <w:p w:rsidR="00B81530" w:rsidRPr="00750CB6" w:rsidRDefault="00ED7598"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新制度要求对医院收回后无需上缴财政的应收账款和其他应收款</w:t>
      </w:r>
      <w:r w:rsidR="007B6689">
        <w:rPr>
          <w:rFonts w:ascii="Times New Roman" w:eastAsia="仿宋_GB2312" w:hAnsi="Times New Roman" w:cs="Times New Roman" w:hint="eastAsia"/>
          <w:sz w:val="32"/>
          <w:szCs w:val="32"/>
        </w:rPr>
        <w:t>提取</w:t>
      </w:r>
      <w:r w:rsidRPr="00750CB6">
        <w:rPr>
          <w:rFonts w:ascii="Times New Roman" w:eastAsia="仿宋_GB2312" w:hAnsi="Times New Roman" w:cs="Times New Roman"/>
          <w:sz w:val="32"/>
          <w:szCs w:val="32"/>
        </w:rPr>
        <w:t>坏账准备。</w:t>
      </w:r>
      <w:r w:rsidR="00B81530" w:rsidRPr="00750CB6">
        <w:rPr>
          <w:rFonts w:ascii="Times New Roman" w:eastAsia="仿宋_GB2312" w:hAnsi="Times New Roman" w:cs="Times New Roman"/>
          <w:sz w:val="32"/>
          <w:szCs w:val="32"/>
        </w:rPr>
        <w:t>在新旧制度转换时，医院应当按照</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w:t>
      </w:r>
      <w:r w:rsidR="00B81530" w:rsidRPr="00750CB6">
        <w:rPr>
          <w:rFonts w:ascii="Times New Roman" w:eastAsia="仿宋_GB2312" w:hAnsi="Times New Roman" w:cs="Times New Roman"/>
          <w:sz w:val="32"/>
          <w:szCs w:val="32"/>
        </w:rPr>
        <w:t>无需上缴财政的</w:t>
      </w:r>
      <w:r w:rsidR="00B81530"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应收账款</w:t>
      </w:r>
      <w:r w:rsidR="00B81530"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科目扣除应收在</w:t>
      </w:r>
      <w:proofErr w:type="gramStart"/>
      <w:r w:rsidR="00B81530" w:rsidRPr="00750CB6">
        <w:rPr>
          <w:rFonts w:ascii="Times New Roman" w:eastAsia="仿宋_GB2312" w:hAnsi="Times New Roman" w:cs="Times New Roman"/>
          <w:sz w:val="32"/>
          <w:szCs w:val="32"/>
        </w:rPr>
        <w:t>院病人</w:t>
      </w:r>
      <w:proofErr w:type="gramEnd"/>
      <w:r w:rsidR="00B81530" w:rsidRPr="00750CB6">
        <w:rPr>
          <w:rFonts w:ascii="Times New Roman" w:eastAsia="仿宋_GB2312" w:hAnsi="Times New Roman" w:cs="Times New Roman"/>
          <w:sz w:val="32"/>
          <w:szCs w:val="32"/>
        </w:rPr>
        <w:t>医疗款</w:t>
      </w:r>
      <w:r w:rsidR="00DD14D6" w:rsidRPr="00750CB6">
        <w:rPr>
          <w:rFonts w:ascii="Times New Roman" w:eastAsia="仿宋_GB2312" w:hAnsi="Times New Roman" w:cs="Times New Roman"/>
          <w:sz w:val="32"/>
          <w:szCs w:val="32"/>
        </w:rPr>
        <w:t>后</w:t>
      </w:r>
      <w:r w:rsidR="00B81530" w:rsidRPr="00750CB6">
        <w:rPr>
          <w:rFonts w:ascii="Times New Roman" w:eastAsia="仿宋_GB2312" w:hAnsi="Times New Roman" w:cs="Times New Roman"/>
          <w:sz w:val="32"/>
          <w:szCs w:val="32"/>
        </w:rPr>
        <w:t>的余额，以及</w:t>
      </w:r>
      <w:r w:rsidR="00B81530"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其他应收款</w:t>
      </w:r>
      <w:r w:rsidR="00B81530"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科目余额，计算应计提的坏账准备金额，对比原账</w:t>
      </w:r>
      <w:r w:rsidR="00B81530"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坏账准备</w:t>
      </w:r>
      <w:r w:rsidR="00B81530" w:rsidRPr="00750CB6">
        <w:rPr>
          <w:rFonts w:ascii="Times New Roman" w:eastAsia="仿宋_GB2312" w:hAnsi="Times New Roman" w:cs="Times New Roman"/>
          <w:sz w:val="32"/>
          <w:szCs w:val="32"/>
        </w:rPr>
        <w:t>”</w:t>
      </w:r>
      <w:r w:rsidR="00DD14D6" w:rsidRPr="00750CB6">
        <w:rPr>
          <w:rFonts w:ascii="Times New Roman" w:eastAsia="仿宋_GB2312" w:hAnsi="Times New Roman" w:cs="Times New Roman"/>
          <w:sz w:val="32"/>
          <w:szCs w:val="32"/>
        </w:rPr>
        <w:t>科目</w:t>
      </w:r>
      <w:r w:rsidR="00B81530" w:rsidRPr="00750CB6">
        <w:rPr>
          <w:rFonts w:ascii="Times New Roman" w:eastAsia="仿宋_GB2312" w:hAnsi="Times New Roman" w:cs="Times New Roman"/>
          <w:sz w:val="32"/>
          <w:szCs w:val="32"/>
        </w:rPr>
        <w:t>余额进行调整。补提坏账准备时，借记</w:t>
      </w:r>
      <w:r w:rsidR="00B81530" w:rsidRPr="00750CB6">
        <w:rPr>
          <w:rFonts w:ascii="Times New Roman" w:eastAsia="仿宋_GB2312" w:hAnsi="Times New Roman" w:cs="Times New Roman"/>
          <w:sz w:val="32"/>
          <w:szCs w:val="32"/>
        </w:rPr>
        <w:t>“</w:t>
      </w:r>
      <w:r w:rsidR="00CC53BE" w:rsidRPr="00750CB6">
        <w:rPr>
          <w:rFonts w:ascii="Times New Roman" w:eastAsia="仿宋_GB2312" w:hAnsi="Times New Roman" w:cs="Times New Roman"/>
          <w:sz w:val="32"/>
          <w:szCs w:val="32"/>
        </w:rPr>
        <w:t>累计盈余</w:t>
      </w:r>
      <w:r w:rsidR="00CC53BE" w:rsidRPr="00750CB6">
        <w:rPr>
          <w:rFonts w:ascii="Times New Roman" w:eastAsia="仿宋_GB2312" w:hAnsi="Times New Roman" w:cs="Times New Roman"/>
          <w:sz w:val="32"/>
          <w:szCs w:val="32"/>
        </w:rPr>
        <w:t>——</w:t>
      </w:r>
      <w:r w:rsidR="003B20EF" w:rsidRPr="00750CB6">
        <w:rPr>
          <w:rFonts w:ascii="Times New Roman" w:eastAsia="仿宋_GB2312" w:hAnsi="Times New Roman" w:cs="Times New Roman"/>
          <w:sz w:val="32"/>
          <w:szCs w:val="32"/>
        </w:rPr>
        <w:t>新旧转换盈余</w:t>
      </w:r>
      <w:r w:rsidR="00B81530"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科目，贷记</w:t>
      </w:r>
      <w:r w:rsidR="00B81530"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坏账准备</w:t>
      </w:r>
      <w:r w:rsidR="00B81530"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科目</w:t>
      </w:r>
      <w:r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冲回多提坏账准备时，借记</w:t>
      </w:r>
      <w:r w:rsidR="00B81530"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坏账准备</w:t>
      </w:r>
      <w:r w:rsidR="00B81530"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科目，贷记</w:t>
      </w:r>
      <w:r w:rsidR="00B81530" w:rsidRPr="00750CB6">
        <w:rPr>
          <w:rFonts w:ascii="Times New Roman" w:eastAsia="仿宋_GB2312" w:hAnsi="Times New Roman" w:cs="Times New Roman"/>
          <w:sz w:val="32"/>
          <w:szCs w:val="32"/>
        </w:rPr>
        <w:t>“</w:t>
      </w:r>
      <w:r w:rsidR="00CC53BE" w:rsidRPr="00750CB6">
        <w:rPr>
          <w:rFonts w:ascii="Times New Roman" w:eastAsia="仿宋_GB2312" w:hAnsi="Times New Roman" w:cs="Times New Roman"/>
          <w:sz w:val="32"/>
          <w:szCs w:val="32"/>
        </w:rPr>
        <w:t>累计盈余</w:t>
      </w:r>
      <w:r w:rsidR="00CC53BE" w:rsidRPr="00750CB6">
        <w:rPr>
          <w:rFonts w:ascii="Times New Roman" w:eastAsia="仿宋_GB2312" w:hAnsi="Times New Roman" w:cs="Times New Roman"/>
          <w:sz w:val="32"/>
          <w:szCs w:val="32"/>
        </w:rPr>
        <w:t>——</w:t>
      </w:r>
      <w:r w:rsidR="003B20EF" w:rsidRPr="00750CB6">
        <w:rPr>
          <w:rFonts w:ascii="Times New Roman" w:eastAsia="仿宋_GB2312" w:hAnsi="Times New Roman" w:cs="Times New Roman"/>
          <w:sz w:val="32"/>
          <w:szCs w:val="32"/>
        </w:rPr>
        <w:t>新旧转换盈余</w:t>
      </w:r>
      <w:r w:rsidR="00B81530" w:rsidRPr="00750CB6">
        <w:rPr>
          <w:rFonts w:ascii="Times New Roman" w:eastAsia="仿宋_GB2312" w:hAnsi="Times New Roman" w:cs="Times New Roman"/>
          <w:sz w:val="32"/>
          <w:szCs w:val="32"/>
        </w:rPr>
        <w:t>”</w:t>
      </w:r>
      <w:r w:rsidR="00B81530" w:rsidRPr="00750CB6">
        <w:rPr>
          <w:rFonts w:ascii="Times New Roman" w:eastAsia="仿宋_GB2312" w:hAnsi="Times New Roman" w:cs="Times New Roman"/>
          <w:sz w:val="32"/>
          <w:szCs w:val="32"/>
        </w:rPr>
        <w:t>科目。</w:t>
      </w:r>
    </w:p>
    <w:p w:rsidR="00055275" w:rsidRPr="00750CB6" w:rsidRDefault="00B81530"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2</w:t>
      </w:r>
      <w:r w:rsidR="00743B1F" w:rsidRPr="00750CB6">
        <w:rPr>
          <w:rFonts w:ascii="Times New Roman" w:eastAsia="仿宋_GB2312" w:hAnsi="Times New Roman" w:cs="Times New Roman"/>
          <w:sz w:val="32"/>
          <w:szCs w:val="32"/>
        </w:rPr>
        <w:t>.</w:t>
      </w:r>
      <w:r w:rsidR="00743B1F" w:rsidRPr="00750CB6">
        <w:rPr>
          <w:rFonts w:ascii="Times New Roman" w:eastAsia="仿宋_GB2312" w:hAnsi="Times New Roman" w:cs="Times New Roman"/>
          <w:sz w:val="32"/>
          <w:szCs w:val="32"/>
        </w:rPr>
        <w:t>按照权益法调整长期股权投资账面余额</w:t>
      </w:r>
    </w:p>
    <w:p w:rsidR="00055275" w:rsidRPr="00750CB6" w:rsidRDefault="00743B1F">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对按照新制度规定应当采用权益法核算的长期股权投资，</w:t>
      </w:r>
      <w:r w:rsidRPr="00750CB6">
        <w:rPr>
          <w:rFonts w:ascii="Times New Roman" w:eastAsia="仿宋_GB2312" w:hAnsi="Times New Roman" w:cs="Times New Roman"/>
          <w:sz w:val="32"/>
          <w:szCs w:val="32"/>
        </w:rPr>
        <w:lastRenderedPageBreak/>
        <w:t>在新旧制度转换时，医院应当在</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长期股权投资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科目下设置</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新旧制度转换调整</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明细科目，依据被投资单位</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日财务报表的所有者权益账面余额，以及医院持有被投资单位的股权比例，计算应享有或应分担的被投资单位所有者权益的份额，调整长期股权投资的账面余额，借记或贷记</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长期股权投资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新旧制度转换调整</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科目，贷记或借记</w:t>
      </w:r>
      <w:r w:rsidRPr="00750CB6">
        <w:rPr>
          <w:rFonts w:ascii="Times New Roman" w:eastAsia="仿宋_GB2312" w:hAnsi="Times New Roman" w:cs="Times New Roman"/>
          <w:sz w:val="32"/>
          <w:szCs w:val="32"/>
        </w:rPr>
        <w:t>“</w:t>
      </w:r>
      <w:r w:rsidR="00CC53BE" w:rsidRPr="00750CB6">
        <w:rPr>
          <w:rFonts w:ascii="Times New Roman" w:eastAsia="仿宋_GB2312" w:hAnsi="Times New Roman" w:cs="Times New Roman"/>
          <w:sz w:val="32"/>
          <w:szCs w:val="32"/>
        </w:rPr>
        <w:t>累计盈余</w:t>
      </w:r>
      <w:r w:rsidR="00CC53BE" w:rsidRPr="00750CB6">
        <w:rPr>
          <w:rFonts w:ascii="Times New Roman" w:eastAsia="仿宋_GB2312" w:hAnsi="Times New Roman" w:cs="Times New Roman"/>
          <w:sz w:val="32"/>
          <w:szCs w:val="32"/>
        </w:rPr>
        <w:t>——</w:t>
      </w:r>
      <w:r w:rsidR="003B20EF" w:rsidRPr="00750CB6">
        <w:rPr>
          <w:rFonts w:ascii="Times New Roman" w:eastAsia="仿宋_GB2312" w:hAnsi="Times New Roman" w:cs="Times New Roman"/>
          <w:sz w:val="32"/>
          <w:szCs w:val="32"/>
        </w:rPr>
        <w:t>新旧转换盈余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B04257">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3.</w:t>
      </w:r>
      <w:r w:rsidR="00DD14D6" w:rsidRPr="00750CB6">
        <w:rPr>
          <w:rFonts w:ascii="Times New Roman" w:eastAsia="仿宋_GB2312" w:hAnsi="Times New Roman" w:cs="Times New Roman"/>
          <w:sz w:val="32"/>
          <w:szCs w:val="32"/>
        </w:rPr>
        <w:t>补提</w:t>
      </w:r>
      <w:r w:rsidRPr="00750CB6">
        <w:rPr>
          <w:rFonts w:ascii="Times New Roman" w:eastAsia="仿宋_GB2312" w:hAnsi="Times New Roman" w:cs="Times New Roman"/>
          <w:sz w:val="32"/>
          <w:szCs w:val="32"/>
        </w:rPr>
        <w:t>折旧</w:t>
      </w:r>
    </w:p>
    <w:p w:rsidR="00055275" w:rsidRPr="00750CB6" w:rsidRDefault="00743B1F">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医院应当对</w:t>
      </w:r>
      <w:r w:rsidR="00775F11" w:rsidRPr="00750CB6">
        <w:rPr>
          <w:rFonts w:ascii="Times New Roman" w:eastAsia="仿宋_GB2312" w:hAnsi="Times New Roman" w:cs="Times New Roman"/>
          <w:sz w:val="32"/>
          <w:szCs w:val="32"/>
        </w:rPr>
        <w:t>截至</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日前购置的未计提完折旧的固定资产，在新旧制度转换时，</w:t>
      </w:r>
      <w:r w:rsidR="00625C45" w:rsidRPr="00750CB6">
        <w:rPr>
          <w:rFonts w:ascii="Times New Roman" w:eastAsia="仿宋_GB2312" w:hAnsi="Times New Roman" w:cs="Times New Roman"/>
          <w:sz w:val="32"/>
          <w:szCs w:val="32"/>
        </w:rPr>
        <w:t>按照补充规定</w:t>
      </w:r>
      <w:r w:rsidR="00DD14D6" w:rsidRPr="00750CB6">
        <w:rPr>
          <w:rFonts w:ascii="Times New Roman" w:eastAsia="仿宋_GB2312" w:hAnsi="Times New Roman" w:cs="Times New Roman"/>
          <w:sz w:val="32"/>
          <w:szCs w:val="32"/>
        </w:rPr>
        <w:t>提供</w:t>
      </w:r>
      <w:r w:rsidR="00625C45" w:rsidRPr="00750CB6">
        <w:rPr>
          <w:rFonts w:ascii="Times New Roman" w:eastAsia="仿宋_GB2312" w:hAnsi="Times New Roman" w:cs="Times New Roman"/>
          <w:sz w:val="32"/>
          <w:szCs w:val="32"/>
        </w:rPr>
        <w:t>的折旧年限</w:t>
      </w:r>
      <w:r w:rsidR="00DD14D6" w:rsidRPr="00750CB6">
        <w:rPr>
          <w:rFonts w:ascii="Times New Roman" w:eastAsia="仿宋_GB2312" w:hAnsi="Times New Roman" w:cs="Times New Roman"/>
          <w:sz w:val="32"/>
          <w:szCs w:val="32"/>
        </w:rPr>
        <w:t>计算</w:t>
      </w:r>
      <w:r w:rsidRPr="00750CB6">
        <w:rPr>
          <w:rFonts w:ascii="Times New Roman" w:eastAsia="仿宋_GB2312" w:hAnsi="Times New Roman" w:cs="Times New Roman"/>
          <w:sz w:val="32"/>
          <w:szCs w:val="32"/>
        </w:rPr>
        <w:t>补提一个月折旧，按照</w:t>
      </w:r>
      <w:r w:rsidR="00DD14D6" w:rsidRPr="00750CB6">
        <w:rPr>
          <w:rFonts w:ascii="Times New Roman" w:eastAsia="仿宋_GB2312" w:hAnsi="Times New Roman" w:cs="Times New Roman"/>
          <w:sz w:val="32"/>
          <w:szCs w:val="32"/>
        </w:rPr>
        <w:t>由财政项目拨款经费形成的固定资产</w:t>
      </w:r>
      <w:r w:rsidR="003E290B" w:rsidRPr="00750CB6">
        <w:rPr>
          <w:rFonts w:ascii="Times New Roman" w:eastAsia="仿宋_GB2312" w:hAnsi="Times New Roman" w:cs="Times New Roman"/>
          <w:sz w:val="32"/>
          <w:szCs w:val="32"/>
        </w:rPr>
        <w:t>应补提的金额</w:t>
      </w:r>
      <w:r w:rsidR="00DD14D6" w:rsidRPr="00750CB6">
        <w:rPr>
          <w:rFonts w:ascii="Times New Roman" w:eastAsia="仿宋_GB2312" w:hAnsi="Times New Roman" w:cs="Times New Roman"/>
          <w:sz w:val="32"/>
          <w:szCs w:val="32"/>
        </w:rPr>
        <w:t>，借记</w:t>
      </w:r>
      <w:r w:rsidR="00DD14D6" w:rsidRPr="00750CB6">
        <w:rPr>
          <w:rFonts w:ascii="Times New Roman" w:eastAsia="仿宋_GB2312" w:hAnsi="Times New Roman" w:cs="Times New Roman"/>
          <w:sz w:val="32"/>
          <w:szCs w:val="32"/>
        </w:rPr>
        <w:t>“</w:t>
      </w:r>
      <w:r w:rsidR="00DD14D6" w:rsidRPr="00750CB6">
        <w:rPr>
          <w:rFonts w:ascii="Times New Roman" w:eastAsia="仿宋_GB2312" w:hAnsi="Times New Roman" w:cs="Times New Roman"/>
          <w:sz w:val="32"/>
          <w:szCs w:val="32"/>
        </w:rPr>
        <w:t>累计盈余</w:t>
      </w:r>
      <w:r w:rsidR="00DD14D6" w:rsidRPr="00750CB6">
        <w:rPr>
          <w:rFonts w:ascii="Times New Roman" w:eastAsia="仿宋_GB2312" w:hAnsi="Times New Roman" w:cs="Times New Roman"/>
          <w:sz w:val="32"/>
          <w:szCs w:val="32"/>
        </w:rPr>
        <w:t>——</w:t>
      </w:r>
      <w:r w:rsidR="00DD14D6" w:rsidRPr="00750CB6">
        <w:rPr>
          <w:rFonts w:ascii="Times New Roman" w:eastAsia="仿宋_GB2312" w:hAnsi="Times New Roman" w:cs="Times New Roman"/>
          <w:sz w:val="32"/>
          <w:szCs w:val="32"/>
        </w:rPr>
        <w:t>财政项目盈余</w:t>
      </w:r>
      <w:r w:rsidR="00DD14D6" w:rsidRPr="00750CB6">
        <w:rPr>
          <w:rFonts w:ascii="Times New Roman" w:eastAsia="仿宋_GB2312" w:hAnsi="Times New Roman" w:cs="Times New Roman"/>
          <w:sz w:val="32"/>
          <w:szCs w:val="32"/>
        </w:rPr>
        <w:t>”</w:t>
      </w:r>
      <w:r w:rsidR="008A559A" w:rsidRPr="00750CB6">
        <w:rPr>
          <w:rFonts w:ascii="Times New Roman" w:eastAsia="仿宋_GB2312" w:hAnsi="Times New Roman" w:cs="Times New Roman"/>
          <w:sz w:val="32"/>
          <w:szCs w:val="32"/>
        </w:rPr>
        <w:t>科目</w:t>
      </w:r>
      <w:r w:rsidR="00DD14D6" w:rsidRPr="00750CB6">
        <w:rPr>
          <w:rFonts w:ascii="Times New Roman" w:eastAsia="仿宋_GB2312" w:hAnsi="Times New Roman" w:cs="Times New Roman"/>
          <w:sz w:val="32"/>
          <w:szCs w:val="32"/>
        </w:rPr>
        <w:t>，贷记</w:t>
      </w:r>
      <w:r w:rsidR="00DD14D6" w:rsidRPr="00750CB6">
        <w:rPr>
          <w:rFonts w:ascii="Times New Roman" w:eastAsia="仿宋_GB2312" w:hAnsi="Times New Roman" w:cs="Times New Roman"/>
          <w:sz w:val="32"/>
          <w:szCs w:val="32"/>
        </w:rPr>
        <w:t>“</w:t>
      </w:r>
      <w:r w:rsidR="00DD14D6" w:rsidRPr="00750CB6">
        <w:rPr>
          <w:rFonts w:ascii="Times New Roman" w:eastAsia="仿宋_GB2312" w:hAnsi="Times New Roman" w:cs="Times New Roman"/>
          <w:sz w:val="32"/>
          <w:szCs w:val="32"/>
        </w:rPr>
        <w:t>固定资产累计折旧</w:t>
      </w:r>
      <w:r w:rsidR="00DD14D6" w:rsidRPr="00750CB6">
        <w:rPr>
          <w:rFonts w:ascii="Times New Roman" w:eastAsia="仿宋_GB2312" w:hAnsi="Times New Roman" w:cs="Times New Roman"/>
          <w:sz w:val="32"/>
          <w:szCs w:val="32"/>
        </w:rPr>
        <w:t>”</w:t>
      </w:r>
      <w:r w:rsidR="007B6689">
        <w:rPr>
          <w:rFonts w:ascii="Times New Roman" w:eastAsia="仿宋_GB2312" w:hAnsi="Times New Roman" w:cs="Times New Roman" w:hint="eastAsia"/>
          <w:sz w:val="32"/>
          <w:szCs w:val="32"/>
        </w:rPr>
        <w:t>科目</w:t>
      </w:r>
      <w:r w:rsidR="00CD714E">
        <w:rPr>
          <w:rFonts w:ascii="Times New Roman" w:eastAsia="仿宋_GB2312" w:hAnsi="Times New Roman" w:cs="Times New Roman" w:hint="eastAsia"/>
          <w:sz w:val="32"/>
          <w:szCs w:val="32"/>
        </w:rPr>
        <w:t>相关</w:t>
      </w:r>
      <w:r w:rsidR="008A559A" w:rsidRPr="00750CB6">
        <w:rPr>
          <w:rFonts w:ascii="Times New Roman" w:eastAsia="仿宋_GB2312" w:hAnsi="Times New Roman" w:cs="Times New Roman"/>
          <w:sz w:val="32"/>
          <w:szCs w:val="32"/>
        </w:rPr>
        <w:t>明细</w:t>
      </w:r>
      <w:r w:rsidR="00DD14D6" w:rsidRPr="00750CB6">
        <w:rPr>
          <w:rFonts w:ascii="Times New Roman" w:eastAsia="仿宋_GB2312" w:hAnsi="Times New Roman" w:cs="Times New Roman"/>
          <w:sz w:val="32"/>
          <w:szCs w:val="32"/>
        </w:rPr>
        <w:t>科目；</w:t>
      </w:r>
      <w:r w:rsidR="003E290B" w:rsidRPr="00750CB6">
        <w:rPr>
          <w:rFonts w:ascii="Times New Roman" w:eastAsia="仿宋_GB2312" w:hAnsi="Times New Roman" w:cs="Times New Roman"/>
          <w:sz w:val="32"/>
          <w:szCs w:val="32"/>
        </w:rPr>
        <w:t>按照</w:t>
      </w:r>
      <w:r w:rsidR="00DD14D6" w:rsidRPr="00750CB6">
        <w:rPr>
          <w:rFonts w:ascii="Times New Roman" w:eastAsia="仿宋_GB2312" w:hAnsi="Times New Roman" w:cs="Times New Roman"/>
          <w:sz w:val="32"/>
          <w:szCs w:val="32"/>
        </w:rPr>
        <w:t>由科教经费形成的固定资产</w:t>
      </w:r>
      <w:r w:rsidR="003E290B" w:rsidRPr="00750CB6">
        <w:rPr>
          <w:rFonts w:ascii="Times New Roman" w:eastAsia="仿宋_GB2312" w:hAnsi="Times New Roman" w:cs="Times New Roman"/>
          <w:sz w:val="32"/>
          <w:szCs w:val="32"/>
        </w:rPr>
        <w:t>应补提的金额</w:t>
      </w:r>
      <w:r w:rsidR="00DD14D6" w:rsidRPr="00750CB6">
        <w:rPr>
          <w:rFonts w:ascii="Times New Roman" w:eastAsia="仿宋_GB2312" w:hAnsi="Times New Roman" w:cs="Times New Roman"/>
          <w:sz w:val="32"/>
          <w:szCs w:val="32"/>
        </w:rPr>
        <w:t>，借记</w:t>
      </w:r>
      <w:r w:rsidR="00DD14D6" w:rsidRPr="00750CB6">
        <w:rPr>
          <w:rFonts w:ascii="Times New Roman" w:eastAsia="仿宋_GB2312" w:hAnsi="Times New Roman" w:cs="Times New Roman"/>
          <w:sz w:val="32"/>
          <w:szCs w:val="32"/>
        </w:rPr>
        <w:t>“</w:t>
      </w:r>
      <w:r w:rsidR="00DD14D6" w:rsidRPr="00750CB6">
        <w:rPr>
          <w:rFonts w:ascii="Times New Roman" w:eastAsia="仿宋_GB2312" w:hAnsi="Times New Roman" w:cs="Times New Roman"/>
          <w:sz w:val="32"/>
          <w:szCs w:val="32"/>
        </w:rPr>
        <w:t>累计盈余</w:t>
      </w:r>
      <w:r w:rsidR="00DD14D6" w:rsidRPr="00750CB6">
        <w:rPr>
          <w:rFonts w:ascii="Times New Roman" w:eastAsia="仿宋_GB2312" w:hAnsi="Times New Roman" w:cs="Times New Roman"/>
          <w:sz w:val="32"/>
          <w:szCs w:val="32"/>
        </w:rPr>
        <w:t>——</w:t>
      </w:r>
      <w:r w:rsidR="00DD14D6" w:rsidRPr="00750CB6">
        <w:rPr>
          <w:rFonts w:ascii="Times New Roman" w:eastAsia="仿宋_GB2312" w:hAnsi="Times New Roman" w:cs="Times New Roman"/>
          <w:sz w:val="32"/>
          <w:szCs w:val="32"/>
        </w:rPr>
        <w:t>科教盈余</w:t>
      </w:r>
      <w:r w:rsidR="00DD14D6" w:rsidRPr="00750CB6">
        <w:rPr>
          <w:rFonts w:ascii="Times New Roman" w:eastAsia="仿宋_GB2312" w:hAnsi="Times New Roman" w:cs="Times New Roman"/>
          <w:sz w:val="32"/>
          <w:szCs w:val="32"/>
        </w:rPr>
        <w:t>”</w:t>
      </w:r>
      <w:r w:rsidR="008A559A" w:rsidRPr="00750CB6">
        <w:rPr>
          <w:rFonts w:ascii="Times New Roman" w:eastAsia="仿宋_GB2312" w:hAnsi="Times New Roman" w:cs="Times New Roman"/>
          <w:sz w:val="32"/>
          <w:szCs w:val="32"/>
        </w:rPr>
        <w:t>科目</w:t>
      </w:r>
      <w:r w:rsidR="00DD14D6" w:rsidRPr="00750CB6">
        <w:rPr>
          <w:rFonts w:ascii="Times New Roman" w:eastAsia="仿宋_GB2312" w:hAnsi="Times New Roman" w:cs="Times New Roman"/>
          <w:sz w:val="32"/>
          <w:szCs w:val="32"/>
        </w:rPr>
        <w:t>，贷记</w:t>
      </w:r>
      <w:r w:rsidR="00DD14D6" w:rsidRPr="00750CB6">
        <w:rPr>
          <w:rFonts w:ascii="Times New Roman" w:eastAsia="仿宋_GB2312" w:hAnsi="Times New Roman" w:cs="Times New Roman"/>
          <w:sz w:val="32"/>
          <w:szCs w:val="32"/>
        </w:rPr>
        <w:t>“</w:t>
      </w:r>
      <w:r w:rsidR="00DD14D6" w:rsidRPr="00750CB6">
        <w:rPr>
          <w:rFonts w:ascii="Times New Roman" w:eastAsia="仿宋_GB2312" w:hAnsi="Times New Roman" w:cs="Times New Roman"/>
          <w:sz w:val="32"/>
          <w:szCs w:val="32"/>
        </w:rPr>
        <w:t>固定资产累计折旧</w:t>
      </w:r>
      <w:r w:rsidR="00DD14D6" w:rsidRPr="00750CB6">
        <w:rPr>
          <w:rFonts w:ascii="Times New Roman" w:eastAsia="仿宋_GB2312" w:hAnsi="Times New Roman" w:cs="Times New Roman"/>
          <w:sz w:val="32"/>
          <w:szCs w:val="32"/>
        </w:rPr>
        <w:t>”</w:t>
      </w:r>
      <w:r w:rsidR="007B6689">
        <w:rPr>
          <w:rFonts w:ascii="Times New Roman" w:eastAsia="仿宋_GB2312" w:hAnsi="Times New Roman" w:cs="Times New Roman" w:hint="eastAsia"/>
          <w:sz w:val="32"/>
          <w:szCs w:val="32"/>
        </w:rPr>
        <w:t>科目</w:t>
      </w:r>
      <w:r w:rsidR="00CD714E">
        <w:rPr>
          <w:rFonts w:ascii="Times New Roman" w:eastAsia="仿宋_GB2312" w:hAnsi="Times New Roman" w:cs="Times New Roman" w:hint="eastAsia"/>
          <w:sz w:val="32"/>
          <w:szCs w:val="32"/>
        </w:rPr>
        <w:t>相关</w:t>
      </w:r>
      <w:r w:rsidR="008A559A" w:rsidRPr="00750CB6">
        <w:rPr>
          <w:rFonts w:ascii="Times New Roman" w:eastAsia="仿宋_GB2312" w:hAnsi="Times New Roman" w:cs="Times New Roman"/>
          <w:sz w:val="32"/>
          <w:szCs w:val="32"/>
        </w:rPr>
        <w:t>明细</w:t>
      </w:r>
      <w:r w:rsidR="00DD14D6" w:rsidRPr="00750CB6">
        <w:rPr>
          <w:rFonts w:ascii="Times New Roman" w:eastAsia="仿宋_GB2312" w:hAnsi="Times New Roman" w:cs="Times New Roman"/>
          <w:sz w:val="32"/>
          <w:szCs w:val="32"/>
        </w:rPr>
        <w:t>科目；</w:t>
      </w:r>
      <w:r w:rsidR="003E290B" w:rsidRPr="00750CB6">
        <w:rPr>
          <w:rFonts w:ascii="Times New Roman" w:eastAsia="仿宋_GB2312" w:hAnsi="Times New Roman" w:cs="Times New Roman"/>
          <w:sz w:val="32"/>
          <w:szCs w:val="32"/>
        </w:rPr>
        <w:t>按照</w:t>
      </w:r>
      <w:r w:rsidR="00DD14D6" w:rsidRPr="00750CB6">
        <w:rPr>
          <w:rFonts w:ascii="Times New Roman" w:eastAsia="仿宋_GB2312" w:hAnsi="Times New Roman" w:cs="Times New Roman"/>
          <w:sz w:val="32"/>
          <w:szCs w:val="32"/>
        </w:rPr>
        <w:t>其他固定资产</w:t>
      </w:r>
      <w:r w:rsidR="003E290B" w:rsidRPr="00750CB6">
        <w:rPr>
          <w:rFonts w:ascii="Times New Roman" w:eastAsia="仿宋_GB2312" w:hAnsi="Times New Roman" w:cs="Times New Roman"/>
          <w:sz w:val="32"/>
          <w:szCs w:val="32"/>
        </w:rPr>
        <w:t>应补提的金额</w:t>
      </w:r>
      <w:r w:rsidR="00DD14D6"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借记</w:t>
      </w:r>
      <w:r w:rsidRPr="00750CB6">
        <w:rPr>
          <w:rFonts w:ascii="Times New Roman" w:eastAsia="仿宋_GB2312" w:hAnsi="Times New Roman" w:cs="Times New Roman"/>
          <w:sz w:val="32"/>
          <w:szCs w:val="32"/>
        </w:rPr>
        <w:t>“</w:t>
      </w:r>
      <w:r w:rsidR="00CC53BE" w:rsidRPr="00750CB6">
        <w:rPr>
          <w:rFonts w:ascii="Times New Roman" w:eastAsia="仿宋_GB2312" w:hAnsi="Times New Roman" w:cs="Times New Roman"/>
          <w:sz w:val="32"/>
          <w:szCs w:val="32"/>
        </w:rPr>
        <w:t>累计盈余</w:t>
      </w:r>
      <w:r w:rsidR="00CC53BE" w:rsidRPr="00750CB6">
        <w:rPr>
          <w:rFonts w:ascii="Times New Roman" w:eastAsia="仿宋_GB2312" w:hAnsi="Times New Roman" w:cs="Times New Roman"/>
          <w:sz w:val="32"/>
          <w:szCs w:val="32"/>
        </w:rPr>
        <w:t>——</w:t>
      </w:r>
      <w:r w:rsidR="003B20EF" w:rsidRPr="00750CB6">
        <w:rPr>
          <w:rFonts w:ascii="Times New Roman" w:eastAsia="仿宋_GB2312" w:hAnsi="Times New Roman" w:cs="Times New Roman"/>
          <w:sz w:val="32"/>
          <w:szCs w:val="32"/>
        </w:rPr>
        <w:t>新旧转换盈余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科目，贷记</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固定资产累计折旧</w:t>
      </w:r>
      <w:r w:rsidRPr="00750CB6">
        <w:rPr>
          <w:rFonts w:ascii="Times New Roman" w:eastAsia="仿宋_GB2312" w:hAnsi="Times New Roman" w:cs="Times New Roman"/>
          <w:sz w:val="32"/>
          <w:szCs w:val="32"/>
        </w:rPr>
        <w:t>”</w:t>
      </w:r>
      <w:r w:rsidR="007B6689">
        <w:rPr>
          <w:rFonts w:ascii="Times New Roman" w:eastAsia="仿宋_GB2312" w:hAnsi="Times New Roman" w:cs="Times New Roman" w:hint="eastAsia"/>
          <w:sz w:val="32"/>
          <w:szCs w:val="32"/>
        </w:rPr>
        <w:t>科目</w:t>
      </w:r>
      <w:r w:rsidR="00CD714E">
        <w:rPr>
          <w:rFonts w:ascii="Times New Roman" w:eastAsia="仿宋_GB2312" w:hAnsi="Times New Roman" w:cs="Times New Roman" w:hint="eastAsia"/>
          <w:sz w:val="32"/>
          <w:szCs w:val="32"/>
        </w:rPr>
        <w:t>相关</w:t>
      </w:r>
      <w:r w:rsidR="008A559A" w:rsidRPr="00750CB6">
        <w:rPr>
          <w:rFonts w:ascii="Times New Roman" w:eastAsia="仿宋_GB2312" w:hAnsi="Times New Roman" w:cs="Times New Roman"/>
          <w:sz w:val="32"/>
          <w:szCs w:val="32"/>
        </w:rPr>
        <w:t>明细</w:t>
      </w:r>
      <w:r w:rsidRPr="00750CB6">
        <w:rPr>
          <w:rFonts w:ascii="Times New Roman" w:eastAsia="仿宋_GB2312" w:hAnsi="Times New Roman" w:cs="Times New Roman"/>
          <w:sz w:val="32"/>
          <w:szCs w:val="32"/>
        </w:rPr>
        <w:t>科目。</w:t>
      </w:r>
    </w:p>
    <w:p w:rsidR="00055275" w:rsidRPr="00750CB6" w:rsidRDefault="00743B1F">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医院对新账的财务会计</w:t>
      </w:r>
      <w:r w:rsidR="00ED7598" w:rsidRPr="00750CB6">
        <w:rPr>
          <w:rFonts w:ascii="Times New Roman" w:eastAsia="仿宋_GB2312" w:hAnsi="Times New Roman" w:cs="Times New Roman"/>
          <w:sz w:val="32"/>
          <w:szCs w:val="32"/>
        </w:rPr>
        <w:t>科目</w:t>
      </w:r>
      <w:r w:rsidRPr="00750CB6">
        <w:rPr>
          <w:rFonts w:ascii="Times New Roman" w:eastAsia="仿宋_GB2312" w:hAnsi="Times New Roman" w:cs="Times New Roman"/>
          <w:sz w:val="32"/>
          <w:szCs w:val="32"/>
        </w:rPr>
        <w:t>期初余额进行调整时，应当编制记账凭证，并将调整事项的确认依据</w:t>
      </w:r>
      <w:r w:rsidR="008A559A" w:rsidRPr="00750CB6">
        <w:rPr>
          <w:rFonts w:ascii="Times New Roman" w:eastAsia="仿宋_GB2312" w:hAnsi="Times New Roman" w:cs="Times New Roman"/>
          <w:sz w:val="32"/>
          <w:szCs w:val="32"/>
        </w:rPr>
        <w:t>作为</w:t>
      </w:r>
      <w:r w:rsidRPr="00750CB6">
        <w:rPr>
          <w:rFonts w:ascii="Times New Roman" w:eastAsia="仿宋_GB2312" w:hAnsi="Times New Roman" w:cs="Times New Roman"/>
          <w:sz w:val="32"/>
          <w:szCs w:val="32"/>
        </w:rPr>
        <w:t>原始凭证。</w:t>
      </w:r>
    </w:p>
    <w:p w:rsidR="00055275" w:rsidRPr="00750CB6" w:rsidRDefault="00743B1F">
      <w:pPr>
        <w:ind w:firstLineChars="221" w:firstLine="707"/>
        <w:rPr>
          <w:rFonts w:ascii="Times New Roman" w:eastAsia="黑体" w:hAnsi="Times New Roman" w:cs="Times New Roman"/>
          <w:bCs/>
          <w:sz w:val="32"/>
          <w:szCs w:val="32"/>
        </w:rPr>
      </w:pPr>
      <w:r w:rsidRPr="00750CB6">
        <w:rPr>
          <w:rFonts w:ascii="Times New Roman" w:eastAsia="黑体" w:hAnsi="Times New Roman" w:cs="Times New Roman"/>
          <w:bCs/>
          <w:sz w:val="32"/>
          <w:szCs w:val="32"/>
        </w:rPr>
        <w:t>三、预算会计</w:t>
      </w:r>
      <w:r w:rsidR="00636EC5" w:rsidRPr="00750CB6">
        <w:rPr>
          <w:rFonts w:ascii="Times New Roman" w:eastAsia="黑体" w:hAnsi="Times New Roman" w:cs="Times New Roman"/>
          <w:bCs/>
          <w:sz w:val="32"/>
          <w:szCs w:val="32"/>
        </w:rPr>
        <w:t>科目</w:t>
      </w:r>
      <w:r w:rsidRPr="00750CB6">
        <w:rPr>
          <w:rFonts w:ascii="Times New Roman" w:eastAsia="黑体" w:hAnsi="Times New Roman" w:cs="Times New Roman"/>
          <w:bCs/>
          <w:sz w:val="32"/>
          <w:szCs w:val="32"/>
        </w:rPr>
        <w:t>的新旧衔接</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（一）</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财政拨款结转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财政拨款结余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科目及对应的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lastRenderedPageBreak/>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财政拨款结转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财政拨款结余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科目及对应的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科目。在新旧制度转换时，医院应当对原账的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财政补助结转（余）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科目余额中结转资金的金额进行逐项分析，加上各项结转转入的支出中已经</w:t>
      </w:r>
      <w:r w:rsidR="00802423">
        <w:rPr>
          <w:rFonts w:ascii="Times New Roman" w:eastAsia="仿宋_GB2312" w:hAnsi="Times New Roman" w:cs="Times New Roman"/>
          <w:sz w:val="32"/>
          <w:szCs w:val="32"/>
        </w:rPr>
        <w:t>计入</w:t>
      </w:r>
      <w:r w:rsidRPr="00750CB6">
        <w:rPr>
          <w:rFonts w:ascii="Times New Roman" w:eastAsia="仿宋_GB2312" w:hAnsi="Times New Roman" w:cs="Times New Roman"/>
          <w:sz w:val="32"/>
          <w:szCs w:val="32"/>
        </w:rPr>
        <w:t>支出尚未支付财政资金（如发生时列支的应付账款）的金额，减去已经支付财政资金尚未</w:t>
      </w:r>
      <w:r w:rsidR="00802423">
        <w:rPr>
          <w:rFonts w:ascii="Times New Roman" w:eastAsia="仿宋_GB2312" w:hAnsi="Times New Roman" w:cs="Times New Roman"/>
          <w:sz w:val="32"/>
          <w:szCs w:val="32"/>
        </w:rPr>
        <w:t>计入</w:t>
      </w:r>
      <w:r w:rsidRPr="00750CB6">
        <w:rPr>
          <w:rFonts w:ascii="Times New Roman" w:eastAsia="仿宋_GB2312" w:hAnsi="Times New Roman" w:cs="Times New Roman"/>
          <w:sz w:val="32"/>
          <w:szCs w:val="32"/>
        </w:rPr>
        <w:t>支出（如预付账款等）的金额，按照增减后的金额登记新账的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财政拨款结转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科目及其明细科目贷方，按照原账的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财政补助结转（余）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科目余额中结余资金的金额登记新账的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财政拨款结余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科目及其明细科目贷方。</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医院应当按照原账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财政应返还额度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科目余额登记新账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00FF3728"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财政应返还额度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科目的借方</w:t>
      </w:r>
      <w:r w:rsidR="00477EBA"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按照新账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财政拨款结转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财政拨款结余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科目贷方余额</w:t>
      </w:r>
      <w:r w:rsidR="00477EBA" w:rsidRPr="00750CB6">
        <w:rPr>
          <w:rFonts w:ascii="Times New Roman" w:eastAsia="仿宋_GB2312" w:hAnsi="Times New Roman" w:cs="Times New Roman"/>
          <w:sz w:val="32"/>
          <w:szCs w:val="32"/>
        </w:rPr>
        <w:t>合计数，</w:t>
      </w:r>
      <w:r w:rsidRPr="00750CB6">
        <w:rPr>
          <w:rFonts w:ascii="Times New Roman" w:eastAsia="仿宋_GB2312" w:hAnsi="Times New Roman" w:cs="Times New Roman"/>
          <w:sz w:val="32"/>
          <w:szCs w:val="32"/>
        </w:rPr>
        <w:t>减去新账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00FF3728"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财政应返还额度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科目借方余额后的差额，登记新账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00FF3728"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货币资金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科目的借方。</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非财政拨款结转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科目及对应的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非财政拨款结转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科目及对应的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科目。在新旧制度转换时，医院应当对原账的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科教项目结转（余）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科目余额进行逐项分析，加上各项结转（余）转入的支出中已经</w:t>
      </w:r>
      <w:r w:rsidR="00802423">
        <w:rPr>
          <w:rFonts w:ascii="Times New Roman" w:eastAsia="仿宋_GB2312" w:hAnsi="Times New Roman" w:cs="Times New Roman"/>
          <w:sz w:val="32"/>
          <w:szCs w:val="32"/>
        </w:rPr>
        <w:t>计入</w:t>
      </w:r>
      <w:r w:rsidRPr="00750CB6">
        <w:rPr>
          <w:rFonts w:ascii="Times New Roman" w:eastAsia="仿宋_GB2312" w:hAnsi="Times New Roman" w:cs="Times New Roman"/>
          <w:sz w:val="32"/>
          <w:szCs w:val="32"/>
        </w:rPr>
        <w:t>支出尚未支付非财政补助专项资金（如发生时列支的应付账款）的金额，减去已经支付非财政补助专项资金尚未</w:t>
      </w:r>
      <w:r w:rsidR="00802423">
        <w:rPr>
          <w:rFonts w:ascii="Times New Roman" w:eastAsia="仿宋_GB2312" w:hAnsi="Times New Roman" w:cs="Times New Roman"/>
          <w:sz w:val="32"/>
          <w:szCs w:val="32"/>
        </w:rPr>
        <w:t>计入</w:t>
      </w:r>
      <w:r w:rsidRPr="00750CB6">
        <w:rPr>
          <w:rFonts w:ascii="Times New Roman" w:eastAsia="仿宋_GB2312" w:hAnsi="Times New Roman" w:cs="Times New Roman"/>
          <w:sz w:val="32"/>
          <w:szCs w:val="32"/>
        </w:rPr>
        <w:t>支出（如预付账款等）的金额，按照增减</w:t>
      </w:r>
      <w:r w:rsidRPr="00750CB6">
        <w:rPr>
          <w:rFonts w:ascii="Times New Roman" w:eastAsia="仿宋_GB2312" w:hAnsi="Times New Roman" w:cs="Times New Roman"/>
          <w:sz w:val="32"/>
          <w:szCs w:val="32"/>
        </w:rPr>
        <w:lastRenderedPageBreak/>
        <w:t>后的金额登记新账的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非财政拨款结转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科目及其明细科目贷方；同时，按照相同的金额登记新账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00FF3728"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货币资金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科目的借方。</w:t>
      </w:r>
    </w:p>
    <w:p w:rsidR="00055275" w:rsidRPr="00750CB6" w:rsidRDefault="00743B1F">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4F0A0D" w:rsidRPr="00750CB6">
        <w:rPr>
          <w:rFonts w:ascii="Times New Roman" w:eastAsia="仿宋_GB2312" w:hAnsi="Times New Roman" w:cs="Times New Roman"/>
          <w:sz w:val="32"/>
          <w:szCs w:val="32"/>
        </w:rPr>
        <w:t>三</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专用结余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科目及对应的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w:t>
      </w:r>
    </w:p>
    <w:p w:rsidR="00CC53BE" w:rsidRPr="00750CB6" w:rsidRDefault="00AF1314"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专用结余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科目及对应的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科目。在新旧制度转换时，医院应当按照原账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专用基金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科目余额中通过非财政补助结余分配形成的金额，借记新账的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货币资金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科目，贷记新账的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专用结余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4F0A0D" w:rsidRPr="00750CB6" w:rsidRDefault="004F0A0D" w:rsidP="004F0A0D">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（四）</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非财政拨款结余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科目及对应的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科目余额</w:t>
      </w:r>
    </w:p>
    <w:p w:rsidR="004F0A0D" w:rsidRPr="00750CB6" w:rsidRDefault="004F0A0D" w:rsidP="004F0A0D">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非财政拨款结余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科目及对应的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科目。在新旧制度转换时，医院应当在新账的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库存现金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银行存款</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其他货币资金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财政应返还额度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借方余额合计数基础上，对不纳入单位预算管理的资金进行调整（如减去新账中货币资金形式的受托代理资产、应缴财政款、已收取将来需要退回资金的其他应付款，加上已支付将来需要收回资金的其他应收款），按照调整后的金额减去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财政拨款结转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财政拨款结余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非财政拨款结转</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专用结余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科目贷方余额合计数的金额，登记新账的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非财政拨款结余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科目贷方；同时，按照相同的金额登记新账的</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资金结存</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货币资金</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科目借方。</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7A5509" w:rsidRPr="00750CB6">
        <w:rPr>
          <w:rFonts w:ascii="Times New Roman" w:eastAsia="仿宋_GB2312" w:hAnsi="Times New Roman" w:cs="Times New Roman"/>
          <w:sz w:val="32"/>
          <w:szCs w:val="32"/>
        </w:rPr>
        <w:t>五</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非财政拨款结余分配</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lastRenderedPageBreak/>
        <w:t>新制度设置了</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非财政拨款结余分配</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科目。由于这两个科目年初无余额，在新旧制度转换时，</w:t>
      </w:r>
      <w:r w:rsidR="00AF1314" w:rsidRPr="00750CB6">
        <w:rPr>
          <w:rFonts w:ascii="Times New Roman" w:eastAsia="仿宋_GB2312" w:hAnsi="Times New Roman" w:cs="Times New Roman"/>
          <w:sz w:val="32"/>
          <w:szCs w:val="32"/>
        </w:rPr>
        <w:t>医院无需</w:t>
      </w:r>
      <w:r w:rsidRPr="00750CB6">
        <w:rPr>
          <w:rFonts w:ascii="Times New Roman" w:eastAsia="仿宋_GB2312" w:hAnsi="Times New Roman" w:cs="Times New Roman"/>
          <w:sz w:val="32"/>
          <w:szCs w:val="32"/>
        </w:rPr>
        <w:t>对</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其他结余</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和</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非财政拨款结余分配</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科目进行新账年初余额登记。</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w:t>
      </w:r>
      <w:r w:rsidR="007A5509" w:rsidRPr="00750CB6">
        <w:rPr>
          <w:rFonts w:ascii="Times New Roman" w:eastAsia="仿宋_GB2312" w:hAnsi="Times New Roman" w:cs="Times New Roman"/>
          <w:sz w:val="32"/>
          <w:szCs w:val="32"/>
        </w:rPr>
        <w:t>六</w:t>
      </w:r>
      <w:r w:rsidRPr="00750CB6">
        <w:rPr>
          <w:rFonts w:ascii="Times New Roman" w:eastAsia="仿宋_GB2312" w:hAnsi="Times New Roman" w:cs="Times New Roman"/>
          <w:sz w:val="32"/>
          <w:szCs w:val="32"/>
        </w:rPr>
        <w:t>）预算收入类、预算支出类会计科目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由于预算收入类、预算支出类会计科目年初无余额，在新旧制度转换时，</w:t>
      </w:r>
      <w:r w:rsidR="007D02F7" w:rsidRPr="00750CB6">
        <w:rPr>
          <w:rFonts w:ascii="Times New Roman" w:eastAsia="仿宋_GB2312" w:hAnsi="Times New Roman" w:cs="Times New Roman"/>
          <w:sz w:val="32"/>
          <w:szCs w:val="32"/>
        </w:rPr>
        <w:t>医院</w:t>
      </w:r>
      <w:r w:rsidR="00AF1314" w:rsidRPr="00750CB6">
        <w:rPr>
          <w:rFonts w:ascii="Times New Roman" w:eastAsia="仿宋_GB2312" w:hAnsi="Times New Roman" w:cs="Times New Roman"/>
          <w:sz w:val="32"/>
          <w:szCs w:val="32"/>
        </w:rPr>
        <w:t>无需</w:t>
      </w:r>
      <w:r w:rsidRPr="00750CB6">
        <w:rPr>
          <w:rFonts w:ascii="Times New Roman" w:eastAsia="仿宋_GB2312" w:hAnsi="Times New Roman" w:cs="Times New Roman"/>
          <w:sz w:val="32"/>
          <w:szCs w:val="32"/>
        </w:rPr>
        <w:t>对预算收入类、预算支出类会计科目进行新账年初余额登记。</w:t>
      </w:r>
    </w:p>
    <w:p w:rsidR="00055275" w:rsidRPr="00750CB6" w:rsidRDefault="00AF1314"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医院应当</w:t>
      </w:r>
      <w:r w:rsidR="00743B1F" w:rsidRPr="00750CB6">
        <w:rPr>
          <w:rFonts w:ascii="Times New Roman" w:eastAsia="仿宋_GB2312" w:hAnsi="Times New Roman" w:cs="Times New Roman"/>
          <w:sz w:val="32"/>
          <w:szCs w:val="32"/>
        </w:rPr>
        <w:t>自</w:t>
      </w:r>
      <w:r w:rsidR="00743B1F" w:rsidRPr="00750CB6">
        <w:rPr>
          <w:rFonts w:ascii="Times New Roman" w:eastAsia="仿宋_GB2312" w:hAnsi="Times New Roman" w:cs="Times New Roman"/>
          <w:sz w:val="32"/>
          <w:szCs w:val="32"/>
        </w:rPr>
        <w:t>2019</w:t>
      </w:r>
      <w:r w:rsidR="00743B1F" w:rsidRPr="00750CB6">
        <w:rPr>
          <w:rFonts w:ascii="Times New Roman" w:eastAsia="仿宋_GB2312" w:hAnsi="Times New Roman" w:cs="Times New Roman"/>
          <w:sz w:val="32"/>
          <w:szCs w:val="32"/>
        </w:rPr>
        <w:t>年</w:t>
      </w:r>
      <w:r w:rsidR="00743B1F" w:rsidRPr="00750CB6">
        <w:rPr>
          <w:rFonts w:ascii="Times New Roman" w:eastAsia="仿宋_GB2312" w:hAnsi="Times New Roman" w:cs="Times New Roman"/>
          <w:sz w:val="32"/>
          <w:szCs w:val="32"/>
        </w:rPr>
        <w:t>1</w:t>
      </w:r>
      <w:r w:rsidR="00743B1F" w:rsidRPr="00750CB6">
        <w:rPr>
          <w:rFonts w:ascii="Times New Roman" w:eastAsia="仿宋_GB2312" w:hAnsi="Times New Roman" w:cs="Times New Roman"/>
          <w:sz w:val="32"/>
          <w:szCs w:val="32"/>
        </w:rPr>
        <w:t>月</w:t>
      </w:r>
      <w:r w:rsidR="00743B1F" w:rsidRPr="00750CB6">
        <w:rPr>
          <w:rFonts w:ascii="Times New Roman" w:eastAsia="仿宋_GB2312" w:hAnsi="Times New Roman" w:cs="Times New Roman"/>
          <w:sz w:val="32"/>
          <w:szCs w:val="32"/>
        </w:rPr>
        <w:t>1</w:t>
      </w:r>
      <w:r w:rsidR="00743B1F" w:rsidRPr="00750CB6">
        <w:rPr>
          <w:rFonts w:ascii="Times New Roman" w:eastAsia="仿宋_GB2312" w:hAnsi="Times New Roman" w:cs="Times New Roman"/>
          <w:sz w:val="32"/>
          <w:szCs w:val="32"/>
        </w:rPr>
        <w:t>日起，按照新制度设置预算收入类、预算支出类科目并进行账务处理。</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w:t>
      </w:r>
      <w:r w:rsidR="00AF1314" w:rsidRPr="00750CB6">
        <w:rPr>
          <w:rFonts w:ascii="Times New Roman" w:eastAsia="仿宋_GB2312" w:hAnsi="Times New Roman" w:cs="Times New Roman"/>
          <w:sz w:val="32"/>
          <w:szCs w:val="32"/>
        </w:rPr>
        <w:t>存在</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日需要按照新制度预算会计核算基础调整预算会计科目期初余额的其他事项</w:t>
      </w:r>
      <w:r w:rsidR="00AF1314" w:rsidRPr="00750CB6">
        <w:rPr>
          <w:rFonts w:ascii="Times New Roman" w:eastAsia="仿宋_GB2312" w:hAnsi="Times New Roman" w:cs="Times New Roman"/>
          <w:sz w:val="32"/>
          <w:szCs w:val="32"/>
        </w:rPr>
        <w:t>的</w:t>
      </w:r>
      <w:r w:rsidRPr="00750CB6">
        <w:rPr>
          <w:rFonts w:ascii="Times New Roman" w:eastAsia="仿宋_GB2312" w:hAnsi="Times New Roman" w:cs="Times New Roman"/>
          <w:sz w:val="32"/>
          <w:szCs w:val="32"/>
        </w:rPr>
        <w:t>，应当比照本规定调整新账的相应预算会计科目期初余额。</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医院对预算会计</w:t>
      </w:r>
      <w:r w:rsidR="00D072BA" w:rsidRPr="00750CB6">
        <w:rPr>
          <w:rFonts w:ascii="Times New Roman" w:eastAsia="仿宋_GB2312" w:hAnsi="Times New Roman" w:cs="Times New Roman"/>
          <w:sz w:val="32"/>
          <w:szCs w:val="32"/>
        </w:rPr>
        <w:t>科目</w:t>
      </w:r>
      <w:r w:rsidRPr="00750CB6">
        <w:rPr>
          <w:rFonts w:ascii="Times New Roman" w:eastAsia="仿宋_GB2312" w:hAnsi="Times New Roman" w:cs="Times New Roman"/>
          <w:sz w:val="32"/>
          <w:szCs w:val="32"/>
        </w:rPr>
        <w:t>的期初余额登记和调整，应当编制记账凭证，并将期初余额</w:t>
      </w:r>
      <w:r w:rsidR="00AF1314" w:rsidRPr="00750CB6">
        <w:rPr>
          <w:rFonts w:ascii="Times New Roman" w:eastAsia="仿宋_GB2312" w:hAnsi="Times New Roman" w:cs="Times New Roman"/>
          <w:sz w:val="32"/>
          <w:szCs w:val="32"/>
        </w:rPr>
        <w:t>登记</w:t>
      </w:r>
      <w:r w:rsidRPr="00750CB6">
        <w:rPr>
          <w:rFonts w:ascii="Times New Roman" w:eastAsia="仿宋_GB2312" w:hAnsi="Times New Roman" w:cs="Times New Roman"/>
          <w:sz w:val="32"/>
          <w:szCs w:val="32"/>
        </w:rPr>
        <w:t>和调整的依据</w:t>
      </w:r>
      <w:r w:rsidR="00AF1314" w:rsidRPr="00750CB6">
        <w:rPr>
          <w:rFonts w:ascii="Times New Roman" w:eastAsia="仿宋_GB2312" w:hAnsi="Times New Roman" w:cs="Times New Roman"/>
          <w:sz w:val="32"/>
          <w:szCs w:val="32"/>
        </w:rPr>
        <w:t>作为</w:t>
      </w:r>
      <w:r w:rsidRPr="00750CB6">
        <w:rPr>
          <w:rFonts w:ascii="Times New Roman" w:eastAsia="仿宋_GB2312" w:hAnsi="Times New Roman" w:cs="Times New Roman"/>
          <w:sz w:val="32"/>
          <w:szCs w:val="32"/>
        </w:rPr>
        <w:t>原始凭证。</w:t>
      </w:r>
    </w:p>
    <w:p w:rsidR="00055275" w:rsidRPr="00750CB6" w:rsidRDefault="00743B1F">
      <w:pPr>
        <w:ind w:firstLineChars="221" w:firstLine="707"/>
        <w:rPr>
          <w:rFonts w:ascii="Times New Roman" w:eastAsia="黑体" w:hAnsi="Times New Roman" w:cs="Times New Roman"/>
          <w:bCs/>
          <w:sz w:val="32"/>
          <w:szCs w:val="32"/>
        </w:rPr>
      </w:pPr>
      <w:r w:rsidRPr="00750CB6">
        <w:rPr>
          <w:rFonts w:ascii="Times New Roman" w:eastAsia="黑体" w:hAnsi="Times New Roman" w:cs="Times New Roman"/>
          <w:bCs/>
          <w:sz w:val="32"/>
          <w:szCs w:val="32"/>
        </w:rPr>
        <w:t>四、财务报表和</w:t>
      </w:r>
      <w:r w:rsidR="009B6421" w:rsidRPr="00750CB6">
        <w:rPr>
          <w:rFonts w:ascii="Times New Roman" w:eastAsia="黑体" w:hAnsi="Times New Roman" w:cs="Times New Roman"/>
          <w:bCs/>
          <w:sz w:val="32"/>
          <w:szCs w:val="32"/>
        </w:rPr>
        <w:t>预算会计</w:t>
      </w:r>
      <w:r w:rsidRPr="00750CB6">
        <w:rPr>
          <w:rFonts w:ascii="Times New Roman" w:eastAsia="黑体" w:hAnsi="Times New Roman" w:cs="Times New Roman"/>
          <w:bCs/>
          <w:sz w:val="32"/>
          <w:szCs w:val="32"/>
        </w:rPr>
        <w:t>报表</w:t>
      </w:r>
      <w:r w:rsidR="00414C09" w:rsidRPr="00750CB6">
        <w:rPr>
          <w:rFonts w:ascii="Times New Roman" w:eastAsia="黑体" w:hAnsi="Times New Roman" w:cs="Times New Roman"/>
          <w:bCs/>
          <w:sz w:val="32"/>
          <w:szCs w:val="32"/>
        </w:rPr>
        <w:t>的</w:t>
      </w:r>
      <w:r w:rsidRPr="00750CB6">
        <w:rPr>
          <w:rFonts w:ascii="Times New Roman" w:eastAsia="黑体" w:hAnsi="Times New Roman" w:cs="Times New Roman"/>
          <w:bCs/>
          <w:sz w:val="32"/>
          <w:szCs w:val="32"/>
        </w:rPr>
        <w:t>新旧衔接</w:t>
      </w:r>
    </w:p>
    <w:p w:rsidR="00055275" w:rsidRPr="00750CB6" w:rsidRDefault="00743B1F">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（一）编制</w:t>
      </w:r>
      <w:r w:rsidRPr="00750CB6">
        <w:rPr>
          <w:rFonts w:ascii="Times New Roman" w:eastAsia="仿宋_GB2312" w:hAnsi="Times New Roman" w:cs="Times New Roman"/>
          <w:sz w:val="32"/>
          <w:szCs w:val="32"/>
        </w:rPr>
        <w:t>2019</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日资产负债表</w:t>
      </w:r>
    </w:p>
    <w:p w:rsidR="00055275" w:rsidRPr="00750CB6" w:rsidRDefault="00AF1314"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w:t>
      </w:r>
      <w:r w:rsidR="00743B1F" w:rsidRPr="00750CB6">
        <w:rPr>
          <w:rFonts w:ascii="Times New Roman" w:eastAsia="仿宋_GB2312" w:hAnsi="Times New Roman" w:cs="Times New Roman"/>
          <w:sz w:val="32"/>
          <w:szCs w:val="32"/>
        </w:rPr>
        <w:t>应当根据</w:t>
      </w:r>
      <w:r w:rsidR="00743B1F" w:rsidRPr="00750CB6">
        <w:rPr>
          <w:rFonts w:ascii="Times New Roman" w:eastAsia="仿宋_GB2312" w:hAnsi="Times New Roman" w:cs="Times New Roman"/>
          <w:sz w:val="32"/>
          <w:szCs w:val="32"/>
        </w:rPr>
        <w:t>2019</w:t>
      </w:r>
      <w:r w:rsidR="00743B1F" w:rsidRPr="00750CB6">
        <w:rPr>
          <w:rFonts w:ascii="Times New Roman" w:eastAsia="仿宋_GB2312" w:hAnsi="Times New Roman" w:cs="Times New Roman"/>
          <w:sz w:val="32"/>
          <w:szCs w:val="32"/>
        </w:rPr>
        <w:t>年</w:t>
      </w:r>
      <w:r w:rsidR="00743B1F" w:rsidRPr="00750CB6">
        <w:rPr>
          <w:rFonts w:ascii="Times New Roman" w:eastAsia="仿宋_GB2312" w:hAnsi="Times New Roman" w:cs="Times New Roman"/>
          <w:sz w:val="32"/>
          <w:szCs w:val="32"/>
        </w:rPr>
        <w:t>1</w:t>
      </w:r>
      <w:r w:rsidR="00743B1F" w:rsidRPr="00750CB6">
        <w:rPr>
          <w:rFonts w:ascii="Times New Roman" w:eastAsia="仿宋_GB2312" w:hAnsi="Times New Roman" w:cs="Times New Roman"/>
          <w:sz w:val="32"/>
          <w:szCs w:val="32"/>
        </w:rPr>
        <w:t>月</w:t>
      </w:r>
      <w:r w:rsidR="00743B1F" w:rsidRPr="00750CB6">
        <w:rPr>
          <w:rFonts w:ascii="Times New Roman" w:eastAsia="仿宋_GB2312" w:hAnsi="Times New Roman" w:cs="Times New Roman"/>
          <w:sz w:val="32"/>
          <w:szCs w:val="32"/>
        </w:rPr>
        <w:t>1</w:t>
      </w:r>
      <w:r w:rsidR="00743B1F" w:rsidRPr="00750CB6">
        <w:rPr>
          <w:rFonts w:ascii="Times New Roman" w:eastAsia="仿宋_GB2312" w:hAnsi="Times New Roman" w:cs="Times New Roman"/>
          <w:sz w:val="32"/>
          <w:szCs w:val="32"/>
        </w:rPr>
        <w:t>日新账的财务会计科目余额，按照新制度</w:t>
      </w:r>
      <w:r w:rsidR="00CE42D7">
        <w:rPr>
          <w:rFonts w:ascii="Times New Roman" w:eastAsia="仿宋_GB2312" w:hAnsi="Times New Roman" w:cs="Times New Roman" w:hint="eastAsia"/>
          <w:sz w:val="32"/>
          <w:szCs w:val="32"/>
        </w:rPr>
        <w:t>及补充规定</w:t>
      </w:r>
      <w:r w:rsidR="00743B1F" w:rsidRPr="00750CB6">
        <w:rPr>
          <w:rFonts w:ascii="Times New Roman" w:eastAsia="仿宋_GB2312" w:hAnsi="Times New Roman" w:cs="Times New Roman"/>
          <w:sz w:val="32"/>
          <w:szCs w:val="32"/>
        </w:rPr>
        <w:t>编制</w:t>
      </w:r>
      <w:r w:rsidR="00743B1F" w:rsidRPr="00750CB6">
        <w:rPr>
          <w:rFonts w:ascii="Times New Roman" w:eastAsia="仿宋_GB2312" w:hAnsi="Times New Roman" w:cs="Times New Roman"/>
          <w:sz w:val="32"/>
          <w:szCs w:val="32"/>
        </w:rPr>
        <w:t>2019</w:t>
      </w:r>
      <w:r w:rsidR="00743B1F" w:rsidRPr="00750CB6">
        <w:rPr>
          <w:rFonts w:ascii="Times New Roman" w:eastAsia="仿宋_GB2312" w:hAnsi="Times New Roman" w:cs="Times New Roman"/>
          <w:sz w:val="32"/>
          <w:szCs w:val="32"/>
        </w:rPr>
        <w:t>年</w:t>
      </w:r>
      <w:r w:rsidR="00743B1F" w:rsidRPr="00750CB6">
        <w:rPr>
          <w:rFonts w:ascii="Times New Roman" w:eastAsia="仿宋_GB2312" w:hAnsi="Times New Roman" w:cs="Times New Roman"/>
          <w:sz w:val="32"/>
          <w:szCs w:val="32"/>
        </w:rPr>
        <w:t>1</w:t>
      </w:r>
      <w:r w:rsidR="00743B1F" w:rsidRPr="00750CB6">
        <w:rPr>
          <w:rFonts w:ascii="Times New Roman" w:eastAsia="仿宋_GB2312" w:hAnsi="Times New Roman" w:cs="Times New Roman"/>
          <w:sz w:val="32"/>
          <w:szCs w:val="32"/>
        </w:rPr>
        <w:t>月</w:t>
      </w:r>
      <w:r w:rsidR="00743B1F" w:rsidRPr="00750CB6">
        <w:rPr>
          <w:rFonts w:ascii="Times New Roman" w:eastAsia="仿宋_GB2312" w:hAnsi="Times New Roman" w:cs="Times New Roman"/>
          <w:sz w:val="32"/>
          <w:szCs w:val="32"/>
        </w:rPr>
        <w:t>1</w:t>
      </w:r>
      <w:r w:rsidR="00743B1F" w:rsidRPr="00750CB6">
        <w:rPr>
          <w:rFonts w:ascii="Times New Roman" w:eastAsia="仿宋_GB2312" w:hAnsi="Times New Roman" w:cs="Times New Roman"/>
          <w:sz w:val="32"/>
          <w:szCs w:val="32"/>
        </w:rPr>
        <w:t>日资产负债表（仅要求填列各项目</w:t>
      </w:r>
      <w:r w:rsidR="00743B1F" w:rsidRPr="00750CB6">
        <w:rPr>
          <w:rFonts w:ascii="Times New Roman" w:eastAsia="仿宋_GB2312" w:hAnsi="Times New Roman" w:cs="Times New Roman"/>
          <w:sz w:val="32"/>
          <w:szCs w:val="32"/>
        </w:rPr>
        <w:t>“</w:t>
      </w:r>
      <w:r w:rsidR="00743B1F" w:rsidRPr="00750CB6">
        <w:rPr>
          <w:rFonts w:ascii="Times New Roman" w:eastAsia="仿宋_GB2312" w:hAnsi="Times New Roman" w:cs="Times New Roman"/>
          <w:sz w:val="32"/>
          <w:szCs w:val="32"/>
        </w:rPr>
        <w:t>年初余额</w:t>
      </w:r>
      <w:r w:rsidR="00743B1F" w:rsidRPr="00750CB6">
        <w:rPr>
          <w:rFonts w:ascii="Times New Roman" w:eastAsia="仿宋_GB2312" w:hAnsi="Times New Roman" w:cs="Times New Roman"/>
          <w:sz w:val="32"/>
          <w:szCs w:val="32"/>
        </w:rPr>
        <w:t>”</w:t>
      </w:r>
      <w:r w:rsidR="00743B1F" w:rsidRPr="00750CB6">
        <w:rPr>
          <w:rFonts w:ascii="Times New Roman" w:eastAsia="仿宋_GB2312" w:hAnsi="Times New Roman" w:cs="Times New Roman"/>
          <w:sz w:val="32"/>
          <w:szCs w:val="32"/>
        </w:rPr>
        <w:t>）。</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（二）</w:t>
      </w:r>
      <w:r w:rsidRPr="00750CB6">
        <w:rPr>
          <w:rFonts w:ascii="Times New Roman" w:eastAsia="仿宋_GB2312" w:hAnsi="Times New Roman" w:cs="Times New Roman"/>
          <w:sz w:val="32"/>
          <w:szCs w:val="32"/>
        </w:rPr>
        <w:t>2019</w:t>
      </w:r>
      <w:r w:rsidRPr="00750CB6">
        <w:rPr>
          <w:rFonts w:ascii="Times New Roman" w:eastAsia="仿宋_GB2312" w:hAnsi="Times New Roman" w:cs="Times New Roman"/>
          <w:sz w:val="32"/>
          <w:szCs w:val="32"/>
        </w:rPr>
        <w:t>年度财务报表和预算会计报表的编制</w:t>
      </w:r>
    </w:p>
    <w:p w:rsidR="00055275" w:rsidRPr="00750CB6" w:rsidRDefault="007D02F7"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w:t>
      </w:r>
      <w:r w:rsidR="00743B1F" w:rsidRPr="00750CB6">
        <w:rPr>
          <w:rFonts w:ascii="Times New Roman" w:eastAsia="仿宋_GB2312" w:hAnsi="Times New Roman" w:cs="Times New Roman"/>
          <w:sz w:val="32"/>
          <w:szCs w:val="32"/>
        </w:rPr>
        <w:t>应当按照新制度</w:t>
      </w:r>
      <w:r w:rsidR="00232B09">
        <w:rPr>
          <w:rFonts w:ascii="Times New Roman" w:eastAsia="仿宋_GB2312" w:hAnsi="Times New Roman" w:cs="Times New Roman" w:hint="eastAsia"/>
          <w:sz w:val="32"/>
          <w:szCs w:val="32"/>
        </w:rPr>
        <w:t>及</w:t>
      </w:r>
      <w:r w:rsidR="009B6421" w:rsidRPr="00750CB6">
        <w:rPr>
          <w:rFonts w:ascii="Times New Roman" w:eastAsia="仿宋_GB2312" w:hAnsi="Times New Roman" w:cs="Times New Roman"/>
          <w:sz w:val="32"/>
          <w:szCs w:val="32"/>
        </w:rPr>
        <w:t>补充</w:t>
      </w:r>
      <w:r w:rsidR="00743B1F" w:rsidRPr="00750CB6">
        <w:rPr>
          <w:rFonts w:ascii="Times New Roman" w:eastAsia="仿宋_GB2312" w:hAnsi="Times New Roman" w:cs="Times New Roman"/>
          <w:sz w:val="32"/>
          <w:szCs w:val="32"/>
        </w:rPr>
        <w:t>规定编制</w:t>
      </w:r>
      <w:r w:rsidR="00743B1F" w:rsidRPr="00750CB6">
        <w:rPr>
          <w:rFonts w:ascii="Times New Roman" w:eastAsia="仿宋_GB2312" w:hAnsi="Times New Roman" w:cs="Times New Roman"/>
          <w:sz w:val="32"/>
          <w:szCs w:val="32"/>
        </w:rPr>
        <w:t>2019</w:t>
      </w:r>
      <w:r w:rsidR="00743B1F" w:rsidRPr="00750CB6">
        <w:rPr>
          <w:rFonts w:ascii="Times New Roman" w:eastAsia="仿宋_GB2312" w:hAnsi="Times New Roman" w:cs="Times New Roman"/>
          <w:sz w:val="32"/>
          <w:szCs w:val="32"/>
        </w:rPr>
        <w:t>年财务报表和</w:t>
      </w:r>
      <w:r w:rsidR="00743B1F" w:rsidRPr="00750CB6">
        <w:rPr>
          <w:rFonts w:ascii="Times New Roman" w:eastAsia="仿宋_GB2312" w:hAnsi="Times New Roman" w:cs="Times New Roman"/>
          <w:sz w:val="32"/>
          <w:szCs w:val="32"/>
        </w:rPr>
        <w:lastRenderedPageBreak/>
        <w:t>预算会计报表。在编制</w:t>
      </w:r>
      <w:r w:rsidR="00743B1F" w:rsidRPr="00750CB6">
        <w:rPr>
          <w:rFonts w:ascii="Times New Roman" w:eastAsia="仿宋_GB2312" w:hAnsi="Times New Roman" w:cs="Times New Roman"/>
          <w:sz w:val="32"/>
          <w:szCs w:val="32"/>
        </w:rPr>
        <w:t>2019</w:t>
      </w:r>
      <w:r w:rsidR="00743B1F" w:rsidRPr="00750CB6">
        <w:rPr>
          <w:rFonts w:ascii="Times New Roman" w:eastAsia="仿宋_GB2312" w:hAnsi="Times New Roman" w:cs="Times New Roman"/>
          <w:sz w:val="32"/>
          <w:szCs w:val="32"/>
        </w:rPr>
        <w:t>年度收入费用表、</w:t>
      </w:r>
      <w:r w:rsidR="009B6421" w:rsidRPr="00750CB6">
        <w:rPr>
          <w:rFonts w:ascii="Times New Roman" w:eastAsia="仿宋_GB2312" w:hAnsi="Times New Roman" w:cs="Times New Roman"/>
          <w:sz w:val="32"/>
          <w:szCs w:val="32"/>
        </w:rPr>
        <w:t>医疗活动收入费用明细表、</w:t>
      </w:r>
      <w:r w:rsidR="00743B1F" w:rsidRPr="00750CB6">
        <w:rPr>
          <w:rFonts w:ascii="Times New Roman" w:eastAsia="仿宋_GB2312" w:hAnsi="Times New Roman" w:cs="Times New Roman"/>
          <w:sz w:val="32"/>
          <w:szCs w:val="32"/>
        </w:rPr>
        <w:t>净资产变动表、现金流量表和预算收入支出表、预算结转结余变动表时，不要求填列上年比较数。</w:t>
      </w:r>
    </w:p>
    <w:p w:rsidR="00055275" w:rsidRPr="00750CB6" w:rsidRDefault="007D02F7"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医院</w:t>
      </w:r>
      <w:r w:rsidR="00743B1F" w:rsidRPr="00750CB6">
        <w:rPr>
          <w:rFonts w:ascii="Times New Roman" w:eastAsia="仿宋_GB2312" w:hAnsi="Times New Roman" w:cs="Times New Roman"/>
          <w:sz w:val="32"/>
          <w:szCs w:val="32"/>
        </w:rPr>
        <w:t>应当根据</w:t>
      </w:r>
      <w:r w:rsidR="00743B1F" w:rsidRPr="00750CB6">
        <w:rPr>
          <w:rFonts w:ascii="Times New Roman" w:eastAsia="仿宋_GB2312" w:hAnsi="Times New Roman" w:cs="Times New Roman"/>
          <w:sz w:val="32"/>
          <w:szCs w:val="32"/>
        </w:rPr>
        <w:t>2019</w:t>
      </w:r>
      <w:r w:rsidR="00743B1F" w:rsidRPr="00750CB6">
        <w:rPr>
          <w:rFonts w:ascii="Times New Roman" w:eastAsia="仿宋_GB2312" w:hAnsi="Times New Roman" w:cs="Times New Roman"/>
          <w:sz w:val="32"/>
          <w:szCs w:val="32"/>
        </w:rPr>
        <w:t>年</w:t>
      </w:r>
      <w:r w:rsidR="00743B1F" w:rsidRPr="00750CB6">
        <w:rPr>
          <w:rFonts w:ascii="Times New Roman" w:eastAsia="仿宋_GB2312" w:hAnsi="Times New Roman" w:cs="Times New Roman"/>
          <w:sz w:val="32"/>
          <w:szCs w:val="32"/>
        </w:rPr>
        <w:t>1</w:t>
      </w:r>
      <w:r w:rsidR="00743B1F" w:rsidRPr="00750CB6">
        <w:rPr>
          <w:rFonts w:ascii="Times New Roman" w:eastAsia="仿宋_GB2312" w:hAnsi="Times New Roman" w:cs="Times New Roman"/>
          <w:sz w:val="32"/>
          <w:szCs w:val="32"/>
        </w:rPr>
        <w:t>月</w:t>
      </w:r>
      <w:r w:rsidR="00743B1F" w:rsidRPr="00750CB6">
        <w:rPr>
          <w:rFonts w:ascii="Times New Roman" w:eastAsia="仿宋_GB2312" w:hAnsi="Times New Roman" w:cs="Times New Roman"/>
          <w:sz w:val="32"/>
          <w:szCs w:val="32"/>
        </w:rPr>
        <w:t>1</w:t>
      </w:r>
      <w:r w:rsidR="00743B1F" w:rsidRPr="00750CB6">
        <w:rPr>
          <w:rFonts w:ascii="Times New Roman" w:eastAsia="仿宋_GB2312" w:hAnsi="Times New Roman" w:cs="Times New Roman"/>
          <w:sz w:val="32"/>
          <w:szCs w:val="32"/>
        </w:rPr>
        <w:t>日新账财务会计科目余额，填列</w:t>
      </w:r>
      <w:r w:rsidR="00743B1F" w:rsidRPr="00750CB6">
        <w:rPr>
          <w:rFonts w:ascii="Times New Roman" w:eastAsia="仿宋_GB2312" w:hAnsi="Times New Roman" w:cs="Times New Roman"/>
          <w:sz w:val="32"/>
          <w:szCs w:val="32"/>
        </w:rPr>
        <w:t>2019</w:t>
      </w:r>
      <w:r w:rsidR="00743B1F" w:rsidRPr="00750CB6">
        <w:rPr>
          <w:rFonts w:ascii="Times New Roman" w:eastAsia="仿宋_GB2312" w:hAnsi="Times New Roman" w:cs="Times New Roman"/>
          <w:sz w:val="32"/>
          <w:szCs w:val="32"/>
        </w:rPr>
        <w:t>年净资产变动表各项目的</w:t>
      </w:r>
      <w:r w:rsidR="00743B1F" w:rsidRPr="00750CB6">
        <w:rPr>
          <w:rFonts w:ascii="Times New Roman" w:eastAsia="仿宋_GB2312" w:hAnsi="Times New Roman" w:cs="Times New Roman"/>
          <w:sz w:val="32"/>
          <w:szCs w:val="32"/>
        </w:rPr>
        <w:t>“</w:t>
      </w:r>
      <w:r w:rsidR="00743B1F" w:rsidRPr="00750CB6">
        <w:rPr>
          <w:rFonts w:ascii="Times New Roman" w:eastAsia="仿宋_GB2312" w:hAnsi="Times New Roman" w:cs="Times New Roman"/>
          <w:sz w:val="32"/>
          <w:szCs w:val="32"/>
        </w:rPr>
        <w:t>上年年末余额</w:t>
      </w:r>
      <w:r w:rsidR="00743B1F" w:rsidRPr="00750CB6">
        <w:rPr>
          <w:rFonts w:ascii="Times New Roman" w:eastAsia="仿宋_GB2312" w:hAnsi="Times New Roman" w:cs="Times New Roman"/>
          <w:sz w:val="32"/>
          <w:szCs w:val="32"/>
        </w:rPr>
        <w:t>”</w:t>
      </w:r>
      <w:r w:rsidR="00743B1F" w:rsidRPr="00750CB6">
        <w:rPr>
          <w:rFonts w:ascii="Times New Roman" w:eastAsia="仿宋_GB2312" w:hAnsi="Times New Roman" w:cs="Times New Roman"/>
          <w:sz w:val="32"/>
          <w:szCs w:val="32"/>
        </w:rPr>
        <w:t>；根据</w:t>
      </w:r>
      <w:r w:rsidR="00743B1F" w:rsidRPr="00750CB6">
        <w:rPr>
          <w:rFonts w:ascii="Times New Roman" w:eastAsia="仿宋_GB2312" w:hAnsi="Times New Roman" w:cs="Times New Roman"/>
          <w:sz w:val="32"/>
          <w:szCs w:val="32"/>
        </w:rPr>
        <w:t>2019</w:t>
      </w:r>
      <w:r w:rsidR="00743B1F" w:rsidRPr="00750CB6">
        <w:rPr>
          <w:rFonts w:ascii="Times New Roman" w:eastAsia="仿宋_GB2312" w:hAnsi="Times New Roman" w:cs="Times New Roman"/>
          <w:sz w:val="32"/>
          <w:szCs w:val="32"/>
        </w:rPr>
        <w:t>年</w:t>
      </w:r>
      <w:r w:rsidR="00743B1F" w:rsidRPr="00750CB6">
        <w:rPr>
          <w:rFonts w:ascii="Times New Roman" w:eastAsia="仿宋_GB2312" w:hAnsi="Times New Roman" w:cs="Times New Roman"/>
          <w:sz w:val="32"/>
          <w:szCs w:val="32"/>
        </w:rPr>
        <w:t>1</w:t>
      </w:r>
      <w:r w:rsidR="00743B1F" w:rsidRPr="00750CB6">
        <w:rPr>
          <w:rFonts w:ascii="Times New Roman" w:eastAsia="仿宋_GB2312" w:hAnsi="Times New Roman" w:cs="Times New Roman"/>
          <w:sz w:val="32"/>
          <w:szCs w:val="32"/>
        </w:rPr>
        <w:t>月</w:t>
      </w:r>
      <w:r w:rsidR="00743B1F" w:rsidRPr="00750CB6">
        <w:rPr>
          <w:rFonts w:ascii="Times New Roman" w:eastAsia="仿宋_GB2312" w:hAnsi="Times New Roman" w:cs="Times New Roman"/>
          <w:sz w:val="32"/>
          <w:szCs w:val="32"/>
        </w:rPr>
        <w:t>1</w:t>
      </w:r>
      <w:r w:rsidR="00743B1F" w:rsidRPr="00750CB6">
        <w:rPr>
          <w:rFonts w:ascii="Times New Roman" w:eastAsia="仿宋_GB2312" w:hAnsi="Times New Roman" w:cs="Times New Roman"/>
          <w:sz w:val="32"/>
          <w:szCs w:val="32"/>
        </w:rPr>
        <w:t>日新</w:t>
      </w:r>
      <w:proofErr w:type="gramStart"/>
      <w:r w:rsidR="00743B1F" w:rsidRPr="00750CB6">
        <w:rPr>
          <w:rFonts w:ascii="Times New Roman" w:eastAsia="仿宋_GB2312" w:hAnsi="Times New Roman" w:cs="Times New Roman"/>
          <w:sz w:val="32"/>
          <w:szCs w:val="32"/>
        </w:rPr>
        <w:t>账预算</w:t>
      </w:r>
      <w:proofErr w:type="gramEnd"/>
      <w:r w:rsidR="00743B1F" w:rsidRPr="00750CB6">
        <w:rPr>
          <w:rFonts w:ascii="Times New Roman" w:eastAsia="仿宋_GB2312" w:hAnsi="Times New Roman" w:cs="Times New Roman"/>
          <w:sz w:val="32"/>
          <w:szCs w:val="32"/>
        </w:rPr>
        <w:t>会计科目余额，填列</w:t>
      </w:r>
      <w:r w:rsidR="00743B1F" w:rsidRPr="00750CB6">
        <w:rPr>
          <w:rFonts w:ascii="Times New Roman" w:eastAsia="仿宋_GB2312" w:hAnsi="Times New Roman" w:cs="Times New Roman"/>
          <w:sz w:val="32"/>
          <w:szCs w:val="32"/>
        </w:rPr>
        <w:t>2019</w:t>
      </w:r>
      <w:r w:rsidR="00743B1F" w:rsidRPr="00750CB6">
        <w:rPr>
          <w:rFonts w:ascii="Times New Roman" w:eastAsia="仿宋_GB2312" w:hAnsi="Times New Roman" w:cs="Times New Roman"/>
          <w:sz w:val="32"/>
          <w:szCs w:val="32"/>
        </w:rPr>
        <w:t>年预算结转结余变动表的</w:t>
      </w:r>
      <w:r w:rsidR="00743B1F" w:rsidRPr="00750CB6">
        <w:rPr>
          <w:rFonts w:ascii="Times New Roman" w:eastAsia="仿宋_GB2312" w:hAnsi="Times New Roman" w:cs="Times New Roman"/>
          <w:sz w:val="32"/>
          <w:szCs w:val="32"/>
        </w:rPr>
        <w:t>“</w:t>
      </w:r>
      <w:r w:rsidR="00743B1F" w:rsidRPr="00750CB6">
        <w:rPr>
          <w:rFonts w:ascii="Times New Roman" w:eastAsia="仿宋_GB2312" w:hAnsi="Times New Roman" w:cs="Times New Roman"/>
          <w:sz w:val="32"/>
          <w:szCs w:val="32"/>
        </w:rPr>
        <w:t>年初预算结转结余</w:t>
      </w:r>
      <w:r w:rsidR="00743B1F" w:rsidRPr="00750CB6">
        <w:rPr>
          <w:rFonts w:ascii="Times New Roman" w:eastAsia="仿宋_GB2312" w:hAnsi="Times New Roman" w:cs="Times New Roman"/>
          <w:sz w:val="32"/>
          <w:szCs w:val="32"/>
        </w:rPr>
        <w:t>”</w:t>
      </w:r>
      <w:r w:rsidR="00743B1F" w:rsidRPr="00750CB6">
        <w:rPr>
          <w:rFonts w:ascii="Times New Roman" w:eastAsia="仿宋_GB2312" w:hAnsi="Times New Roman" w:cs="Times New Roman"/>
          <w:sz w:val="32"/>
          <w:szCs w:val="32"/>
        </w:rPr>
        <w:t>项目和财政拨款预算收入支出表的</w:t>
      </w:r>
      <w:r w:rsidR="00743B1F" w:rsidRPr="00750CB6">
        <w:rPr>
          <w:rFonts w:ascii="Times New Roman" w:eastAsia="仿宋_GB2312" w:hAnsi="Times New Roman" w:cs="Times New Roman"/>
          <w:sz w:val="32"/>
          <w:szCs w:val="32"/>
        </w:rPr>
        <w:t>“</w:t>
      </w:r>
      <w:r w:rsidR="00743B1F" w:rsidRPr="00750CB6">
        <w:rPr>
          <w:rFonts w:ascii="Times New Roman" w:eastAsia="仿宋_GB2312" w:hAnsi="Times New Roman" w:cs="Times New Roman"/>
          <w:sz w:val="32"/>
          <w:szCs w:val="32"/>
        </w:rPr>
        <w:t>年初财政拨款结转结余</w:t>
      </w:r>
      <w:r w:rsidR="00743B1F" w:rsidRPr="00750CB6">
        <w:rPr>
          <w:rFonts w:ascii="Times New Roman" w:eastAsia="仿宋_GB2312" w:hAnsi="Times New Roman" w:cs="Times New Roman"/>
          <w:sz w:val="32"/>
          <w:szCs w:val="32"/>
        </w:rPr>
        <w:t>”</w:t>
      </w:r>
      <w:r w:rsidR="00743B1F" w:rsidRPr="00750CB6">
        <w:rPr>
          <w:rFonts w:ascii="Times New Roman" w:eastAsia="仿宋_GB2312" w:hAnsi="Times New Roman" w:cs="Times New Roman"/>
          <w:sz w:val="32"/>
          <w:szCs w:val="32"/>
        </w:rPr>
        <w:t>项目。</w:t>
      </w:r>
    </w:p>
    <w:p w:rsidR="00055275" w:rsidRPr="00750CB6" w:rsidRDefault="00743B1F">
      <w:pPr>
        <w:ind w:firstLineChars="200" w:firstLine="640"/>
        <w:rPr>
          <w:rFonts w:ascii="Times New Roman" w:eastAsia="黑体" w:hAnsi="Times New Roman" w:cs="Times New Roman"/>
          <w:bCs/>
          <w:sz w:val="32"/>
          <w:szCs w:val="32"/>
        </w:rPr>
      </w:pPr>
      <w:r w:rsidRPr="00750CB6">
        <w:rPr>
          <w:rFonts w:ascii="Times New Roman" w:eastAsia="黑体" w:hAnsi="Times New Roman" w:cs="Times New Roman"/>
          <w:bCs/>
          <w:sz w:val="32"/>
          <w:szCs w:val="32"/>
        </w:rPr>
        <w:t>五、其他事项</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（一）截至</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日尚未进行基建</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并账</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的医院，应当首先参照《新旧事业单位会计制度有关衔接问题的处理规定》（财会〔</w:t>
      </w:r>
      <w:r w:rsidRPr="00750CB6">
        <w:rPr>
          <w:rFonts w:ascii="Times New Roman" w:eastAsia="仿宋_GB2312" w:hAnsi="Times New Roman" w:cs="Times New Roman"/>
          <w:sz w:val="32"/>
          <w:szCs w:val="32"/>
        </w:rPr>
        <w:t>2013</w:t>
      </w:r>
      <w:r w:rsidRPr="00750CB6">
        <w:rPr>
          <w:rFonts w:ascii="Times New Roman" w:eastAsia="仿宋_GB2312" w:hAnsi="Times New Roman" w:cs="Times New Roman"/>
          <w:sz w:val="32"/>
          <w:szCs w:val="32"/>
        </w:rPr>
        <w:t>〕</w:t>
      </w:r>
      <w:r w:rsidRPr="00750CB6">
        <w:rPr>
          <w:rFonts w:ascii="Times New Roman" w:eastAsia="仿宋_GB2312" w:hAnsi="Times New Roman" w:cs="Times New Roman"/>
          <w:sz w:val="32"/>
          <w:szCs w:val="32"/>
        </w:rPr>
        <w:t>2</w:t>
      </w:r>
      <w:r w:rsidRPr="00750CB6">
        <w:rPr>
          <w:rFonts w:ascii="Times New Roman" w:eastAsia="仿宋_GB2312" w:hAnsi="Times New Roman" w:cs="Times New Roman"/>
          <w:sz w:val="32"/>
          <w:szCs w:val="32"/>
        </w:rPr>
        <w:t>号），将基建账</w:t>
      </w:r>
      <w:proofErr w:type="gramStart"/>
      <w:r w:rsidRPr="00750CB6">
        <w:rPr>
          <w:rFonts w:ascii="Times New Roman" w:eastAsia="仿宋_GB2312" w:hAnsi="Times New Roman" w:cs="Times New Roman"/>
          <w:sz w:val="32"/>
          <w:szCs w:val="32"/>
        </w:rPr>
        <w:t>套相关</w:t>
      </w:r>
      <w:proofErr w:type="gramEnd"/>
      <w:r w:rsidRPr="00750CB6">
        <w:rPr>
          <w:rFonts w:ascii="Times New Roman" w:eastAsia="仿宋_GB2312" w:hAnsi="Times New Roman" w:cs="Times New Roman"/>
          <w:sz w:val="32"/>
          <w:szCs w:val="32"/>
        </w:rPr>
        <w:t>数据并入</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日原账中的相关科目余额，再按照本规定将</w:t>
      </w:r>
      <w:r w:rsidRPr="00750CB6">
        <w:rPr>
          <w:rFonts w:ascii="Times New Roman" w:eastAsia="仿宋_GB2312" w:hAnsi="Times New Roman" w:cs="Times New Roman"/>
          <w:sz w:val="32"/>
          <w:szCs w:val="32"/>
        </w:rPr>
        <w:t>2018</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12</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31</w:t>
      </w:r>
      <w:r w:rsidRPr="00750CB6">
        <w:rPr>
          <w:rFonts w:ascii="Times New Roman" w:eastAsia="仿宋_GB2312" w:hAnsi="Times New Roman" w:cs="Times New Roman"/>
          <w:sz w:val="32"/>
          <w:szCs w:val="32"/>
        </w:rPr>
        <w:t>日原</w:t>
      </w:r>
      <w:proofErr w:type="gramStart"/>
      <w:r w:rsidRPr="00750CB6">
        <w:rPr>
          <w:rFonts w:ascii="Times New Roman" w:eastAsia="仿宋_GB2312" w:hAnsi="Times New Roman" w:cs="Times New Roman"/>
          <w:sz w:val="32"/>
          <w:szCs w:val="32"/>
        </w:rPr>
        <w:t>账相关</w:t>
      </w:r>
      <w:proofErr w:type="gramEnd"/>
      <w:r w:rsidRPr="00750CB6">
        <w:rPr>
          <w:rFonts w:ascii="Times New Roman" w:eastAsia="仿宋_GB2312" w:hAnsi="Times New Roman" w:cs="Times New Roman"/>
          <w:sz w:val="32"/>
          <w:szCs w:val="32"/>
        </w:rPr>
        <w:t>会计科目余额转入新</w:t>
      </w:r>
      <w:proofErr w:type="gramStart"/>
      <w:r w:rsidRPr="00750CB6">
        <w:rPr>
          <w:rFonts w:ascii="Times New Roman" w:eastAsia="仿宋_GB2312" w:hAnsi="Times New Roman" w:cs="Times New Roman"/>
          <w:sz w:val="32"/>
          <w:szCs w:val="32"/>
        </w:rPr>
        <w:t>账相应</w:t>
      </w:r>
      <w:proofErr w:type="gramEnd"/>
      <w:r w:rsidRPr="00750CB6">
        <w:rPr>
          <w:rFonts w:ascii="Times New Roman" w:eastAsia="仿宋_GB2312" w:hAnsi="Times New Roman" w:cs="Times New Roman"/>
          <w:sz w:val="32"/>
          <w:szCs w:val="32"/>
        </w:rPr>
        <w:t>科目。</w:t>
      </w:r>
    </w:p>
    <w:p w:rsidR="00055275" w:rsidRPr="00750CB6" w:rsidRDefault="00743B1F" w:rsidP="00FF3728">
      <w:pPr>
        <w:ind w:firstLineChars="200" w:firstLine="640"/>
        <w:rPr>
          <w:rFonts w:ascii="Times New Roman" w:eastAsia="仿宋_GB2312" w:hAnsi="Times New Roman" w:cs="Times New Roman"/>
          <w:sz w:val="32"/>
          <w:szCs w:val="32"/>
        </w:rPr>
      </w:pPr>
      <w:r w:rsidRPr="00750CB6">
        <w:rPr>
          <w:rFonts w:ascii="Times New Roman" w:eastAsia="仿宋_GB2312" w:hAnsi="Times New Roman" w:cs="Times New Roman"/>
          <w:sz w:val="32"/>
          <w:szCs w:val="32"/>
        </w:rPr>
        <w:t>（二）</w:t>
      </w:r>
      <w:r w:rsidRPr="00750CB6">
        <w:rPr>
          <w:rFonts w:ascii="Times New Roman" w:eastAsia="仿宋_GB2312" w:hAnsi="Times New Roman" w:cs="Times New Roman"/>
          <w:sz w:val="32"/>
          <w:szCs w:val="32"/>
        </w:rPr>
        <w:t>2019</w:t>
      </w:r>
      <w:r w:rsidRPr="00750CB6">
        <w:rPr>
          <w:rFonts w:ascii="Times New Roman" w:eastAsia="仿宋_GB2312" w:hAnsi="Times New Roman" w:cs="Times New Roman"/>
          <w:sz w:val="32"/>
          <w:szCs w:val="32"/>
        </w:rPr>
        <w:t>年</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月</w:t>
      </w:r>
      <w:r w:rsidRPr="00750CB6">
        <w:rPr>
          <w:rFonts w:ascii="Times New Roman" w:eastAsia="仿宋_GB2312" w:hAnsi="Times New Roman" w:cs="Times New Roman"/>
          <w:sz w:val="32"/>
          <w:szCs w:val="32"/>
        </w:rPr>
        <w:t>1</w:t>
      </w:r>
      <w:r w:rsidRPr="00750CB6">
        <w:rPr>
          <w:rFonts w:ascii="Times New Roman" w:eastAsia="仿宋_GB2312" w:hAnsi="Times New Roman" w:cs="Times New Roman"/>
          <w:sz w:val="32"/>
          <w:szCs w:val="32"/>
        </w:rPr>
        <w:t>日前执行新制度</w:t>
      </w:r>
      <w:r w:rsidR="00232B09">
        <w:rPr>
          <w:rFonts w:ascii="Times New Roman" w:eastAsia="仿宋_GB2312" w:hAnsi="Times New Roman" w:cs="Times New Roman" w:hint="eastAsia"/>
          <w:sz w:val="32"/>
          <w:szCs w:val="32"/>
        </w:rPr>
        <w:t>及补充规定</w:t>
      </w:r>
      <w:r w:rsidRPr="00750CB6">
        <w:rPr>
          <w:rFonts w:ascii="Times New Roman" w:eastAsia="仿宋_GB2312" w:hAnsi="Times New Roman" w:cs="Times New Roman"/>
          <w:sz w:val="32"/>
          <w:szCs w:val="32"/>
        </w:rPr>
        <w:t>的医院，应当</w:t>
      </w:r>
      <w:r w:rsidR="00232B09">
        <w:rPr>
          <w:rFonts w:ascii="Times New Roman" w:eastAsia="仿宋_GB2312" w:hAnsi="Times New Roman" w:cs="Times New Roman" w:hint="eastAsia"/>
          <w:sz w:val="32"/>
          <w:szCs w:val="32"/>
        </w:rPr>
        <w:t>按照</w:t>
      </w:r>
      <w:r w:rsidRPr="00750CB6">
        <w:rPr>
          <w:rFonts w:ascii="Times New Roman" w:eastAsia="仿宋_GB2312" w:hAnsi="Times New Roman" w:cs="Times New Roman"/>
          <w:kern w:val="0"/>
          <w:sz w:val="32"/>
          <w:szCs w:val="32"/>
        </w:rPr>
        <w:t>本规定做好新旧制度衔接工作。</w:t>
      </w:r>
      <w:r w:rsidRPr="00750CB6">
        <w:rPr>
          <w:rFonts w:ascii="Times New Roman" w:eastAsia="仿宋_GB2312" w:hAnsi="Times New Roman" w:cs="Times New Roman"/>
          <w:sz w:val="32"/>
          <w:szCs w:val="32"/>
        </w:rPr>
        <w:br w:type="page"/>
      </w:r>
    </w:p>
    <w:p w:rsidR="00055275" w:rsidRPr="00750CB6" w:rsidRDefault="00743B1F" w:rsidP="007E5329">
      <w:pPr>
        <w:widowControl/>
        <w:jc w:val="left"/>
        <w:rPr>
          <w:rFonts w:ascii="Times New Roman" w:eastAsia="仿宋" w:hAnsi="Times New Roman" w:cs="Times New Roman"/>
          <w:sz w:val="32"/>
          <w:szCs w:val="32"/>
        </w:rPr>
      </w:pPr>
      <w:r w:rsidRPr="00750CB6">
        <w:rPr>
          <w:rFonts w:ascii="Times New Roman" w:eastAsia="仿宋" w:hAnsi="Times New Roman" w:cs="Times New Roman"/>
          <w:sz w:val="32"/>
          <w:szCs w:val="32"/>
        </w:rPr>
        <w:lastRenderedPageBreak/>
        <w:t>附表</w:t>
      </w:r>
      <w:r w:rsidRPr="00750CB6">
        <w:rPr>
          <w:rFonts w:ascii="Times New Roman" w:eastAsia="仿宋" w:hAnsi="Times New Roman" w:cs="Times New Roman"/>
          <w:sz w:val="32"/>
          <w:szCs w:val="32"/>
        </w:rPr>
        <w:t>1</w:t>
      </w:r>
    </w:p>
    <w:p w:rsidR="00055275" w:rsidRPr="00750CB6" w:rsidRDefault="00743B1F">
      <w:pPr>
        <w:ind w:firstLine="420"/>
        <w:jc w:val="center"/>
        <w:rPr>
          <w:rFonts w:ascii="Times New Roman" w:eastAsia="仿宋" w:hAnsi="Times New Roman" w:cs="Times New Roman"/>
          <w:b/>
          <w:sz w:val="32"/>
          <w:szCs w:val="32"/>
        </w:rPr>
      </w:pPr>
      <w:r w:rsidRPr="00750CB6">
        <w:rPr>
          <w:rFonts w:ascii="Times New Roman" w:eastAsia="仿宋" w:hAnsi="Times New Roman" w:cs="Times New Roman"/>
          <w:b/>
          <w:sz w:val="32"/>
          <w:szCs w:val="32"/>
        </w:rPr>
        <w:t>医院原会计科目余额明细表</w:t>
      </w:r>
      <w:r w:rsidR="00FF3728" w:rsidRPr="00750CB6">
        <w:rPr>
          <w:rFonts w:ascii="Times New Roman" w:eastAsia="仿宋" w:hAnsi="Times New Roman" w:cs="Times New Roman"/>
          <w:b/>
          <w:sz w:val="32"/>
          <w:szCs w:val="32"/>
        </w:rPr>
        <w:t>一</w:t>
      </w:r>
    </w:p>
    <w:tbl>
      <w:tblPr>
        <w:tblStyle w:val="ac"/>
        <w:tblW w:w="8613"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668"/>
        <w:gridCol w:w="3402"/>
        <w:gridCol w:w="708"/>
        <w:gridCol w:w="2835"/>
      </w:tblGrid>
      <w:tr w:rsidR="00055275" w:rsidRPr="00750CB6" w:rsidTr="00C26A88">
        <w:tc>
          <w:tcPr>
            <w:tcW w:w="1668" w:type="dxa"/>
            <w:vAlign w:val="center"/>
          </w:tcPr>
          <w:p w:rsidR="00055275" w:rsidRPr="00750CB6" w:rsidRDefault="00743B1F">
            <w:pPr>
              <w:jc w:val="cente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总账科目</w:t>
            </w:r>
          </w:p>
        </w:tc>
        <w:tc>
          <w:tcPr>
            <w:tcW w:w="3402" w:type="dxa"/>
            <w:vAlign w:val="center"/>
          </w:tcPr>
          <w:p w:rsidR="00055275" w:rsidRPr="00750CB6" w:rsidRDefault="00743B1F">
            <w:pPr>
              <w:jc w:val="cente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明细分类</w:t>
            </w:r>
          </w:p>
        </w:tc>
        <w:tc>
          <w:tcPr>
            <w:tcW w:w="708" w:type="dxa"/>
            <w:vAlign w:val="center"/>
          </w:tcPr>
          <w:p w:rsidR="00055275" w:rsidRPr="00750CB6" w:rsidRDefault="00743B1F">
            <w:pPr>
              <w:jc w:val="cente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金额</w:t>
            </w:r>
          </w:p>
        </w:tc>
        <w:tc>
          <w:tcPr>
            <w:tcW w:w="2835" w:type="dxa"/>
            <w:vAlign w:val="center"/>
          </w:tcPr>
          <w:p w:rsidR="00055275" w:rsidRPr="00750CB6" w:rsidRDefault="00743B1F">
            <w:pPr>
              <w:jc w:val="cente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备注</w:t>
            </w:r>
          </w:p>
        </w:tc>
      </w:tr>
      <w:tr w:rsidR="00055275" w:rsidRPr="00750CB6" w:rsidTr="00C26A88">
        <w:trPr>
          <w:trHeight w:val="278"/>
        </w:trPr>
        <w:tc>
          <w:tcPr>
            <w:tcW w:w="1668"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库存现金</w:t>
            </w: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库存现金</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rPr>
          <w:trHeight w:val="70"/>
        </w:trPr>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其中：受托代理现金</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银行存款</w:t>
            </w: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银行存款</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其中：受托代理银行存款</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预付账款</w:t>
            </w: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在途物品</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其他应收款</w:t>
            </w: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应收股利</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应收利息</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应收账款</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在途物品</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已经付款，尚未收到物资</w:t>
            </w: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rPr>
          <w:trHeight w:val="369"/>
        </w:trPr>
        <w:tc>
          <w:tcPr>
            <w:tcW w:w="1668"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库存物资</w:t>
            </w:r>
          </w:p>
        </w:tc>
        <w:tc>
          <w:tcPr>
            <w:tcW w:w="3402" w:type="dxa"/>
            <w:vAlign w:val="center"/>
          </w:tcPr>
          <w:p w:rsidR="00055275" w:rsidRPr="00750CB6" w:rsidRDefault="00750CB6">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受托代理资产</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1B27A3">
        <w:trPr>
          <w:trHeight w:val="187"/>
        </w:trPr>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工程物资</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1B27A3">
        <w:trPr>
          <w:trHeight w:val="291"/>
        </w:trPr>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长期投资</w:t>
            </w: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长期股权投资</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长期债券投资</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在建工程</w:t>
            </w: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在建工程</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工程物资</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restart"/>
            <w:vAlign w:val="center"/>
          </w:tcPr>
          <w:p w:rsidR="00055275" w:rsidRPr="00750CB6" w:rsidRDefault="00B81530">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应交</w:t>
            </w:r>
            <w:r w:rsidR="00743B1F" w:rsidRPr="00750CB6">
              <w:rPr>
                <w:rFonts w:ascii="Times New Roman" w:eastAsia="仿宋_GB2312" w:hAnsi="Times New Roman" w:cs="Times New Roman"/>
                <w:sz w:val="24"/>
                <w:szCs w:val="24"/>
              </w:rPr>
              <w:t>税费</w:t>
            </w:r>
          </w:p>
        </w:tc>
        <w:tc>
          <w:tcPr>
            <w:tcW w:w="3402" w:type="dxa"/>
            <w:vAlign w:val="center"/>
          </w:tcPr>
          <w:p w:rsidR="00055275" w:rsidRPr="00750CB6" w:rsidRDefault="00B81530">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应交</w:t>
            </w:r>
            <w:r w:rsidR="00743B1F" w:rsidRPr="00750CB6">
              <w:rPr>
                <w:rFonts w:ascii="Times New Roman" w:eastAsia="仿宋_GB2312" w:hAnsi="Times New Roman" w:cs="Times New Roman"/>
                <w:sz w:val="24"/>
                <w:szCs w:val="24"/>
              </w:rPr>
              <w:t>增值税</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vAlign w:val="center"/>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w:t>
            </w:r>
            <w:r w:rsidR="00B81530" w:rsidRPr="00750CB6">
              <w:rPr>
                <w:rFonts w:ascii="Times New Roman" w:eastAsia="仿宋_GB2312" w:hAnsi="Times New Roman" w:cs="Times New Roman"/>
                <w:sz w:val="24"/>
                <w:szCs w:val="24"/>
              </w:rPr>
              <w:t>应交</w:t>
            </w:r>
            <w:r w:rsidRPr="00750CB6">
              <w:rPr>
                <w:rFonts w:ascii="Times New Roman" w:eastAsia="仿宋_GB2312" w:hAnsi="Times New Roman" w:cs="Times New Roman"/>
                <w:sz w:val="24"/>
                <w:szCs w:val="24"/>
              </w:rPr>
              <w:t>税费</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vAlign w:val="center"/>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应缴款项</w:t>
            </w: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应缴财政款</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vAlign w:val="center"/>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vAlign w:val="center"/>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其他应付款</w:t>
            </w:r>
          </w:p>
        </w:tc>
        <w:tc>
          <w:tcPr>
            <w:tcW w:w="3402" w:type="dxa"/>
            <w:vAlign w:val="center"/>
          </w:tcPr>
          <w:p w:rsidR="00055275" w:rsidRPr="00750CB6" w:rsidRDefault="00235943" w:rsidP="00235943">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受托代理负债</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预提费用</w:t>
            </w: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短期借款应付利息</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长期借款</w:t>
            </w: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分期付息、到期还本的长期借款应付利息</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055275" w:rsidRPr="00750CB6" w:rsidTr="00C26A88">
        <w:tc>
          <w:tcPr>
            <w:tcW w:w="1668" w:type="dxa"/>
            <w:vMerge/>
            <w:vAlign w:val="center"/>
          </w:tcPr>
          <w:p w:rsidR="00055275" w:rsidRPr="00750CB6" w:rsidRDefault="00055275">
            <w:pPr>
              <w:rPr>
                <w:rFonts w:ascii="Times New Roman" w:eastAsia="仿宋_GB2312" w:hAnsi="Times New Roman" w:cs="Times New Roman"/>
                <w:sz w:val="24"/>
                <w:szCs w:val="24"/>
              </w:rPr>
            </w:pPr>
          </w:p>
        </w:tc>
        <w:tc>
          <w:tcPr>
            <w:tcW w:w="3402"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w:t>
            </w:r>
          </w:p>
        </w:tc>
        <w:tc>
          <w:tcPr>
            <w:tcW w:w="708" w:type="dxa"/>
            <w:vAlign w:val="center"/>
          </w:tcPr>
          <w:p w:rsidR="00055275" w:rsidRPr="00750CB6" w:rsidRDefault="00055275">
            <w:pPr>
              <w:rPr>
                <w:rFonts w:ascii="Times New Roman" w:eastAsia="仿宋_GB2312" w:hAnsi="Times New Roman" w:cs="Times New Roman"/>
                <w:sz w:val="24"/>
                <w:szCs w:val="24"/>
              </w:rPr>
            </w:pPr>
          </w:p>
        </w:tc>
        <w:tc>
          <w:tcPr>
            <w:tcW w:w="2835" w:type="dxa"/>
          </w:tcPr>
          <w:p w:rsidR="00055275" w:rsidRPr="00750CB6" w:rsidRDefault="00055275">
            <w:pPr>
              <w:rPr>
                <w:rFonts w:ascii="Times New Roman" w:eastAsia="仿宋_GB2312" w:hAnsi="Times New Roman" w:cs="Times New Roman"/>
                <w:sz w:val="24"/>
                <w:szCs w:val="24"/>
              </w:rPr>
            </w:pPr>
          </w:p>
        </w:tc>
      </w:tr>
      <w:tr w:rsidR="00AF487A" w:rsidRPr="00750CB6" w:rsidTr="00E951F8">
        <w:tc>
          <w:tcPr>
            <w:tcW w:w="1668" w:type="dxa"/>
            <w:vMerge w:val="restart"/>
            <w:vAlign w:val="center"/>
          </w:tcPr>
          <w:p w:rsidR="00AF487A" w:rsidRPr="00750CB6" w:rsidRDefault="00AF487A" w:rsidP="00E951F8">
            <w:pPr>
              <w:rPr>
                <w:rFonts w:ascii="Times New Roman" w:eastAsia="仿宋_GB2312" w:hAnsi="Times New Roman" w:cs="Times New Roman"/>
                <w:sz w:val="24"/>
                <w:szCs w:val="24"/>
              </w:rPr>
            </w:pPr>
            <w:proofErr w:type="gramStart"/>
            <w:r w:rsidRPr="00750CB6">
              <w:rPr>
                <w:rFonts w:ascii="Times New Roman" w:eastAsia="仿宋_GB2312" w:hAnsi="Times New Roman" w:cs="Times New Roman"/>
                <w:sz w:val="24"/>
                <w:szCs w:val="24"/>
              </w:rPr>
              <w:t>待冲基金</w:t>
            </w:r>
            <w:proofErr w:type="gramEnd"/>
          </w:p>
        </w:tc>
        <w:tc>
          <w:tcPr>
            <w:tcW w:w="3402" w:type="dxa"/>
            <w:vAlign w:val="center"/>
          </w:tcPr>
          <w:p w:rsidR="00AF487A" w:rsidRPr="00750CB6" w:rsidRDefault="00AF487A" w:rsidP="00E951F8">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对应</w:t>
            </w:r>
            <w:r w:rsidR="00586082" w:rsidRPr="00750CB6">
              <w:rPr>
                <w:rFonts w:ascii="Times New Roman" w:eastAsia="仿宋_GB2312" w:hAnsi="Times New Roman" w:cs="Times New Roman"/>
                <w:sz w:val="24"/>
                <w:szCs w:val="24"/>
              </w:rPr>
              <w:t>财政项目拨款</w:t>
            </w:r>
            <w:r w:rsidRPr="00750CB6">
              <w:rPr>
                <w:rFonts w:ascii="Times New Roman" w:eastAsia="仿宋_GB2312" w:hAnsi="Times New Roman" w:cs="Times New Roman"/>
                <w:sz w:val="24"/>
                <w:szCs w:val="24"/>
              </w:rPr>
              <w:t>经费形成的资产</w:t>
            </w:r>
            <w:proofErr w:type="gramStart"/>
            <w:r w:rsidRPr="00750CB6">
              <w:rPr>
                <w:rFonts w:ascii="Times New Roman" w:eastAsia="仿宋_GB2312" w:hAnsi="Times New Roman" w:cs="Times New Roman"/>
                <w:sz w:val="24"/>
                <w:szCs w:val="24"/>
              </w:rPr>
              <w:t>的待冲基金</w:t>
            </w:r>
            <w:proofErr w:type="gramEnd"/>
          </w:p>
        </w:tc>
        <w:tc>
          <w:tcPr>
            <w:tcW w:w="708" w:type="dxa"/>
            <w:vAlign w:val="center"/>
          </w:tcPr>
          <w:p w:rsidR="00AF487A" w:rsidRPr="00750CB6" w:rsidRDefault="00AF487A" w:rsidP="00E951F8">
            <w:pPr>
              <w:rPr>
                <w:rFonts w:ascii="Times New Roman" w:eastAsia="仿宋_GB2312" w:hAnsi="Times New Roman" w:cs="Times New Roman"/>
                <w:sz w:val="24"/>
                <w:szCs w:val="24"/>
              </w:rPr>
            </w:pPr>
          </w:p>
        </w:tc>
        <w:tc>
          <w:tcPr>
            <w:tcW w:w="2835" w:type="dxa"/>
          </w:tcPr>
          <w:p w:rsidR="00AF487A" w:rsidRPr="00750CB6" w:rsidRDefault="00AF487A" w:rsidP="00E951F8">
            <w:pPr>
              <w:rPr>
                <w:rFonts w:ascii="Times New Roman" w:eastAsia="仿宋_GB2312" w:hAnsi="Times New Roman" w:cs="Times New Roman"/>
                <w:sz w:val="24"/>
                <w:szCs w:val="24"/>
              </w:rPr>
            </w:pPr>
          </w:p>
        </w:tc>
      </w:tr>
      <w:tr w:rsidR="00AF487A" w:rsidRPr="00750CB6" w:rsidTr="00E951F8">
        <w:tc>
          <w:tcPr>
            <w:tcW w:w="1668" w:type="dxa"/>
            <w:vMerge/>
            <w:vAlign w:val="center"/>
          </w:tcPr>
          <w:p w:rsidR="00AF487A" w:rsidRPr="00750CB6" w:rsidRDefault="00AF487A" w:rsidP="00E951F8">
            <w:pPr>
              <w:rPr>
                <w:rFonts w:ascii="Times New Roman" w:eastAsia="仿宋_GB2312" w:hAnsi="Times New Roman" w:cs="Times New Roman"/>
                <w:sz w:val="24"/>
                <w:szCs w:val="24"/>
              </w:rPr>
            </w:pPr>
          </w:p>
        </w:tc>
        <w:tc>
          <w:tcPr>
            <w:tcW w:w="3402" w:type="dxa"/>
            <w:vAlign w:val="center"/>
          </w:tcPr>
          <w:p w:rsidR="00AF487A" w:rsidRPr="00750CB6" w:rsidRDefault="00AF487A" w:rsidP="00586082">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对应科教经费形成的资产</w:t>
            </w:r>
            <w:proofErr w:type="gramStart"/>
            <w:r w:rsidRPr="00750CB6">
              <w:rPr>
                <w:rFonts w:ascii="Times New Roman" w:eastAsia="仿宋_GB2312" w:hAnsi="Times New Roman" w:cs="Times New Roman"/>
                <w:sz w:val="24"/>
                <w:szCs w:val="24"/>
              </w:rPr>
              <w:t>的待冲基金</w:t>
            </w:r>
            <w:proofErr w:type="gramEnd"/>
          </w:p>
        </w:tc>
        <w:tc>
          <w:tcPr>
            <w:tcW w:w="708" w:type="dxa"/>
            <w:vAlign w:val="center"/>
          </w:tcPr>
          <w:p w:rsidR="00AF487A" w:rsidRPr="00750CB6" w:rsidRDefault="00AF487A" w:rsidP="00E951F8">
            <w:pPr>
              <w:rPr>
                <w:rFonts w:ascii="Times New Roman" w:eastAsia="仿宋_GB2312" w:hAnsi="Times New Roman" w:cs="Times New Roman"/>
                <w:sz w:val="24"/>
                <w:szCs w:val="24"/>
              </w:rPr>
            </w:pPr>
          </w:p>
        </w:tc>
        <w:tc>
          <w:tcPr>
            <w:tcW w:w="2835" w:type="dxa"/>
          </w:tcPr>
          <w:p w:rsidR="00AF487A" w:rsidRPr="00750CB6" w:rsidRDefault="00AF487A" w:rsidP="00E951F8">
            <w:pPr>
              <w:rPr>
                <w:rFonts w:ascii="Times New Roman" w:eastAsia="仿宋_GB2312" w:hAnsi="Times New Roman" w:cs="Times New Roman"/>
                <w:sz w:val="24"/>
                <w:szCs w:val="24"/>
              </w:rPr>
            </w:pPr>
          </w:p>
        </w:tc>
      </w:tr>
      <w:tr w:rsidR="00192B2D" w:rsidRPr="00750CB6" w:rsidTr="00E951F8">
        <w:tc>
          <w:tcPr>
            <w:tcW w:w="1668" w:type="dxa"/>
            <w:vMerge w:val="restart"/>
            <w:vAlign w:val="center"/>
          </w:tcPr>
          <w:p w:rsidR="00192B2D" w:rsidRPr="00750CB6" w:rsidRDefault="00192B2D" w:rsidP="00E951F8">
            <w:pPr>
              <w:rPr>
                <w:rFonts w:ascii="Times New Roman" w:eastAsia="仿宋_GB2312" w:hAnsi="Times New Roman" w:cs="Times New Roman"/>
                <w:sz w:val="24"/>
                <w:szCs w:val="24"/>
              </w:rPr>
            </w:pPr>
            <w:r w:rsidRPr="00192B2D">
              <w:rPr>
                <w:rFonts w:ascii="Times New Roman" w:eastAsia="仿宋_GB2312" w:hAnsi="Times New Roman" w:cs="Times New Roman" w:hint="eastAsia"/>
                <w:sz w:val="24"/>
                <w:szCs w:val="24"/>
              </w:rPr>
              <w:t>财政补助结转（余）</w:t>
            </w:r>
          </w:p>
        </w:tc>
        <w:tc>
          <w:tcPr>
            <w:tcW w:w="3402" w:type="dxa"/>
            <w:vAlign w:val="center"/>
          </w:tcPr>
          <w:p w:rsidR="00192B2D" w:rsidRPr="00750CB6" w:rsidRDefault="00192B2D" w:rsidP="00192B2D">
            <w:pPr>
              <w:rPr>
                <w:rFonts w:ascii="Times New Roman" w:eastAsia="仿宋_GB2312" w:hAnsi="Times New Roman" w:cs="Times New Roman"/>
                <w:sz w:val="24"/>
                <w:szCs w:val="24"/>
              </w:rPr>
            </w:pPr>
            <w:r w:rsidRPr="00192B2D">
              <w:rPr>
                <w:rFonts w:ascii="Times New Roman" w:eastAsia="仿宋_GB2312" w:hAnsi="Times New Roman" w:cs="Times New Roman" w:hint="eastAsia"/>
                <w:sz w:val="24"/>
                <w:szCs w:val="24"/>
              </w:rPr>
              <w:t>项目支出结转和项目支出结余</w:t>
            </w:r>
          </w:p>
        </w:tc>
        <w:tc>
          <w:tcPr>
            <w:tcW w:w="708" w:type="dxa"/>
            <w:vAlign w:val="center"/>
          </w:tcPr>
          <w:p w:rsidR="00192B2D" w:rsidRPr="00750CB6" w:rsidRDefault="00192B2D" w:rsidP="00E951F8">
            <w:pPr>
              <w:rPr>
                <w:rFonts w:ascii="Times New Roman" w:eastAsia="仿宋_GB2312" w:hAnsi="Times New Roman" w:cs="Times New Roman"/>
                <w:sz w:val="24"/>
                <w:szCs w:val="24"/>
              </w:rPr>
            </w:pPr>
          </w:p>
        </w:tc>
        <w:tc>
          <w:tcPr>
            <w:tcW w:w="2835" w:type="dxa"/>
          </w:tcPr>
          <w:p w:rsidR="00192B2D" w:rsidRPr="00750CB6" w:rsidRDefault="00192B2D" w:rsidP="00E951F8">
            <w:pPr>
              <w:rPr>
                <w:rFonts w:ascii="Times New Roman" w:eastAsia="仿宋_GB2312" w:hAnsi="Times New Roman" w:cs="Times New Roman"/>
                <w:sz w:val="24"/>
                <w:szCs w:val="24"/>
              </w:rPr>
            </w:pPr>
          </w:p>
        </w:tc>
      </w:tr>
      <w:tr w:rsidR="00192B2D" w:rsidRPr="00750CB6" w:rsidTr="00E951F8">
        <w:tc>
          <w:tcPr>
            <w:tcW w:w="1668" w:type="dxa"/>
            <w:vMerge/>
            <w:vAlign w:val="center"/>
          </w:tcPr>
          <w:p w:rsidR="00192B2D" w:rsidRPr="00750CB6" w:rsidRDefault="00192B2D" w:rsidP="00E951F8">
            <w:pPr>
              <w:rPr>
                <w:rFonts w:ascii="Times New Roman" w:eastAsia="仿宋_GB2312" w:hAnsi="Times New Roman" w:cs="Times New Roman"/>
                <w:sz w:val="24"/>
                <w:szCs w:val="24"/>
              </w:rPr>
            </w:pPr>
          </w:p>
        </w:tc>
        <w:tc>
          <w:tcPr>
            <w:tcW w:w="3402" w:type="dxa"/>
            <w:vAlign w:val="center"/>
          </w:tcPr>
          <w:p w:rsidR="00192B2D" w:rsidRPr="00750CB6" w:rsidRDefault="00192B2D" w:rsidP="00586082">
            <w:pPr>
              <w:rPr>
                <w:rFonts w:ascii="Times New Roman" w:eastAsia="仿宋_GB2312" w:hAnsi="Times New Roman" w:cs="Times New Roman"/>
                <w:sz w:val="24"/>
                <w:szCs w:val="24"/>
              </w:rPr>
            </w:pPr>
            <w:r w:rsidRPr="00192B2D">
              <w:rPr>
                <w:rFonts w:ascii="Times New Roman" w:eastAsia="仿宋_GB2312" w:hAnsi="Times New Roman" w:cs="Times New Roman" w:hint="eastAsia"/>
                <w:sz w:val="24"/>
                <w:szCs w:val="24"/>
              </w:rPr>
              <w:t>基本支出结转</w:t>
            </w:r>
          </w:p>
        </w:tc>
        <w:tc>
          <w:tcPr>
            <w:tcW w:w="708" w:type="dxa"/>
            <w:vAlign w:val="center"/>
          </w:tcPr>
          <w:p w:rsidR="00192B2D" w:rsidRPr="00750CB6" w:rsidRDefault="00192B2D" w:rsidP="00E951F8">
            <w:pPr>
              <w:rPr>
                <w:rFonts w:ascii="Times New Roman" w:eastAsia="仿宋_GB2312" w:hAnsi="Times New Roman" w:cs="Times New Roman"/>
                <w:sz w:val="24"/>
                <w:szCs w:val="24"/>
              </w:rPr>
            </w:pPr>
          </w:p>
        </w:tc>
        <w:tc>
          <w:tcPr>
            <w:tcW w:w="2835" w:type="dxa"/>
          </w:tcPr>
          <w:p w:rsidR="00192B2D" w:rsidRPr="00750CB6" w:rsidRDefault="00192B2D" w:rsidP="00E951F8">
            <w:pPr>
              <w:rPr>
                <w:rFonts w:ascii="Times New Roman" w:eastAsia="仿宋_GB2312" w:hAnsi="Times New Roman" w:cs="Times New Roman"/>
                <w:sz w:val="24"/>
                <w:szCs w:val="24"/>
              </w:rPr>
            </w:pPr>
          </w:p>
        </w:tc>
      </w:tr>
    </w:tbl>
    <w:p w:rsidR="009E2E0E" w:rsidRPr="00750CB6" w:rsidRDefault="009E2E0E" w:rsidP="001B27A3">
      <w:pPr>
        <w:rPr>
          <w:rFonts w:ascii="Times New Roman" w:hAnsi="Times New Roman" w:cs="Times New Roman"/>
        </w:rPr>
      </w:pPr>
      <w:r w:rsidRPr="00750CB6">
        <w:rPr>
          <w:rFonts w:ascii="Times New Roman" w:hAnsi="Times New Roman" w:cs="Times New Roman"/>
        </w:rPr>
        <w:br w:type="page"/>
      </w:r>
    </w:p>
    <w:p w:rsidR="00055275" w:rsidRPr="00750CB6" w:rsidRDefault="00743B1F">
      <w:pPr>
        <w:widowControl/>
        <w:jc w:val="left"/>
        <w:rPr>
          <w:rFonts w:ascii="Times New Roman" w:eastAsia="仿宋" w:hAnsi="Times New Roman" w:cs="Times New Roman"/>
          <w:sz w:val="32"/>
          <w:szCs w:val="32"/>
        </w:rPr>
      </w:pPr>
      <w:r w:rsidRPr="00750CB6">
        <w:rPr>
          <w:rFonts w:ascii="Times New Roman" w:eastAsia="仿宋" w:hAnsi="Times New Roman" w:cs="Times New Roman"/>
          <w:sz w:val="32"/>
          <w:szCs w:val="32"/>
        </w:rPr>
        <w:lastRenderedPageBreak/>
        <w:t>附表</w:t>
      </w:r>
      <w:r w:rsidRPr="00750CB6">
        <w:rPr>
          <w:rFonts w:ascii="Times New Roman" w:eastAsia="仿宋" w:hAnsi="Times New Roman" w:cs="Times New Roman"/>
          <w:sz w:val="32"/>
          <w:szCs w:val="32"/>
        </w:rPr>
        <w:t>2</w:t>
      </w:r>
    </w:p>
    <w:p w:rsidR="00055275" w:rsidRPr="00750CB6" w:rsidRDefault="00743B1F">
      <w:pPr>
        <w:ind w:firstLine="420"/>
        <w:jc w:val="center"/>
        <w:rPr>
          <w:rFonts w:ascii="Times New Roman" w:eastAsia="仿宋" w:hAnsi="Times New Roman" w:cs="Times New Roman"/>
          <w:b/>
          <w:sz w:val="32"/>
          <w:szCs w:val="32"/>
        </w:rPr>
      </w:pPr>
      <w:r w:rsidRPr="00750CB6">
        <w:rPr>
          <w:rFonts w:ascii="Times New Roman" w:eastAsia="仿宋" w:hAnsi="Times New Roman" w:cs="Times New Roman"/>
          <w:b/>
          <w:sz w:val="32"/>
          <w:szCs w:val="32"/>
        </w:rPr>
        <w:t>医院原会计科目余额明细表</w:t>
      </w:r>
      <w:r w:rsidR="00FF3728" w:rsidRPr="00750CB6">
        <w:rPr>
          <w:rFonts w:ascii="Times New Roman" w:eastAsia="仿宋" w:hAnsi="Times New Roman" w:cs="Times New Roman"/>
          <w:b/>
          <w:sz w:val="32"/>
          <w:szCs w:val="32"/>
        </w:rPr>
        <w:t>二</w:t>
      </w:r>
    </w:p>
    <w:tbl>
      <w:tblPr>
        <w:tblStyle w:val="ac"/>
        <w:tblW w:w="8613"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242"/>
        <w:gridCol w:w="4111"/>
        <w:gridCol w:w="851"/>
        <w:gridCol w:w="2409"/>
      </w:tblGrid>
      <w:tr w:rsidR="00055275" w:rsidRPr="00750CB6" w:rsidTr="00B53541">
        <w:tc>
          <w:tcPr>
            <w:tcW w:w="1242" w:type="dxa"/>
            <w:vAlign w:val="center"/>
          </w:tcPr>
          <w:p w:rsidR="00055275" w:rsidRPr="00750CB6" w:rsidRDefault="00743B1F">
            <w:pPr>
              <w:jc w:val="cente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总账科目</w:t>
            </w:r>
          </w:p>
        </w:tc>
        <w:tc>
          <w:tcPr>
            <w:tcW w:w="4111" w:type="dxa"/>
            <w:vAlign w:val="center"/>
          </w:tcPr>
          <w:p w:rsidR="00055275" w:rsidRPr="00750CB6" w:rsidRDefault="00743B1F">
            <w:pPr>
              <w:jc w:val="cente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明细分类</w:t>
            </w:r>
          </w:p>
        </w:tc>
        <w:tc>
          <w:tcPr>
            <w:tcW w:w="851" w:type="dxa"/>
            <w:vAlign w:val="center"/>
          </w:tcPr>
          <w:p w:rsidR="00055275" w:rsidRPr="00750CB6" w:rsidRDefault="00743B1F">
            <w:pPr>
              <w:jc w:val="cente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金额</w:t>
            </w:r>
          </w:p>
        </w:tc>
        <w:tc>
          <w:tcPr>
            <w:tcW w:w="2409" w:type="dxa"/>
            <w:vAlign w:val="center"/>
          </w:tcPr>
          <w:p w:rsidR="00055275" w:rsidRPr="00750CB6" w:rsidRDefault="00743B1F">
            <w:pPr>
              <w:jc w:val="cente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备注</w:t>
            </w:r>
          </w:p>
        </w:tc>
      </w:tr>
      <w:tr w:rsidR="00055275" w:rsidRPr="00750CB6" w:rsidTr="00B53541">
        <w:tc>
          <w:tcPr>
            <w:tcW w:w="1242"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预付账款</w:t>
            </w: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财政补助资金预付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非财政补助专项资金预付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非财政</w:t>
            </w:r>
            <w:proofErr w:type="gramStart"/>
            <w:r w:rsidRPr="00750CB6">
              <w:rPr>
                <w:rFonts w:ascii="Times New Roman" w:eastAsia="仿宋_GB2312" w:hAnsi="Times New Roman" w:cs="Times New Roman"/>
                <w:sz w:val="24"/>
                <w:szCs w:val="24"/>
              </w:rPr>
              <w:t>补助非</w:t>
            </w:r>
            <w:proofErr w:type="gramEnd"/>
            <w:r w:rsidRPr="00750CB6">
              <w:rPr>
                <w:rFonts w:ascii="Times New Roman" w:eastAsia="仿宋_GB2312" w:hAnsi="Times New Roman" w:cs="Times New Roman"/>
                <w:sz w:val="24"/>
                <w:szCs w:val="24"/>
              </w:rPr>
              <w:t>专项资金预付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其他应收款</w:t>
            </w: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预付款项</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如职工预借的差旅费等</w:t>
            </w: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其中：财政补助资金预付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ind w:firstLineChars="300" w:firstLine="720"/>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非财政补助专项资金预付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ind w:firstLineChars="300" w:firstLine="720"/>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非财政</w:t>
            </w:r>
            <w:proofErr w:type="gramStart"/>
            <w:r w:rsidRPr="00750CB6">
              <w:rPr>
                <w:rFonts w:ascii="Times New Roman" w:eastAsia="仿宋_GB2312" w:hAnsi="Times New Roman" w:cs="Times New Roman"/>
                <w:sz w:val="24"/>
                <w:szCs w:val="24"/>
              </w:rPr>
              <w:t>补助非</w:t>
            </w:r>
            <w:proofErr w:type="gramEnd"/>
            <w:r w:rsidRPr="00750CB6">
              <w:rPr>
                <w:rFonts w:ascii="Times New Roman" w:eastAsia="仿宋_GB2312" w:hAnsi="Times New Roman" w:cs="Times New Roman"/>
                <w:sz w:val="24"/>
                <w:szCs w:val="24"/>
              </w:rPr>
              <w:t>专项资金预付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需要收回及其他</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如支付的押金、应收为职工垫付的款项等</w:t>
            </w:r>
          </w:p>
        </w:tc>
      </w:tr>
      <w:tr w:rsidR="00055275" w:rsidRPr="00750CB6" w:rsidTr="00B53541">
        <w:trPr>
          <w:trHeight w:val="369"/>
        </w:trPr>
        <w:tc>
          <w:tcPr>
            <w:tcW w:w="1242"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库存物资</w:t>
            </w: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购入库存物资</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rPr>
          <w:trHeight w:val="369"/>
        </w:trPr>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非购入库存物资</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如接受捐赠、无偿调入物资等</w:t>
            </w:r>
          </w:p>
        </w:tc>
      </w:tr>
      <w:tr w:rsidR="00055275" w:rsidRPr="00750CB6" w:rsidTr="00B53541">
        <w:trPr>
          <w:trHeight w:val="369"/>
        </w:trPr>
        <w:tc>
          <w:tcPr>
            <w:tcW w:w="1242"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在加工物资</w:t>
            </w: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加工过程中支付资金</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rPr>
          <w:trHeight w:val="369"/>
        </w:trPr>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其中：财政补助资金支付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rPr>
          <w:trHeight w:val="369"/>
        </w:trPr>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rsidP="00B53541">
            <w:pPr>
              <w:ind w:firstLineChars="309" w:firstLine="742"/>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非财政补助专项资金支付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rPr>
          <w:trHeight w:val="369"/>
        </w:trPr>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rsidP="00B53541">
            <w:pPr>
              <w:ind w:firstLineChars="309" w:firstLine="742"/>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非财政</w:t>
            </w:r>
            <w:proofErr w:type="gramStart"/>
            <w:r w:rsidRPr="00750CB6">
              <w:rPr>
                <w:rFonts w:ascii="Times New Roman" w:eastAsia="仿宋_GB2312" w:hAnsi="Times New Roman" w:cs="Times New Roman"/>
                <w:sz w:val="24"/>
                <w:szCs w:val="24"/>
              </w:rPr>
              <w:t>补助非</w:t>
            </w:r>
            <w:proofErr w:type="gramEnd"/>
            <w:r w:rsidRPr="00750CB6">
              <w:rPr>
                <w:rFonts w:ascii="Times New Roman" w:eastAsia="仿宋_GB2312" w:hAnsi="Times New Roman" w:cs="Times New Roman"/>
                <w:sz w:val="24"/>
                <w:szCs w:val="24"/>
              </w:rPr>
              <w:t>专项资金支付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rPr>
          <w:trHeight w:val="369"/>
        </w:trPr>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加工过程中未支付资金</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rPr>
          <w:trHeight w:val="369"/>
        </w:trPr>
        <w:tc>
          <w:tcPr>
            <w:tcW w:w="1242"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长期投资</w:t>
            </w: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长期股权投资</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rPr>
          <w:trHeight w:val="369"/>
        </w:trPr>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其中：现金资产取得</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rPr>
          <w:trHeight w:val="369"/>
        </w:trPr>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rsidP="00B53541">
            <w:pPr>
              <w:ind w:firstLineChars="309" w:firstLine="742"/>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非现金资产或其他方式取得</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rPr>
          <w:trHeight w:val="369"/>
        </w:trPr>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长期债券投资</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rPr>
          <w:trHeight w:val="369"/>
        </w:trPr>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其中：投资成本</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rPr>
          <w:trHeight w:val="369"/>
        </w:trPr>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rsidP="00B53541">
            <w:pPr>
              <w:ind w:firstLineChars="309" w:firstLine="742"/>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应付票据、应付账款</w:t>
            </w:r>
          </w:p>
        </w:tc>
        <w:tc>
          <w:tcPr>
            <w:tcW w:w="4111" w:type="dxa"/>
            <w:vAlign w:val="center"/>
          </w:tcPr>
          <w:p w:rsidR="00055275" w:rsidRPr="00750CB6" w:rsidRDefault="00743B1F" w:rsidP="00B466B2">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发生时不</w:t>
            </w:r>
            <w:r w:rsidR="00B466B2">
              <w:rPr>
                <w:rFonts w:ascii="Times New Roman" w:eastAsia="仿宋_GB2312" w:hAnsi="Times New Roman" w:cs="Times New Roman" w:hint="eastAsia"/>
                <w:sz w:val="24"/>
                <w:szCs w:val="24"/>
              </w:rPr>
              <w:t>计入</w:t>
            </w:r>
            <w:r w:rsidRPr="00750CB6">
              <w:rPr>
                <w:rFonts w:ascii="Times New Roman" w:eastAsia="仿宋_GB2312" w:hAnsi="Times New Roman" w:cs="Times New Roman"/>
                <w:sz w:val="24"/>
                <w:szCs w:val="24"/>
              </w:rPr>
              <w:t>支出</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rsidP="008C0BF5">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发生时</w:t>
            </w:r>
            <w:r w:rsidR="008C0BF5">
              <w:rPr>
                <w:rFonts w:ascii="Times New Roman" w:eastAsia="仿宋_GB2312" w:hAnsi="Times New Roman" w:cs="Times New Roman" w:hint="eastAsia"/>
                <w:sz w:val="24"/>
                <w:szCs w:val="24"/>
              </w:rPr>
              <w:t>计入</w:t>
            </w:r>
            <w:r w:rsidRPr="00750CB6">
              <w:rPr>
                <w:rFonts w:ascii="Times New Roman" w:eastAsia="仿宋_GB2312" w:hAnsi="Times New Roman" w:cs="Times New Roman"/>
                <w:sz w:val="24"/>
                <w:szCs w:val="24"/>
              </w:rPr>
              <w:t>支出</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rsidP="00414C09">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其中：财政</w:t>
            </w:r>
            <w:r w:rsidR="00414C09" w:rsidRPr="00750CB6">
              <w:rPr>
                <w:rFonts w:ascii="Times New Roman" w:eastAsia="仿宋_GB2312" w:hAnsi="Times New Roman" w:cs="Times New Roman"/>
                <w:sz w:val="24"/>
                <w:szCs w:val="24"/>
              </w:rPr>
              <w:t>补助</w:t>
            </w:r>
            <w:r w:rsidRPr="00750CB6">
              <w:rPr>
                <w:rFonts w:ascii="Times New Roman" w:eastAsia="仿宋_GB2312" w:hAnsi="Times New Roman" w:cs="Times New Roman"/>
                <w:sz w:val="24"/>
                <w:szCs w:val="24"/>
              </w:rPr>
              <w:t>资金应付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ind w:firstLineChars="300" w:firstLine="720"/>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非财政</w:t>
            </w:r>
            <w:r w:rsidR="00414C09" w:rsidRPr="00750CB6">
              <w:rPr>
                <w:rFonts w:ascii="Times New Roman" w:eastAsia="仿宋_GB2312" w:hAnsi="Times New Roman" w:cs="Times New Roman"/>
                <w:sz w:val="24"/>
                <w:szCs w:val="24"/>
              </w:rPr>
              <w:t>补助</w:t>
            </w:r>
            <w:r w:rsidRPr="00750CB6">
              <w:rPr>
                <w:rFonts w:ascii="Times New Roman" w:eastAsia="仿宋_GB2312" w:hAnsi="Times New Roman" w:cs="Times New Roman"/>
                <w:sz w:val="24"/>
                <w:szCs w:val="24"/>
              </w:rPr>
              <w:t>专项资金应付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ind w:firstLineChars="300" w:firstLine="720"/>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非财政</w:t>
            </w:r>
            <w:proofErr w:type="gramStart"/>
            <w:r w:rsidR="00414C09" w:rsidRPr="00750CB6">
              <w:rPr>
                <w:rFonts w:ascii="Times New Roman" w:eastAsia="仿宋_GB2312" w:hAnsi="Times New Roman" w:cs="Times New Roman"/>
                <w:sz w:val="24"/>
                <w:szCs w:val="24"/>
              </w:rPr>
              <w:t>补助</w:t>
            </w:r>
            <w:r w:rsidRPr="00750CB6">
              <w:rPr>
                <w:rFonts w:ascii="Times New Roman" w:eastAsia="仿宋_GB2312" w:hAnsi="Times New Roman" w:cs="Times New Roman"/>
                <w:sz w:val="24"/>
                <w:szCs w:val="24"/>
              </w:rPr>
              <w:t>非</w:t>
            </w:r>
            <w:proofErr w:type="gramEnd"/>
            <w:r w:rsidRPr="00750CB6">
              <w:rPr>
                <w:rFonts w:ascii="Times New Roman" w:eastAsia="仿宋_GB2312" w:hAnsi="Times New Roman" w:cs="Times New Roman"/>
                <w:sz w:val="24"/>
                <w:szCs w:val="24"/>
              </w:rPr>
              <w:t>专项资金应付</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长期借款</w:t>
            </w: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借款本金</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restart"/>
            <w:vAlign w:val="center"/>
          </w:tcPr>
          <w:p w:rsidR="00055275" w:rsidRPr="00750CB6" w:rsidRDefault="00743B1F">
            <w:pPr>
              <w:rPr>
                <w:rFonts w:ascii="Times New Roman" w:eastAsia="仿宋_GB2312" w:hAnsi="Times New Roman" w:cs="Times New Roman"/>
                <w:sz w:val="24"/>
                <w:szCs w:val="24"/>
              </w:rPr>
            </w:pPr>
            <w:proofErr w:type="gramStart"/>
            <w:r w:rsidRPr="00750CB6">
              <w:rPr>
                <w:rFonts w:ascii="Times New Roman" w:eastAsia="仿宋_GB2312" w:hAnsi="Times New Roman" w:cs="Times New Roman"/>
                <w:sz w:val="24"/>
                <w:szCs w:val="24"/>
              </w:rPr>
              <w:t>待冲基金</w:t>
            </w:r>
            <w:proofErr w:type="gramEnd"/>
          </w:p>
        </w:tc>
        <w:tc>
          <w:tcPr>
            <w:tcW w:w="4111" w:type="dxa"/>
            <w:vAlign w:val="center"/>
          </w:tcPr>
          <w:p w:rsidR="00055275" w:rsidRPr="00750CB6" w:rsidRDefault="00743B1F" w:rsidP="00AF487A">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对应非流动资产</w:t>
            </w:r>
            <w:proofErr w:type="gramStart"/>
            <w:r w:rsidRPr="00750CB6">
              <w:rPr>
                <w:rFonts w:ascii="Times New Roman" w:eastAsia="仿宋_GB2312" w:hAnsi="Times New Roman" w:cs="Times New Roman"/>
                <w:sz w:val="24"/>
                <w:szCs w:val="24"/>
              </w:rPr>
              <w:t>的待冲基金</w:t>
            </w:r>
            <w:proofErr w:type="gramEnd"/>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rsidP="00AF487A">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对应流动资产</w:t>
            </w:r>
            <w:proofErr w:type="gramStart"/>
            <w:r w:rsidRPr="00750CB6">
              <w:rPr>
                <w:rFonts w:ascii="Times New Roman" w:eastAsia="仿宋_GB2312" w:hAnsi="Times New Roman" w:cs="Times New Roman"/>
                <w:sz w:val="24"/>
                <w:szCs w:val="24"/>
              </w:rPr>
              <w:t>的待冲基金</w:t>
            </w:r>
            <w:proofErr w:type="gramEnd"/>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restart"/>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专用基金</w:t>
            </w: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从非财政补助结余</w:t>
            </w:r>
            <w:r w:rsidR="008C0BF5">
              <w:rPr>
                <w:rFonts w:ascii="Times New Roman" w:eastAsia="仿宋_GB2312" w:hAnsi="Times New Roman" w:cs="Times New Roman" w:hint="eastAsia"/>
                <w:sz w:val="24"/>
                <w:szCs w:val="24"/>
              </w:rPr>
              <w:t>分配</w:t>
            </w:r>
            <w:r w:rsidRPr="00750CB6">
              <w:rPr>
                <w:rFonts w:ascii="Times New Roman" w:eastAsia="仿宋_GB2312" w:hAnsi="Times New Roman" w:cs="Times New Roman"/>
                <w:sz w:val="24"/>
                <w:szCs w:val="24"/>
              </w:rPr>
              <w:t>中提取</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r w:rsidR="00055275" w:rsidRPr="00750CB6" w:rsidTr="00B53541">
        <w:tc>
          <w:tcPr>
            <w:tcW w:w="1242" w:type="dxa"/>
            <w:vMerge/>
            <w:vAlign w:val="center"/>
          </w:tcPr>
          <w:p w:rsidR="00055275" w:rsidRPr="00750CB6" w:rsidRDefault="00055275">
            <w:pPr>
              <w:rPr>
                <w:rFonts w:ascii="Times New Roman" w:eastAsia="仿宋_GB2312" w:hAnsi="Times New Roman" w:cs="Times New Roman"/>
                <w:sz w:val="24"/>
                <w:szCs w:val="24"/>
              </w:rPr>
            </w:pPr>
          </w:p>
        </w:tc>
        <w:tc>
          <w:tcPr>
            <w:tcW w:w="4111" w:type="dxa"/>
            <w:vAlign w:val="center"/>
          </w:tcPr>
          <w:p w:rsidR="00055275" w:rsidRPr="00750CB6" w:rsidRDefault="00743B1F">
            <w:pPr>
              <w:rPr>
                <w:rFonts w:ascii="Times New Roman" w:eastAsia="仿宋_GB2312" w:hAnsi="Times New Roman" w:cs="Times New Roman"/>
                <w:sz w:val="24"/>
                <w:szCs w:val="24"/>
              </w:rPr>
            </w:pPr>
            <w:r w:rsidRPr="00750CB6">
              <w:rPr>
                <w:rFonts w:ascii="Times New Roman" w:eastAsia="仿宋_GB2312" w:hAnsi="Times New Roman" w:cs="Times New Roman"/>
                <w:sz w:val="24"/>
                <w:szCs w:val="24"/>
              </w:rPr>
              <w:t>其他</w:t>
            </w:r>
          </w:p>
        </w:tc>
        <w:tc>
          <w:tcPr>
            <w:tcW w:w="851" w:type="dxa"/>
            <w:vAlign w:val="center"/>
          </w:tcPr>
          <w:p w:rsidR="00055275" w:rsidRPr="00750CB6" w:rsidRDefault="00055275">
            <w:pPr>
              <w:rPr>
                <w:rFonts w:ascii="Times New Roman" w:eastAsia="仿宋_GB2312" w:hAnsi="Times New Roman" w:cs="Times New Roman"/>
                <w:sz w:val="24"/>
                <w:szCs w:val="24"/>
              </w:rPr>
            </w:pPr>
          </w:p>
        </w:tc>
        <w:tc>
          <w:tcPr>
            <w:tcW w:w="2409" w:type="dxa"/>
          </w:tcPr>
          <w:p w:rsidR="00055275" w:rsidRPr="00750CB6" w:rsidRDefault="00055275">
            <w:pPr>
              <w:rPr>
                <w:rFonts w:ascii="Times New Roman" w:eastAsia="仿宋_GB2312" w:hAnsi="Times New Roman" w:cs="Times New Roman"/>
                <w:sz w:val="24"/>
                <w:szCs w:val="24"/>
              </w:rPr>
            </w:pPr>
          </w:p>
        </w:tc>
      </w:tr>
    </w:tbl>
    <w:p w:rsidR="00732487" w:rsidRDefault="00732487" w:rsidP="00732487">
      <w:r>
        <w:br w:type="page"/>
      </w:r>
    </w:p>
    <w:p w:rsidR="00055275" w:rsidRPr="00750CB6" w:rsidRDefault="00743B1F">
      <w:pPr>
        <w:jc w:val="left"/>
        <w:rPr>
          <w:rFonts w:ascii="Times New Roman" w:eastAsia="仿宋" w:hAnsi="Times New Roman" w:cs="Times New Roman"/>
          <w:sz w:val="32"/>
          <w:szCs w:val="32"/>
        </w:rPr>
      </w:pPr>
      <w:r w:rsidRPr="00750CB6">
        <w:rPr>
          <w:rFonts w:ascii="Times New Roman" w:eastAsia="仿宋" w:hAnsi="Times New Roman" w:cs="Times New Roman"/>
          <w:sz w:val="32"/>
          <w:szCs w:val="32"/>
        </w:rPr>
        <w:lastRenderedPageBreak/>
        <w:t>附表</w:t>
      </w:r>
      <w:r w:rsidRPr="00750CB6">
        <w:rPr>
          <w:rFonts w:ascii="Times New Roman" w:eastAsia="仿宋" w:hAnsi="Times New Roman" w:cs="Times New Roman"/>
          <w:sz w:val="32"/>
          <w:szCs w:val="32"/>
        </w:rPr>
        <w:t>3</w:t>
      </w:r>
    </w:p>
    <w:p w:rsidR="00055275" w:rsidRPr="00750CB6" w:rsidRDefault="00743B1F">
      <w:pPr>
        <w:jc w:val="center"/>
        <w:rPr>
          <w:rFonts w:ascii="Times New Roman" w:eastAsia="仿宋" w:hAnsi="Times New Roman" w:cs="Times New Roman"/>
          <w:b/>
          <w:bCs/>
          <w:sz w:val="32"/>
          <w:szCs w:val="32"/>
        </w:rPr>
      </w:pPr>
      <w:r w:rsidRPr="00750CB6">
        <w:rPr>
          <w:rFonts w:ascii="Times New Roman" w:eastAsia="仿宋" w:hAnsi="Times New Roman" w:cs="Times New Roman"/>
          <w:b/>
          <w:bCs/>
          <w:sz w:val="32"/>
          <w:szCs w:val="32"/>
        </w:rPr>
        <w:t>医院新旧会计制度转账</w:t>
      </w:r>
      <w:r w:rsidR="009B6421" w:rsidRPr="00750CB6">
        <w:rPr>
          <w:rFonts w:ascii="Times New Roman" w:eastAsia="仿宋" w:hAnsi="Times New Roman" w:cs="Times New Roman"/>
          <w:b/>
          <w:bCs/>
          <w:sz w:val="32"/>
          <w:szCs w:val="32"/>
        </w:rPr>
        <w:t>、登记新账</w:t>
      </w:r>
      <w:r w:rsidRPr="00750CB6">
        <w:rPr>
          <w:rFonts w:ascii="Times New Roman" w:eastAsia="仿宋" w:hAnsi="Times New Roman" w:cs="Times New Roman"/>
          <w:b/>
          <w:bCs/>
          <w:sz w:val="32"/>
          <w:szCs w:val="32"/>
        </w:rPr>
        <w:t>科目对照表</w:t>
      </w:r>
    </w:p>
    <w:tbl>
      <w:tblPr>
        <w:tblW w:w="8766"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890"/>
        <w:gridCol w:w="1079"/>
        <w:gridCol w:w="2988"/>
      </w:tblGrid>
      <w:tr w:rsidR="00055275" w:rsidRPr="00750CB6" w:rsidTr="00B53541">
        <w:tc>
          <w:tcPr>
            <w:tcW w:w="817" w:type="dxa"/>
            <w:vMerge w:val="restart"/>
            <w:vAlign w:val="center"/>
          </w:tcPr>
          <w:p w:rsidR="00055275" w:rsidRPr="00750CB6" w:rsidRDefault="00743B1F">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序号</w:t>
            </w:r>
          </w:p>
        </w:tc>
        <w:tc>
          <w:tcPr>
            <w:tcW w:w="3882" w:type="dxa"/>
            <w:gridSpan w:val="2"/>
            <w:vAlign w:val="center"/>
          </w:tcPr>
          <w:p w:rsidR="00055275" w:rsidRPr="00750CB6" w:rsidRDefault="00FF3728" w:rsidP="00FF3728">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新制度</w:t>
            </w:r>
            <w:r w:rsidR="00743B1F" w:rsidRPr="00750CB6">
              <w:rPr>
                <w:rFonts w:ascii="Times New Roman" w:eastAsia="仿宋_GB2312" w:hAnsi="Times New Roman" w:cs="Times New Roman"/>
                <w:sz w:val="28"/>
                <w:szCs w:val="28"/>
              </w:rPr>
              <w:t>科目</w:t>
            </w:r>
          </w:p>
        </w:tc>
        <w:tc>
          <w:tcPr>
            <w:tcW w:w="4067" w:type="dxa"/>
            <w:gridSpan w:val="2"/>
            <w:vAlign w:val="center"/>
          </w:tcPr>
          <w:p w:rsidR="00055275" w:rsidRPr="00750CB6" w:rsidRDefault="009B6421">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原</w:t>
            </w:r>
            <w:r w:rsidR="00FF3728" w:rsidRPr="00750CB6">
              <w:rPr>
                <w:rFonts w:ascii="Times New Roman" w:eastAsia="仿宋_GB2312" w:hAnsi="Times New Roman" w:cs="Times New Roman"/>
                <w:sz w:val="28"/>
                <w:szCs w:val="28"/>
              </w:rPr>
              <w:t>制度</w:t>
            </w:r>
            <w:r w:rsidR="00743B1F" w:rsidRPr="00750CB6">
              <w:rPr>
                <w:rFonts w:ascii="Times New Roman" w:eastAsia="仿宋_GB2312" w:hAnsi="Times New Roman" w:cs="Times New Roman"/>
                <w:sz w:val="28"/>
                <w:szCs w:val="28"/>
              </w:rPr>
              <w:t>科目</w:t>
            </w:r>
          </w:p>
        </w:tc>
      </w:tr>
      <w:tr w:rsidR="00055275" w:rsidRPr="00750CB6" w:rsidTr="00B53541">
        <w:tc>
          <w:tcPr>
            <w:tcW w:w="817" w:type="dxa"/>
            <w:vMerge/>
          </w:tcPr>
          <w:p w:rsidR="00055275" w:rsidRPr="00750CB6" w:rsidRDefault="00055275">
            <w:pPr>
              <w:rPr>
                <w:rFonts w:ascii="Times New Roman" w:eastAsia="仿宋_GB2312" w:hAnsi="Times New Roman" w:cs="Times New Roman"/>
                <w:sz w:val="28"/>
                <w:szCs w:val="28"/>
              </w:rPr>
            </w:pPr>
          </w:p>
        </w:tc>
        <w:tc>
          <w:tcPr>
            <w:tcW w:w="992" w:type="dxa"/>
          </w:tcPr>
          <w:p w:rsidR="00055275" w:rsidRPr="00750CB6" w:rsidRDefault="00743B1F">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编号</w:t>
            </w:r>
          </w:p>
        </w:tc>
        <w:tc>
          <w:tcPr>
            <w:tcW w:w="2890" w:type="dxa"/>
          </w:tcPr>
          <w:p w:rsidR="00055275" w:rsidRPr="00750CB6" w:rsidRDefault="00743B1F">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名称</w:t>
            </w:r>
          </w:p>
        </w:tc>
        <w:tc>
          <w:tcPr>
            <w:tcW w:w="1079" w:type="dxa"/>
          </w:tcPr>
          <w:p w:rsidR="00055275" w:rsidRPr="00750CB6" w:rsidRDefault="00743B1F">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编号</w:t>
            </w:r>
          </w:p>
        </w:tc>
        <w:tc>
          <w:tcPr>
            <w:tcW w:w="2988" w:type="dxa"/>
          </w:tcPr>
          <w:p w:rsidR="00055275" w:rsidRPr="00750CB6" w:rsidRDefault="00743B1F">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名称</w:t>
            </w:r>
          </w:p>
        </w:tc>
      </w:tr>
      <w:tr w:rsidR="00055275" w:rsidRPr="00750CB6" w:rsidTr="00C26A88">
        <w:tc>
          <w:tcPr>
            <w:tcW w:w="8766" w:type="dxa"/>
            <w:gridSpan w:val="5"/>
            <w:vAlign w:val="center"/>
          </w:tcPr>
          <w:p w:rsidR="00055275" w:rsidRPr="00750CB6" w:rsidRDefault="00743B1F">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一、资产类</w:t>
            </w:r>
          </w:p>
        </w:tc>
      </w:tr>
      <w:tr w:rsidR="00055275" w:rsidRPr="00750CB6" w:rsidTr="00C26A88">
        <w:tc>
          <w:tcPr>
            <w:tcW w:w="817" w:type="dxa"/>
            <w:vAlign w:val="center"/>
          </w:tcPr>
          <w:p w:rsidR="00055275" w:rsidRPr="00750CB6" w:rsidRDefault="00743B1F">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１</w:t>
            </w:r>
          </w:p>
        </w:tc>
        <w:tc>
          <w:tcPr>
            <w:tcW w:w="992"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1001</w:t>
            </w:r>
          </w:p>
        </w:tc>
        <w:tc>
          <w:tcPr>
            <w:tcW w:w="2890"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库存现金</w:t>
            </w:r>
          </w:p>
        </w:tc>
        <w:tc>
          <w:tcPr>
            <w:tcW w:w="1079"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1001</w:t>
            </w:r>
          </w:p>
        </w:tc>
        <w:tc>
          <w:tcPr>
            <w:tcW w:w="2988"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库存现金</w:t>
            </w:r>
          </w:p>
        </w:tc>
      </w:tr>
      <w:tr w:rsidR="00055275" w:rsidRPr="00750CB6" w:rsidTr="00C26A88">
        <w:tc>
          <w:tcPr>
            <w:tcW w:w="817" w:type="dxa"/>
            <w:vAlign w:val="center"/>
          </w:tcPr>
          <w:p w:rsidR="00055275" w:rsidRPr="00750CB6" w:rsidRDefault="00743B1F">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２</w:t>
            </w:r>
          </w:p>
        </w:tc>
        <w:tc>
          <w:tcPr>
            <w:tcW w:w="992"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1002</w:t>
            </w:r>
          </w:p>
        </w:tc>
        <w:tc>
          <w:tcPr>
            <w:tcW w:w="2890"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银行存款</w:t>
            </w:r>
          </w:p>
        </w:tc>
        <w:tc>
          <w:tcPr>
            <w:tcW w:w="1079"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1002</w:t>
            </w:r>
          </w:p>
        </w:tc>
        <w:tc>
          <w:tcPr>
            <w:tcW w:w="2988"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银行存款</w:t>
            </w:r>
          </w:p>
        </w:tc>
      </w:tr>
      <w:tr w:rsidR="00055275" w:rsidRPr="00750CB6" w:rsidTr="00C26A88">
        <w:tc>
          <w:tcPr>
            <w:tcW w:w="817" w:type="dxa"/>
            <w:vAlign w:val="center"/>
          </w:tcPr>
          <w:p w:rsidR="00055275" w:rsidRPr="00750CB6" w:rsidRDefault="00743B1F">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w:t>
            </w:r>
          </w:p>
        </w:tc>
        <w:tc>
          <w:tcPr>
            <w:tcW w:w="992"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1021</w:t>
            </w:r>
          </w:p>
        </w:tc>
        <w:tc>
          <w:tcPr>
            <w:tcW w:w="2890"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其他货币资金</w:t>
            </w:r>
          </w:p>
        </w:tc>
        <w:tc>
          <w:tcPr>
            <w:tcW w:w="1079"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1004</w:t>
            </w:r>
          </w:p>
        </w:tc>
        <w:tc>
          <w:tcPr>
            <w:tcW w:w="2988"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其他货币资金</w:t>
            </w:r>
          </w:p>
        </w:tc>
      </w:tr>
      <w:tr w:rsidR="00055275" w:rsidRPr="00750CB6" w:rsidTr="00C26A88">
        <w:tc>
          <w:tcPr>
            <w:tcW w:w="817" w:type="dxa"/>
            <w:vAlign w:val="center"/>
          </w:tcPr>
          <w:p w:rsidR="00055275" w:rsidRPr="00750CB6" w:rsidRDefault="00743B1F">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4</w:t>
            </w:r>
          </w:p>
        </w:tc>
        <w:tc>
          <w:tcPr>
            <w:tcW w:w="992" w:type="dxa"/>
            <w:vAlign w:val="center"/>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1201</w:t>
            </w:r>
          </w:p>
        </w:tc>
        <w:tc>
          <w:tcPr>
            <w:tcW w:w="2890" w:type="dxa"/>
            <w:vAlign w:val="center"/>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财政应返还额度</w:t>
            </w:r>
          </w:p>
        </w:tc>
        <w:tc>
          <w:tcPr>
            <w:tcW w:w="1079"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1201</w:t>
            </w:r>
          </w:p>
        </w:tc>
        <w:tc>
          <w:tcPr>
            <w:tcW w:w="2988"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财政应返还额度</w:t>
            </w:r>
          </w:p>
        </w:tc>
      </w:tr>
      <w:tr w:rsidR="00055275" w:rsidRPr="00750CB6" w:rsidTr="00C26A88">
        <w:tc>
          <w:tcPr>
            <w:tcW w:w="817" w:type="dxa"/>
            <w:vAlign w:val="center"/>
          </w:tcPr>
          <w:p w:rsidR="00055275" w:rsidRPr="00750CB6" w:rsidRDefault="00743B1F">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5</w:t>
            </w:r>
          </w:p>
        </w:tc>
        <w:tc>
          <w:tcPr>
            <w:tcW w:w="992"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1101</w:t>
            </w:r>
          </w:p>
        </w:tc>
        <w:tc>
          <w:tcPr>
            <w:tcW w:w="2890"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短期投资</w:t>
            </w:r>
          </w:p>
        </w:tc>
        <w:tc>
          <w:tcPr>
            <w:tcW w:w="1079"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1101</w:t>
            </w:r>
          </w:p>
        </w:tc>
        <w:tc>
          <w:tcPr>
            <w:tcW w:w="2988"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短期投资</w:t>
            </w:r>
          </w:p>
        </w:tc>
      </w:tr>
      <w:tr w:rsidR="00732487" w:rsidRPr="00750CB6" w:rsidTr="00C26A88">
        <w:tc>
          <w:tcPr>
            <w:tcW w:w="817" w:type="dxa"/>
            <w:vMerge w:val="restart"/>
            <w:vAlign w:val="center"/>
          </w:tcPr>
          <w:p w:rsidR="00732487" w:rsidRPr="00732487" w:rsidRDefault="00732487">
            <w:pPr>
              <w:jc w:val="center"/>
              <w:rPr>
                <w:rFonts w:ascii="Times New Roman" w:eastAsia="仿宋_GB2312" w:hAnsi="Times New Roman" w:cs="Times New Roman"/>
                <w:sz w:val="28"/>
                <w:szCs w:val="28"/>
              </w:rPr>
            </w:pPr>
            <w:r w:rsidRPr="00732487">
              <w:rPr>
                <w:rFonts w:ascii="Times New Roman" w:eastAsia="仿宋_GB2312" w:hAnsi="Times New Roman" w:cs="Times New Roman"/>
                <w:sz w:val="28"/>
                <w:szCs w:val="28"/>
              </w:rPr>
              <w:t>6</w:t>
            </w:r>
          </w:p>
        </w:tc>
        <w:tc>
          <w:tcPr>
            <w:tcW w:w="992"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1212</w:t>
            </w:r>
          </w:p>
        </w:tc>
        <w:tc>
          <w:tcPr>
            <w:tcW w:w="2890"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应收账款</w:t>
            </w:r>
          </w:p>
        </w:tc>
        <w:tc>
          <w:tcPr>
            <w:tcW w:w="1079"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1211</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应收在</w:t>
            </w:r>
            <w:proofErr w:type="gramStart"/>
            <w:r w:rsidRPr="00750CB6">
              <w:rPr>
                <w:rFonts w:ascii="Times New Roman" w:eastAsia="仿宋_GB2312" w:hAnsi="Times New Roman" w:cs="Times New Roman"/>
                <w:sz w:val="28"/>
                <w:szCs w:val="28"/>
              </w:rPr>
              <w:t>院病人</w:t>
            </w:r>
            <w:proofErr w:type="gramEnd"/>
            <w:r w:rsidRPr="00750CB6">
              <w:rPr>
                <w:rFonts w:ascii="Times New Roman" w:eastAsia="仿宋_GB2312" w:hAnsi="Times New Roman" w:cs="Times New Roman"/>
                <w:sz w:val="28"/>
                <w:szCs w:val="28"/>
              </w:rPr>
              <w:t>医疗款</w:t>
            </w:r>
          </w:p>
        </w:tc>
      </w:tr>
      <w:tr w:rsidR="00732487" w:rsidRPr="00750CB6" w:rsidTr="00C26A88">
        <w:tc>
          <w:tcPr>
            <w:tcW w:w="817" w:type="dxa"/>
            <w:vMerge/>
            <w:vAlign w:val="center"/>
          </w:tcPr>
          <w:p w:rsidR="00732487" w:rsidRPr="00750CB6" w:rsidRDefault="00732487">
            <w:pPr>
              <w:jc w:val="center"/>
              <w:rPr>
                <w:rFonts w:ascii="Times New Roman" w:eastAsia="仿宋_GB2312" w:hAnsi="Times New Roman" w:cs="Times New Roman"/>
                <w:sz w:val="28"/>
                <w:szCs w:val="28"/>
              </w:rPr>
            </w:pPr>
          </w:p>
        </w:tc>
        <w:tc>
          <w:tcPr>
            <w:tcW w:w="992" w:type="dxa"/>
            <w:vMerge/>
          </w:tcPr>
          <w:p w:rsidR="00732487" w:rsidRPr="00750CB6" w:rsidRDefault="00732487">
            <w:pPr>
              <w:rPr>
                <w:rFonts w:ascii="Times New Roman" w:eastAsia="仿宋_GB2312" w:hAnsi="Times New Roman" w:cs="Times New Roman"/>
                <w:sz w:val="28"/>
                <w:szCs w:val="28"/>
              </w:rPr>
            </w:pPr>
          </w:p>
        </w:tc>
        <w:tc>
          <w:tcPr>
            <w:tcW w:w="2890" w:type="dxa"/>
            <w:vMerge/>
          </w:tcPr>
          <w:p w:rsidR="00732487" w:rsidRPr="00750CB6" w:rsidRDefault="00732487">
            <w:pPr>
              <w:rPr>
                <w:rFonts w:ascii="Times New Roman" w:eastAsia="仿宋_GB2312" w:hAnsi="Times New Roman" w:cs="Times New Roman"/>
                <w:sz w:val="28"/>
                <w:szCs w:val="28"/>
              </w:rPr>
            </w:pPr>
          </w:p>
        </w:tc>
        <w:tc>
          <w:tcPr>
            <w:tcW w:w="1079"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1212</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应收医疗款</w:t>
            </w:r>
          </w:p>
        </w:tc>
      </w:tr>
      <w:tr w:rsidR="00055275" w:rsidRPr="00750CB6" w:rsidTr="00C26A88">
        <w:tc>
          <w:tcPr>
            <w:tcW w:w="817" w:type="dxa"/>
            <w:vAlign w:val="center"/>
          </w:tcPr>
          <w:p w:rsidR="00055275" w:rsidRPr="00750CB6" w:rsidRDefault="00732487">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7</w:t>
            </w:r>
          </w:p>
        </w:tc>
        <w:tc>
          <w:tcPr>
            <w:tcW w:w="992"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1218</w:t>
            </w:r>
          </w:p>
        </w:tc>
        <w:tc>
          <w:tcPr>
            <w:tcW w:w="2890" w:type="dxa"/>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其他应收款</w:t>
            </w:r>
          </w:p>
        </w:tc>
        <w:tc>
          <w:tcPr>
            <w:tcW w:w="1079" w:type="dxa"/>
            <w:vMerge w:val="restart"/>
            <w:vAlign w:val="center"/>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1215</w:t>
            </w:r>
          </w:p>
        </w:tc>
        <w:tc>
          <w:tcPr>
            <w:tcW w:w="2988" w:type="dxa"/>
            <w:vMerge w:val="restart"/>
            <w:vAlign w:val="center"/>
          </w:tcPr>
          <w:p w:rsidR="00055275" w:rsidRPr="00750CB6" w:rsidRDefault="00743B1F">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其他应收款</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８</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1215</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应收股利</w:t>
            </w:r>
          </w:p>
        </w:tc>
        <w:tc>
          <w:tcPr>
            <w:tcW w:w="1079" w:type="dxa"/>
            <w:vMerge/>
            <w:vAlign w:val="center"/>
          </w:tcPr>
          <w:p w:rsidR="00732487" w:rsidRPr="00750CB6" w:rsidRDefault="00732487">
            <w:pPr>
              <w:rPr>
                <w:rFonts w:ascii="Times New Roman" w:eastAsia="仿宋_GB2312" w:hAnsi="Times New Roman" w:cs="Times New Roman"/>
                <w:sz w:val="28"/>
                <w:szCs w:val="28"/>
              </w:rPr>
            </w:pPr>
          </w:p>
        </w:tc>
        <w:tc>
          <w:tcPr>
            <w:tcW w:w="2988" w:type="dxa"/>
            <w:vMerge/>
            <w:vAlign w:val="center"/>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９</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1216</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应收利息</w:t>
            </w:r>
          </w:p>
        </w:tc>
        <w:tc>
          <w:tcPr>
            <w:tcW w:w="1079" w:type="dxa"/>
            <w:vMerge/>
            <w:vAlign w:val="center"/>
          </w:tcPr>
          <w:p w:rsidR="00732487" w:rsidRPr="00750CB6" w:rsidRDefault="00732487">
            <w:pPr>
              <w:rPr>
                <w:rFonts w:ascii="Times New Roman" w:eastAsia="仿宋_GB2312" w:hAnsi="Times New Roman" w:cs="Times New Roman"/>
                <w:sz w:val="28"/>
                <w:szCs w:val="28"/>
              </w:rPr>
            </w:pPr>
          </w:p>
        </w:tc>
        <w:tc>
          <w:tcPr>
            <w:tcW w:w="2988" w:type="dxa"/>
            <w:vMerge/>
            <w:vAlign w:val="center"/>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10</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1212</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应收账款</w:t>
            </w:r>
          </w:p>
        </w:tc>
        <w:tc>
          <w:tcPr>
            <w:tcW w:w="1079" w:type="dxa"/>
            <w:vMerge/>
            <w:vAlign w:val="center"/>
          </w:tcPr>
          <w:p w:rsidR="00732487" w:rsidRPr="00750CB6" w:rsidRDefault="00732487">
            <w:pPr>
              <w:rPr>
                <w:rFonts w:ascii="Times New Roman" w:eastAsia="仿宋_GB2312" w:hAnsi="Times New Roman" w:cs="Times New Roman"/>
                <w:sz w:val="28"/>
                <w:szCs w:val="28"/>
              </w:rPr>
            </w:pPr>
          </w:p>
        </w:tc>
        <w:tc>
          <w:tcPr>
            <w:tcW w:w="2988" w:type="dxa"/>
            <w:vMerge/>
            <w:vAlign w:val="center"/>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11</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1301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在途物品</w:t>
            </w:r>
          </w:p>
        </w:tc>
        <w:tc>
          <w:tcPr>
            <w:tcW w:w="1079" w:type="dxa"/>
            <w:vMerge/>
            <w:vAlign w:val="center"/>
          </w:tcPr>
          <w:p w:rsidR="00732487" w:rsidRPr="00750CB6" w:rsidRDefault="00732487">
            <w:pPr>
              <w:rPr>
                <w:rFonts w:ascii="Times New Roman" w:eastAsia="仿宋_GB2312" w:hAnsi="Times New Roman" w:cs="Times New Roman"/>
                <w:sz w:val="28"/>
                <w:szCs w:val="28"/>
              </w:rPr>
            </w:pPr>
          </w:p>
        </w:tc>
        <w:tc>
          <w:tcPr>
            <w:tcW w:w="2988" w:type="dxa"/>
            <w:vMerge/>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w:t>
            </w:r>
          </w:p>
        </w:tc>
        <w:tc>
          <w:tcPr>
            <w:tcW w:w="992" w:type="dxa"/>
          </w:tcPr>
          <w:p w:rsidR="00732487" w:rsidRPr="00750CB6" w:rsidRDefault="00732487" w:rsidP="00EA36C8">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1219</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坏账准备</w:t>
            </w:r>
          </w:p>
        </w:tc>
        <w:tc>
          <w:tcPr>
            <w:tcW w:w="1079"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1221</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坏账准备</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13</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1214</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预付账款</w:t>
            </w:r>
          </w:p>
        </w:tc>
        <w:tc>
          <w:tcPr>
            <w:tcW w:w="1079" w:type="dxa"/>
            <w:vMerge w:val="restart"/>
            <w:vAlign w:val="center"/>
          </w:tcPr>
          <w:p w:rsidR="00732487" w:rsidRPr="00750CB6" w:rsidRDefault="00732487" w:rsidP="006E57F4">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1231</w:t>
            </w:r>
          </w:p>
        </w:tc>
        <w:tc>
          <w:tcPr>
            <w:tcW w:w="2988"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预付账款</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14</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1301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在途物品</w:t>
            </w:r>
          </w:p>
        </w:tc>
        <w:tc>
          <w:tcPr>
            <w:tcW w:w="1079" w:type="dxa"/>
            <w:vMerge/>
          </w:tcPr>
          <w:p w:rsidR="00732487" w:rsidRPr="00750CB6" w:rsidRDefault="00732487">
            <w:pPr>
              <w:rPr>
                <w:rFonts w:ascii="Times New Roman" w:eastAsia="仿宋_GB2312" w:hAnsi="Times New Roman" w:cs="Times New Roman"/>
                <w:sz w:val="28"/>
                <w:szCs w:val="28"/>
              </w:rPr>
            </w:pPr>
          </w:p>
        </w:tc>
        <w:tc>
          <w:tcPr>
            <w:tcW w:w="2988" w:type="dxa"/>
            <w:vMerge/>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15</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1302</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库存物品</w:t>
            </w:r>
          </w:p>
        </w:tc>
        <w:tc>
          <w:tcPr>
            <w:tcW w:w="1079"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1301</w:t>
            </w:r>
          </w:p>
        </w:tc>
        <w:tc>
          <w:tcPr>
            <w:tcW w:w="2988"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库存物资</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lastRenderedPageBreak/>
              <w:t>16</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1611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工程物资</w:t>
            </w:r>
          </w:p>
        </w:tc>
        <w:tc>
          <w:tcPr>
            <w:tcW w:w="1079" w:type="dxa"/>
            <w:vMerge/>
            <w:vAlign w:val="center"/>
          </w:tcPr>
          <w:p w:rsidR="00732487" w:rsidRPr="00750CB6" w:rsidRDefault="00732487">
            <w:pPr>
              <w:rPr>
                <w:rFonts w:ascii="Times New Roman" w:eastAsia="仿宋_GB2312" w:hAnsi="Times New Roman" w:cs="Times New Roman"/>
                <w:sz w:val="28"/>
                <w:szCs w:val="28"/>
              </w:rPr>
            </w:pPr>
          </w:p>
        </w:tc>
        <w:tc>
          <w:tcPr>
            <w:tcW w:w="2988" w:type="dxa"/>
            <w:vMerge/>
            <w:vAlign w:val="center"/>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17</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1891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受托代理资产</w:t>
            </w:r>
          </w:p>
        </w:tc>
        <w:tc>
          <w:tcPr>
            <w:tcW w:w="1079" w:type="dxa"/>
            <w:vMerge/>
            <w:vAlign w:val="center"/>
          </w:tcPr>
          <w:p w:rsidR="00732487" w:rsidRPr="00750CB6" w:rsidRDefault="00732487">
            <w:pPr>
              <w:rPr>
                <w:rFonts w:ascii="Times New Roman" w:eastAsia="仿宋_GB2312" w:hAnsi="Times New Roman" w:cs="Times New Roman"/>
                <w:sz w:val="28"/>
                <w:szCs w:val="28"/>
              </w:rPr>
            </w:pPr>
          </w:p>
        </w:tc>
        <w:tc>
          <w:tcPr>
            <w:tcW w:w="2988" w:type="dxa"/>
            <w:vMerge/>
            <w:vAlign w:val="center"/>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18</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1303</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加工物品</w:t>
            </w:r>
          </w:p>
        </w:tc>
        <w:tc>
          <w:tcPr>
            <w:tcW w:w="1079"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1302</w:t>
            </w:r>
          </w:p>
        </w:tc>
        <w:tc>
          <w:tcPr>
            <w:tcW w:w="2988"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在加工物资</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19</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1401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待摊费用</w:t>
            </w:r>
          </w:p>
        </w:tc>
        <w:tc>
          <w:tcPr>
            <w:tcW w:w="1079"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1401</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待摊费用</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20</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1501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长期股权投资</w:t>
            </w:r>
          </w:p>
        </w:tc>
        <w:tc>
          <w:tcPr>
            <w:tcW w:w="1079" w:type="dxa"/>
            <w:vMerge w:val="restart"/>
            <w:vAlign w:val="center"/>
          </w:tcPr>
          <w:p w:rsidR="00732487" w:rsidRPr="00750CB6" w:rsidRDefault="00732487" w:rsidP="00C02F76">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1501</w:t>
            </w:r>
          </w:p>
        </w:tc>
        <w:tc>
          <w:tcPr>
            <w:tcW w:w="2988" w:type="dxa"/>
            <w:vMerge w:val="restart"/>
            <w:vAlign w:val="center"/>
          </w:tcPr>
          <w:p w:rsidR="00732487" w:rsidRPr="00750CB6" w:rsidRDefault="00732487" w:rsidP="00C02F76">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长期投资</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21</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1502</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长期债券投资</w:t>
            </w:r>
          </w:p>
        </w:tc>
        <w:tc>
          <w:tcPr>
            <w:tcW w:w="1079" w:type="dxa"/>
            <w:vMerge/>
          </w:tcPr>
          <w:p w:rsidR="00732487" w:rsidRPr="00750CB6" w:rsidRDefault="00732487">
            <w:pPr>
              <w:rPr>
                <w:rFonts w:ascii="Times New Roman" w:eastAsia="仿宋_GB2312" w:hAnsi="Times New Roman" w:cs="Times New Roman"/>
                <w:sz w:val="28"/>
                <w:szCs w:val="28"/>
              </w:rPr>
            </w:pPr>
          </w:p>
        </w:tc>
        <w:tc>
          <w:tcPr>
            <w:tcW w:w="2988" w:type="dxa"/>
            <w:vMerge/>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22</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1601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固定资产</w:t>
            </w:r>
          </w:p>
        </w:tc>
        <w:tc>
          <w:tcPr>
            <w:tcW w:w="1079"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1601</w:t>
            </w:r>
          </w:p>
        </w:tc>
        <w:tc>
          <w:tcPr>
            <w:tcW w:w="2988"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固定资产</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23</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1602</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固定资产累计折旧</w:t>
            </w:r>
          </w:p>
        </w:tc>
        <w:tc>
          <w:tcPr>
            <w:tcW w:w="1079"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1602</w:t>
            </w:r>
          </w:p>
        </w:tc>
        <w:tc>
          <w:tcPr>
            <w:tcW w:w="2988"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累计折旧</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24</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1611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工程物资</w:t>
            </w:r>
          </w:p>
        </w:tc>
        <w:tc>
          <w:tcPr>
            <w:tcW w:w="1079"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kern w:val="0"/>
                <w:sz w:val="28"/>
                <w:szCs w:val="28"/>
              </w:rPr>
              <w:t xml:space="preserve">1611 </w:t>
            </w:r>
          </w:p>
        </w:tc>
        <w:tc>
          <w:tcPr>
            <w:tcW w:w="2988"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kern w:val="0"/>
                <w:sz w:val="28"/>
                <w:szCs w:val="28"/>
              </w:rPr>
              <w:t>在建工程</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25</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1613</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在建工程</w:t>
            </w:r>
          </w:p>
        </w:tc>
        <w:tc>
          <w:tcPr>
            <w:tcW w:w="1079" w:type="dxa"/>
            <w:vMerge/>
            <w:vAlign w:val="center"/>
          </w:tcPr>
          <w:p w:rsidR="00732487" w:rsidRPr="00750CB6" w:rsidRDefault="00732487">
            <w:pPr>
              <w:rPr>
                <w:rFonts w:ascii="Times New Roman" w:eastAsia="仿宋_GB2312" w:hAnsi="Times New Roman" w:cs="Times New Roman"/>
                <w:kern w:val="0"/>
                <w:sz w:val="28"/>
                <w:szCs w:val="28"/>
                <w:highlight w:val="yellow"/>
              </w:rPr>
            </w:pPr>
          </w:p>
        </w:tc>
        <w:tc>
          <w:tcPr>
            <w:tcW w:w="2988" w:type="dxa"/>
            <w:vMerge/>
            <w:vAlign w:val="center"/>
          </w:tcPr>
          <w:p w:rsidR="00732487" w:rsidRPr="00750CB6" w:rsidRDefault="00732487">
            <w:pPr>
              <w:rPr>
                <w:rFonts w:ascii="Times New Roman" w:eastAsia="仿宋_GB2312" w:hAnsi="Times New Roman" w:cs="Times New Roman"/>
                <w:kern w:val="0"/>
                <w:sz w:val="28"/>
                <w:szCs w:val="28"/>
                <w:highlight w:val="yellow"/>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26</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1902</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待处理财产损溢</w:t>
            </w:r>
          </w:p>
        </w:tc>
        <w:tc>
          <w:tcPr>
            <w:tcW w:w="1079" w:type="dxa"/>
            <w:vAlign w:val="center"/>
          </w:tcPr>
          <w:p w:rsidR="00732487" w:rsidRPr="00750CB6" w:rsidRDefault="00732487">
            <w:pPr>
              <w:rPr>
                <w:rFonts w:ascii="Times New Roman" w:eastAsia="仿宋_GB2312" w:hAnsi="Times New Roman" w:cs="Times New Roman"/>
                <w:kern w:val="0"/>
                <w:sz w:val="28"/>
                <w:szCs w:val="28"/>
              </w:rPr>
            </w:pPr>
            <w:r w:rsidRPr="00750CB6">
              <w:rPr>
                <w:rFonts w:ascii="Times New Roman" w:eastAsia="仿宋_GB2312" w:hAnsi="Times New Roman" w:cs="Times New Roman"/>
                <w:kern w:val="0"/>
                <w:sz w:val="28"/>
                <w:szCs w:val="28"/>
              </w:rPr>
              <w:t>1621</w:t>
            </w:r>
          </w:p>
        </w:tc>
        <w:tc>
          <w:tcPr>
            <w:tcW w:w="2988" w:type="dxa"/>
            <w:vAlign w:val="center"/>
          </w:tcPr>
          <w:p w:rsidR="00732487" w:rsidRPr="00750CB6" w:rsidRDefault="00732487">
            <w:pPr>
              <w:rPr>
                <w:rFonts w:ascii="Times New Roman" w:eastAsia="仿宋_GB2312" w:hAnsi="Times New Roman" w:cs="Times New Roman"/>
                <w:kern w:val="0"/>
                <w:sz w:val="28"/>
                <w:szCs w:val="28"/>
              </w:rPr>
            </w:pPr>
            <w:r w:rsidRPr="00750CB6">
              <w:rPr>
                <w:rFonts w:ascii="Times New Roman" w:eastAsia="仿宋_GB2312" w:hAnsi="Times New Roman" w:cs="Times New Roman"/>
                <w:kern w:val="0"/>
                <w:sz w:val="28"/>
                <w:szCs w:val="28"/>
              </w:rPr>
              <w:t>固定资产清理</w:t>
            </w:r>
          </w:p>
        </w:tc>
      </w:tr>
      <w:tr w:rsidR="00732487" w:rsidRPr="00750CB6" w:rsidTr="00C26A88">
        <w:tc>
          <w:tcPr>
            <w:tcW w:w="817" w:type="dxa"/>
            <w:vAlign w:val="center"/>
          </w:tcPr>
          <w:p w:rsidR="00732487" w:rsidRPr="00750CB6" w:rsidRDefault="00732487">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27</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1701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无形资产</w:t>
            </w:r>
          </w:p>
        </w:tc>
        <w:tc>
          <w:tcPr>
            <w:tcW w:w="1079"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1701</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无形资产</w:t>
            </w:r>
          </w:p>
        </w:tc>
      </w:tr>
      <w:tr w:rsidR="00732487" w:rsidRPr="00750CB6" w:rsidTr="00C26A88">
        <w:tc>
          <w:tcPr>
            <w:tcW w:w="817" w:type="dxa"/>
            <w:vAlign w:val="center"/>
          </w:tcPr>
          <w:p w:rsidR="00732487" w:rsidRPr="00750CB6" w:rsidRDefault="00732487">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28</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1702</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无形资产累计摊销</w:t>
            </w:r>
          </w:p>
        </w:tc>
        <w:tc>
          <w:tcPr>
            <w:tcW w:w="1079"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1702</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累计摊销</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29</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1901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长期待摊费用</w:t>
            </w:r>
          </w:p>
        </w:tc>
        <w:tc>
          <w:tcPr>
            <w:tcW w:w="1079"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1801</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长期待摊费用</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30</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1902</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待处理财产损溢</w:t>
            </w:r>
          </w:p>
        </w:tc>
        <w:tc>
          <w:tcPr>
            <w:tcW w:w="1079"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1901</w:t>
            </w:r>
          </w:p>
        </w:tc>
        <w:tc>
          <w:tcPr>
            <w:tcW w:w="2988"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待处理财产损溢</w:t>
            </w:r>
          </w:p>
        </w:tc>
      </w:tr>
      <w:tr w:rsidR="00732487" w:rsidRPr="00750CB6" w:rsidTr="00C26A88">
        <w:tc>
          <w:tcPr>
            <w:tcW w:w="8766" w:type="dxa"/>
            <w:gridSpan w:val="5"/>
            <w:vAlign w:val="center"/>
          </w:tcPr>
          <w:p w:rsidR="00732487" w:rsidRPr="00750CB6" w:rsidRDefault="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二、负债类</w:t>
            </w:r>
          </w:p>
        </w:tc>
      </w:tr>
      <w:tr w:rsidR="00732487" w:rsidRPr="00750CB6" w:rsidTr="00C26A88">
        <w:tc>
          <w:tcPr>
            <w:tcW w:w="817" w:type="dxa"/>
            <w:vAlign w:val="center"/>
          </w:tcPr>
          <w:p w:rsidR="00732487" w:rsidRPr="00750CB6" w:rsidRDefault="00732487">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2001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短期借款</w:t>
            </w:r>
          </w:p>
        </w:tc>
        <w:tc>
          <w:tcPr>
            <w:tcW w:w="1079"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2001</w:t>
            </w:r>
          </w:p>
        </w:tc>
        <w:tc>
          <w:tcPr>
            <w:tcW w:w="2988"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短期借款</w:t>
            </w:r>
          </w:p>
        </w:tc>
      </w:tr>
      <w:tr w:rsidR="00732487" w:rsidRPr="00750CB6" w:rsidTr="00C26A88">
        <w:tc>
          <w:tcPr>
            <w:tcW w:w="817" w:type="dxa"/>
            <w:vAlign w:val="center"/>
          </w:tcPr>
          <w:p w:rsidR="00732487" w:rsidRPr="00750CB6" w:rsidRDefault="00732487">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32</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2103</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应缴财政款</w:t>
            </w:r>
          </w:p>
        </w:tc>
        <w:tc>
          <w:tcPr>
            <w:tcW w:w="1079"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2101</w:t>
            </w:r>
          </w:p>
        </w:tc>
        <w:tc>
          <w:tcPr>
            <w:tcW w:w="2988"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应缴款项</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33</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2307</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其他应付款</w:t>
            </w:r>
          </w:p>
        </w:tc>
        <w:tc>
          <w:tcPr>
            <w:tcW w:w="1079" w:type="dxa"/>
            <w:vMerge/>
          </w:tcPr>
          <w:p w:rsidR="00732487" w:rsidRPr="00750CB6" w:rsidRDefault="00732487">
            <w:pPr>
              <w:rPr>
                <w:rFonts w:ascii="Times New Roman" w:eastAsia="仿宋_GB2312" w:hAnsi="Times New Roman" w:cs="Times New Roman"/>
                <w:sz w:val="28"/>
                <w:szCs w:val="28"/>
              </w:rPr>
            </w:pPr>
          </w:p>
        </w:tc>
        <w:tc>
          <w:tcPr>
            <w:tcW w:w="2988" w:type="dxa"/>
            <w:vMerge/>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34</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2301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应付票据</w:t>
            </w:r>
          </w:p>
        </w:tc>
        <w:tc>
          <w:tcPr>
            <w:tcW w:w="1079"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2201</w:t>
            </w:r>
          </w:p>
        </w:tc>
        <w:tc>
          <w:tcPr>
            <w:tcW w:w="2988"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应付票据</w:t>
            </w:r>
          </w:p>
        </w:tc>
      </w:tr>
      <w:tr w:rsidR="00732487" w:rsidRPr="00750CB6" w:rsidTr="00414C09">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35</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2302</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应付账款</w:t>
            </w:r>
          </w:p>
        </w:tc>
        <w:tc>
          <w:tcPr>
            <w:tcW w:w="1079" w:type="dxa"/>
            <w:vMerge w:val="restart"/>
            <w:vAlign w:val="center"/>
          </w:tcPr>
          <w:p w:rsidR="00732487" w:rsidRPr="00750CB6" w:rsidRDefault="00732487" w:rsidP="00414C09">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2202</w:t>
            </w:r>
          </w:p>
        </w:tc>
        <w:tc>
          <w:tcPr>
            <w:tcW w:w="2988" w:type="dxa"/>
            <w:vMerge w:val="restart"/>
            <w:vAlign w:val="center"/>
          </w:tcPr>
          <w:p w:rsidR="00732487" w:rsidRPr="00750CB6" w:rsidRDefault="00732487" w:rsidP="00414C09">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应付账款</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lastRenderedPageBreak/>
              <w:t>36</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2001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短期借款</w:t>
            </w:r>
          </w:p>
        </w:tc>
        <w:tc>
          <w:tcPr>
            <w:tcW w:w="1079" w:type="dxa"/>
            <w:vMerge/>
          </w:tcPr>
          <w:p w:rsidR="00732487" w:rsidRPr="00750CB6" w:rsidRDefault="00732487">
            <w:pPr>
              <w:rPr>
                <w:rFonts w:ascii="Times New Roman" w:eastAsia="仿宋_GB2312" w:hAnsi="Times New Roman" w:cs="Times New Roman"/>
                <w:sz w:val="28"/>
                <w:szCs w:val="28"/>
              </w:rPr>
            </w:pPr>
          </w:p>
        </w:tc>
        <w:tc>
          <w:tcPr>
            <w:tcW w:w="2988" w:type="dxa"/>
            <w:vMerge/>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37</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2305</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预收账款</w:t>
            </w:r>
          </w:p>
        </w:tc>
        <w:tc>
          <w:tcPr>
            <w:tcW w:w="1079"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2203</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预收医疗款</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38</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2201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应付职工薪酬</w:t>
            </w:r>
          </w:p>
        </w:tc>
        <w:tc>
          <w:tcPr>
            <w:tcW w:w="1079"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2204</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应付职工薪酬</w:t>
            </w:r>
          </w:p>
        </w:tc>
      </w:tr>
      <w:tr w:rsidR="00732487" w:rsidRPr="00750CB6" w:rsidTr="00586082">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39</w:t>
            </w:r>
          </w:p>
        </w:tc>
        <w:tc>
          <w:tcPr>
            <w:tcW w:w="992"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3001</w:t>
            </w:r>
          </w:p>
        </w:tc>
        <w:tc>
          <w:tcPr>
            <w:tcW w:w="2890"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累计盈余</w:t>
            </w:r>
          </w:p>
        </w:tc>
        <w:tc>
          <w:tcPr>
            <w:tcW w:w="1079"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2205</w:t>
            </w:r>
          </w:p>
        </w:tc>
        <w:tc>
          <w:tcPr>
            <w:tcW w:w="2988"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应付福利费</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40</w:t>
            </w:r>
          </w:p>
        </w:tc>
        <w:tc>
          <w:tcPr>
            <w:tcW w:w="992" w:type="dxa"/>
          </w:tcPr>
          <w:p w:rsidR="00732487" w:rsidRPr="00750CB6" w:rsidRDefault="00732487" w:rsidP="00926C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2201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应付职工薪酬</w:t>
            </w:r>
          </w:p>
        </w:tc>
        <w:tc>
          <w:tcPr>
            <w:tcW w:w="1079"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2206</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应付社会保障费</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41</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2101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应交增值税</w:t>
            </w:r>
          </w:p>
        </w:tc>
        <w:tc>
          <w:tcPr>
            <w:tcW w:w="1079"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2207</w:t>
            </w:r>
          </w:p>
        </w:tc>
        <w:tc>
          <w:tcPr>
            <w:tcW w:w="2988"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应交税费</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42</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2102</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其他应交税费</w:t>
            </w:r>
          </w:p>
        </w:tc>
        <w:tc>
          <w:tcPr>
            <w:tcW w:w="1079" w:type="dxa"/>
            <w:vMerge/>
          </w:tcPr>
          <w:p w:rsidR="00732487" w:rsidRPr="00750CB6" w:rsidRDefault="00732487">
            <w:pPr>
              <w:rPr>
                <w:rFonts w:ascii="Times New Roman" w:eastAsia="仿宋_GB2312" w:hAnsi="Times New Roman" w:cs="Times New Roman"/>
                <w:sz w:val="28"/>
                <w:szCs w:val="28"/>
              </w:rPr>
            </w:pPr>
          </w:p>
        </w:tc>
        <w:tc>
          <w:tcPr>
            <w:tcW w:w="2988" w:type="dxa"/>
            <w:vMerge/>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43</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2307</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其他应付款</w:t>
            </w:r>
          </w:p>
        </w:tc>
        <w:tc>
          <w:tcPr>
            <w:tcW w:w="1079"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2209</w:t>
            </w:r>
          </w:p>
        </w:tc>
        <w:tc>
          <w:tcPr>
            <w:tcW w:w="2988"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其他应付款</w:t>
            </w: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44</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2901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受托代理负债</w:t>
            </w:r>
          </w:p>
        </w:tc>
        <w:tc>
          <w:tcPr>
            <w:tcW w:w="1079" w:type="dxa"/>
            <w:vMerge/>
          </w:tcPr>
          <w:p w:rsidR="00732487" w:rsidRPr="00750CB6" w:rsidRDefault="00732487">
            <w:pPr>
              <w:rPr>
                <w:rFonts w:ascii="Times New Roman" w:eastAsia="仿宋_GB2312" w:hAnsi="Times New Roman" w:cs="Times New Roman"/>
                <w:sz w:val="28"/>
                <w:szCs w:val="28"/>
              </w:rPr>
            </w:pPr>
          </w:p>
        </w:tc>
        <w:tc>
          <w:tcPr>
            <w:tcW w:w="2988" w:type="dxa"/>
            <w:vMerge/>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45</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2401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预提费用</w:t>
            </w:r>
          </w:p>
        </w:tc>
        <w:tc>
          <w:tcPr>
            <w:tcW w:w="1079"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2301</w:t>
            </w:r>
          </w:p>
        </w:tc>
        <w:tc>
          <w:tcPr>
            <w:tcW w:w="2988"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预提费用</w:t>
            </w:r>
          </w:p>
        </w:tc>
      </w:tr>
      <w:tr w:rsidR="00732487" w:rsidRPr="00750CB6" w:rsidTr="00C26A88">
        <w:tc>
          <w:tcPr>
            <w:tcW w:w="817" w:type="dxa"/>
            <w:vAlign w:val="center"/>
          </w:tcPr>
          <w:p w:rsidR="00732487" w:rsidRPr="00750CB6" w:rsidRDefault="00732487" w:rsidP="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6</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2304</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应付利息</w:t>
            </w:r>
          </w:p>
        </w:tc>
        <w:tc>
          <w:tcPr>
            <w:tcW w:w="1079" w:type="dxa"/>
            <w:vMerge/>
          </w:tcPr>
          <w:p w:rsidR="00732487" w:rsidRPr="00750CB6" w:rsidRDefault="00732487">
            <w:pPr>
              <w:rPr>
                <w:rFonts w:ascii="Times New Roman" w:eastAsia="仿宋_GB2312" w:hAnsi="Times New Roman" w:cs="Times New Roman"/>
                <w:sz w:val="28"/>
                <w:szCs w:val="28"/>
              </w:rPr>
            </w:pPr>
          </w:p>
        </w:tc>
        <w:tc>
          <w:tcPr>
            <w:tcW w:w="2988" w:type="dxa"/>
            <w:vMerge/>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7</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2501</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长期借款</w:t>
            </w:r>
          </w:p>
        </w:tc>
        <w:tc>
          <w:tcPr>
            <w:tcW w:w="1079"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2401</w:t>
            </w:r>
          </w:p>
        </w:tc>
        <w:tc>
          <w:tcPr>
            <w:tcW w:w="2988"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长期借款</w:t>
            </w:r>
          </w:p>
        </w:tc>
      </w:tr>
      <w:tr w:rsidR="00732487" w:rsidRPr="00750CB6" w:rsidTr="00C26A88">
        <w:tc>
          <w:tcPr>
            <w:tcW w:w="817" w:type="dxa"/>
            <w:vAlign w:val="center"/>
          </w:tcPr>
          <w:p w:rsidR="00732487" w:rsidRPr="00750CB6" w:rsidRDefault="00732487" w:rsidP="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8</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2304</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应付利息</w:t>
            </w:r>
          </w:p>
        </w:tc>
        <w:tc>
          <w:tcPr>
            <w:tcW w:w="1079" w:type="dxa"/>
            <w:vMerge/>
          </w:tcPr>
          <w:p w:rsidR="00732487" w:rsidRPr="00750CB6" w:rsidRDefault="00732487">
            <w:pPr>
              <w:rPr>
                <w:rFonts w:ascii="Times New Roman" w:eastAsia="仿宋_GB2312" w:hAnsi="Times New Roman" w:cs="Times New Roman"/>
                <w:sz w:val="28"/>
                <w:szCs w:val="28"/>
              </w:rPr>
            </w:pPr>
          </w:p>
        </w:tc>
        <w:tc>
          <w:tcPr>
            <w:tcW w:w="2988" w:type="dxa"/>
            <w:vMerge/>
          </w:tcPr>
          <w:p w:rsidR="00732487" w:rsidRPr="00750CB6" w:rsidRDefault="00732487">
            <w:pPr>
              <w:rPr>
                <w:rFonts w:ascii="Times New Roman" w:eastAsia="仿宋_GB2312" w:hAnsi="Times New Roman" w:cs="Times New Roman"/>
                <w:sz w:val="28"/>
                <w:szCs w:val="28"/>
              </w:rPr>
            </w:pPr>
          </w:p>
        </w:tc>
      </w:tr>
      <w:tr w:rsidR="00732487" w:rsidRPr="00750CB6" w:rsidTr="00C26A88">
        <w:tc>
          <w:tcPr>
            <w:tcW w:w="817" w:type="dxa"/>
            <w:vAlign w:val="center"/>
          </w:tcPr>
          <w:p w:rsidR="00732487" w:rsidRPr="00750CB6" w:rsidRDefault="00732487" w:rsidP="0080242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49</w:t>
            </w:r>
          </w:p>
        </w:tc>
        <w:tc>
          <w:tcPr>
            <w:tcW w:w="992"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2502</w:t>
            </w:r>
          </w:p>
        </w:tc>
        <w:tc>
          <w:tcPr>
            <w:tcW w:w="2890"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长期应付款</w:t>
            </w:r>
          </w:p>
        </w:tc>
        <w:tc>
          <w:tcPr>
            <w:tcW w:w="1079"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2402</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长期应付款</w:t>
            </w:r>
          </w:p>
        </w:tc>
      </w:tr>
      <w:tr w:rsidR="00732487" w:rsidRPr="00750CB6" w:rsidTr="0055080B">
        <w:tc>
          <w:tcPr>
            <w:tcW w:w="8766" w:type="dxa"/>
            <w:gridSpan w:val="5"/>
            <w:tcBorders>
              <w:bottom w:val="single" w:sz="4" w:space="0" w:color="auto"/>
            </w:tcBorders>
            <w:vAlign w:val="center"/>
          </w:tcPr>
          <w:p w:rsidR="00732487" w:rsidRPr="00750CB6" w:rsidRDefault="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三、净资产类</w:t>
            </w:r>
          </w:p>
        </w:tc>
      </w:tr>
      <w:tr w:rsidR="00732487" w:rsidRPr="00750CB6" w:rsidTr="00C26A88">
        <w:tc>
          <w:tcPr>
            <w:tcW w:w="817" w:type="dxa"/>
            <w:vMerge w:val="restart"/>
            <w:vAlign w:val="center"/>
          </w:tcPr>
          <w:p w:rsidR="00732487" w:rsidRPr="00750CB6" w:rsidRDefault="00732487" w:rsidP="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0</w:t>
            </w:r>
          </w:p>
        </w:tc>
        <w:tc>
          <w:tcPr>
            <w:tcW w:w="992"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3001</w:t>
            </w:r>
          </w:p>
        </w:tc>
        <w:tc>
          <w:tcPr>
            <w:tcW w:w="2890" w:type="dxa"/>
            <w:vMerge w:val="restart"/>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累计盈余</w:t>
            </w:r>
          </w:p>
        </w:tc>
        <w:tc>
          <w:tcPr>
            <w:tcW w:w="1079"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3001</w:t>
            </w:r>
          </w:p>
        </w:tc>
        <w:tc>
          <w:tcPr>
            <w:tcW w:w="2988"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事业基金</w:t>
            </w:r>
          </w:p>
        </w:tc>
      </w:tr>
      <w:tr w:rsidR="00732487" w:rsidRPr="00750CB6" w:rsidTr="00C26A88">
        <w:tc>
          <w:tcPr>
            <w:tcW w:w="817" w:type="dxa"/>
            <w:vMerge/>
            <w:vAlign w:val="center"/>
          </w:tcPr>
          <w:p w:rsidR="00732487" w:rsidRPr="00750CB6" w:rsidRDefault="00732487" w:rsidP="00586082">
            <w:pPr>
              <w:jc w:val="center"/>
              <w:rPr>
                <w:rFonts w:ascii="Times New Roman" w:eastAsia="仿宋_GB2312" w:hAnsi="Times New Roman" w:cs="Times New Roman"/>
                <w:sz w:val="28"/>
                <w:szCs w:val="28"/>
              </w:rPr>
            </w:pPr>
          </w:p>
        </w:tc>
        <w:tc>
          <w:tcPr>
            <w:tcW w:w="992" w:type="dxa"/>
            <w:vMerge/>
            <w:vAlign w:val="center"/>
          </w:tcPr>
          <w:p w:rsidR="00732487" w:rsidRPr="00750CB6" w:rsidRDefault="00732487" w:rsidP="00926C87">
            <w:pPr>
              <w:rPr>
                <w:rFonts w:ascii="Times New Roman" w:eastAsia="仿宋_GB2312" w:hAnsi="Times New Roman" w:cs="Times New Roman"/>
                <w:sz w:val="28"/>
                <w:szCs w:val="28"/>
              </w:rPr>
            </w:pPr>
          </w:p>
        </w:tc>
        <w:tc>
          <w:tcPr>
            <w:tcW w:w="2890" w:type="dxa"/>
            <w:vMerge/>
            <w:vAlign w:val="center"/>
          </w:tcPr>
          <w:p w:rsidR="00732487" w:rsidRPr="00750CB6" w:rsidRDefault="00732487">
            <w:pPr>
              <w:rPr>
                <w:rFonts w:ascii="Times New Roman" w:eastAsia="仿宋_GB2312" w:hAnsi="Times New Roman" w:cs="Times New Roman"/>
                <w:sz w:val="28"/>
                <w:szCs w:val="28"/>
              </w:rPr>
            </w:pPr>
          </w:p>
        </w:tc>
        <w:tc>
          <w:tcPr>
            <w:tcW w:w="1079"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3201</w:t>
            </w:r>
          </w:p>
        </w:tc>
        <w:tc>
          <w:tcPr>
            <w:tcW w:w="2988" w:type="dxa"/>
          </w:tcPr>
          <w:p w:rsidR="00732487" w:rsidRPr="00750CB6" w:rsidRDefault="00732487" w:rsidP="00586082">
            <w:pPr>
              <w:rPr>
                <w:rFonts w:ascii="Times New Roman" w:eastAsia="仿宋_GB2312" w:hAnsi="Times New Roman" w:cs="Times New Roman"/>
                <w:sz w:val="28"/>
                <w:szCs w:val="28"/>
              </w:rPr>
            </w:pPr>
            <w:proofErr w:type="gramStart"/>
            <w:r w:rsidRPr="00750CB6">
              <w:rPr>
                <w:rFonts w:ascii="Times New Roman" w:eastAsia="仿宋_GB2312" w:hAnsi="Times New Roman" w:cs="Times New Roman"/>
                <w:sz w:val="28"/>
                <w:szCs w:val="28"/>
              </w:rPr>
              <w:t>待冲基金</w:t>
            </w:r>
            <w:proofErr w:type="gramEnd"/>
          </w:p>
        </w:tc>
      </w:tr>
      <w:tr w:rsidR="00732487" w:rsidRPr="00750CB6" w:rsidTr="00586082">
        <w:tc>
          <w:tcPr>
            <w:tcW w:w="817" w:type="dxa"/>
            <w:vMerge/>
            <w:vAlign w:val="center"/>
          </w:tcPr>
          <w:p w:rsidR="00732487" w:rsidRPr="00750CB6" w:rsidRDefault="00732487" w:rsidP="00586082">
            <w:pPr>
              <w:jc w:val="center"/>
              <w:rPr>
                <w:rFonts w:ascii="Times New Roman" w:eastAsia="仿宋_GB2312" w:hAnsi="Times New Roman" w:cs="Times New Roman"/>
                <w:sz w:val="28"/>
                <w:szCs w:val="28"/>
              </w:rPr>
            </w:pPr>
          </w:p>
        </w:tc>
        <w:tc>
          <w:tcPr>
            <w:tcW w:w="992" w:type="dxa"/>
            <w:vMerge/>
            <w:vAlign w:val="center"/>
          </w:tcPr>
          <w:p w:rsidR="00732487" w:rsidRPr="00750CB6" w:rsidRDefault="00732487" w:rsidP="00926C87">
            <w:pPr>
              <w:rPr>
                <w:rFonts w:ascii="Times New Roman" w:eastAsia="仿宋_GB2312" w:hAnsi="Times New Roman" w:cs="Times New Roman"/>
                <w:sz w:val="28"/>
                <w:szCs w:val="28"/>
              </w:rPr>
            </w:pPr>
          </w:p>
        </w:tc>
        <w:tc>
          <w:tcPr>
            <w:tcW w:w="2890" w:type="dxa"/>
            <w:vMerge/>
            <w:vAlign w:val="center"/>
          </w:tcPr>
          <w:p w:rsidR="00732487" w:rsidRPr="00750CB6" w:rsidRDefault="00732487">
            <w:pPr>
              <w:rPr>
                <w:rFonts w:ascii="Times New Roman" w:eastAsia="仿宋_GB2312" w:hAnsi="Times New Roman" w:cs="Times New Roman"/>
                <w:sz w:val="28"/>
                <w:szCs w:val="28"/>
              </w:rPr>
            </w:pPr>
          </w:p>
        </w:tc>
        <w:tc>
          <w:tcPr>
            <w:tcW w:w="1079"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3301</w:t>
            </w:r>
          </w:p>
        </w:tc>
        <w:tc>
          <w:tcPr>
            <w:tcW w:w="2988"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财政补助结转（余）</w:t>
            </w:r>
          </w:p>
        </w:tc>
      </w:tr>
      <w:tr w:rsidR="00732487" w:rsidRPr="00750CB6" w:rsidTr="00C26A88">
        <w:tc>
          <w:tcPr>
            <w:tcW w:w="817" w:type="dxa"/>
            <w:vMerge/>
            <w:vAlign w:val="center"/>
          </w:tcPr>
          <w:p w:rsidR="00732487" w:rsidRPr="00750CB6" w:rsidRDefault="00732487" w:rsidP="00586082">
            <w:pPr>
              <w:jc w:val="center"/>
              <w:rPr>
                <w:rFonts w:ascii="Times New Roman" w:eastAsia="仿宋_GB2312" w:hAnsi="Times New Roman" w:cs="Times New Roman"/>
                <w:sz w:val="28"/>
                <w:szCs w:val="28"/>
              </w:rPr>
            </w:pPr>
          </w:p>
        </w:tc>
        <w:tc>
          <w:tcPr>
            <w:tcW w:w="992" w:type="dxa"/>
            <w:vMerge/>
            <w:vAlign w:val="center"/>
          </w:tcPr>
          <w:p w:rsidR="00732487" w:rsidRPr="00750CB6" w:rsidRDefault="00732487" w:rsidP="00926C87">
            <w:pPr>
              <w:rPr>
                <w:rFonts w:ascii="Times New Roman" w:eastAsia="仿宋_GB2312" w:hAnsi="Times New Roman" w:cs="Times New Roman"/>
                <w:sz w:val="28"/>
                <w:szCs w:val="28"/>
              </w:rPr>
            </w:pPr>
          </w:p>
        </w:tc>
        <w:tc>
          <w:tcPr>
            <w:tcW w:w="2890" w:type="dxa"/>
            <w:vMerge/>
            <w:vAlign w:val="center"/>
          </w:tcPr>
          <w:p w:rsidR="00732487" w:rsidRPr="00750CB6" w:rsidRDefault="00732487">
            <w:pPr>
              <w:rPr>
                <w:rFonts w:ascii="Times New Roman" w:eastAsia="仿宋_GB2312" w:hAnsi="Times New Roman" w:cs="Times New Roman"/>
                <w:sz w:val="28"/>
                <w:szCs w:val="28"/>
              </w:rPr>
            </w:pPr>
          </w:p>
        </w:tc>
        <w:tc>
          <w:tcPr>
            <w:tcW w:w="1079"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3302</w:t>
            </w:r>
          </w:p>
        </w:tc>
        <w:tc>
          <w:tcPr>
            <w:tcW w:w="2988"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科教项目结转（余）</w:t>
            </w:r>
          </w:p>
        </w:tc>
      </w:tr>
      <w:tr w:rsidR="00732487" w:rsidRPr="00750CB6" w:rsidTr="00C26A88">
        <w:tc>
          <w:tcPr>
            <w:tcW w:w="817" w:type="dxa"/>
            <w:vAlign w:val="center"/>
          </w:tcPr>
          <w:p w:rsidR="00732487" w:rsidRPr="00750CB6" w:rsidRDefault="00732487" w:rsidP="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1</w:t>
            </w:r>
          </w:p>
        </w:tc>
        <w:tc>
          <w:tcPr>
            <w:tcW w:w="992" w:type="dxa"/>
            <w:vAlign w:val="center"/>
          </w:tcPr>
          <w:p w:rsidR="00732487" w:rsidRPr="00750CB6" w:rsidRDefault="00732487" w:rsidP="00926C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3101</w:t>
            </w:r>
          </w:p>
        </w:tc>
        <w:tc>
          <w:tcPr>
            <w:tcW w:w="2890"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专用基金</w:t>
            </w:r>
          </w:p>
        </w:tc>
        <w:tc>
          <w:tcPr>
            <w:tcW w:w="1079"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3101</w:t>
            </w:r>
          </w:p>
        </w:tc>
        <w:tc>
          <w:tcPr>
            <w:tcW w:w="2988"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专用基金</w:t>
            </w:r>
          </w:p>
        </w:tc>
      </w:tr>
      <w:tr w:rsidR="00732487" w:rsidRPr="00750CB6" w:rsidTr="00C26A88">
        <w:tc>
          <w:tcPr>
            <w:tcW w:w="817" w:type="dxa"/>
            <w:vAlign w:val="center"/>
          </w:tcPr>
          <w:p w:rsidR="00732487" w:rsidRPr="00750CB6" w:rsidRDefault="00732487" w:rsidP="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2</w:t>
            </w:r>
          </w:p>
        </w:tc>
        <w:tc>
          <w:tcPr>
            <w:tcW w:w="992"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3001</w:t>
            </w:r>
          </w:p>
        </w:tc>
        <w:tc>
          <w:tcPr>
            <w:tcW w:w="2890" w:type="dxa"/>
            <w:vAlign w:val="center"/>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累计盈余（借方）</w:t>
            </w:r>
          </w:p>
        </w:tc>
        <w:tc>
          <w:tcPr>
            <w:tcW w:w="1079"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3501</w:t>
            </w:r>
          </w:p>
        </w:tc>
        <w:tc>
          <w:tcPr>
            <w:tcW w:w="2988" w:type="dxa"/>
          </w:tcPr>
          <w:p w:rsidR="00732487" w:rsidRPr="00750CB6" w:rsidRDefault="00732487">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结余分配（借方）</w:t>
            </w:r>
          </w:p>
        </w:tc>
      </w:tr>
      <w:tr w:rsidR="00732487" w:rsidRPr="00750CB6" w:rsidTr="00586082">
        <w:tc>
          <w:tcPr>
            <w:tcW w:w="8766" w:type="dxa"/>
            <w:gridSpan w:val="5"/>
            <w:vAlign w:val="center"/>
          </w:tcPr>
          <w:p w:rsidR="00732487" w:rsidRPr="00750CB6" w:rsidRDefault="00732487" w:rsidP="0020117E">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lastRenderedPageBreak/>
              <w:t>四、预算结余类</w:t>
            </w:r>
          </w:p>
        </w:tc>
      </w:tr>
      <w:tr w:rsidR="00732487" w:rsidRPr="00750CB6" w:rsidTr="0020117E">
        <w:tc>
          <w:tcPr>
            <w:tcW w:w="817" w:type="dxa"/>
            <w:vAlign w:val="center"/>
          </w:tcPr>
          <w:p w:rsidR="00732487" w:rsidRPr="00750CB6" w:rsidRDefault="00732487" w:rsidP="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3</w:t>
            </w:r>
          </w:p>
        </w:tc>
        <w:tc>
          <w:tcPr>
            <w:tcW w:w="992"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8101</w:t>
            </w:r>
          </w:p>
        </w:tc>
        <w:tc>
          <w:tcPr>
            <w:tcW w:w="2890"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财政拨款结转</w:t>
            </w:r>
          </w:p>
        </w:tc>
        <w:tc>
          <w:tcPr>
            <w:tcW w:w="1079" w:type="dxa"/>
            <w:vMerge w:val="restart"/>
            <w:vAlign w:val="center"/>
          </w:tcPr>
          <w:p w:rsidR="00732487" w:rsidRPr="00750CB6" w:rsidRDefault="00732487" w:rsidP="0020117E">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3301</w:t>
            </w:r>
          </w:p>
        </w:tc>
        <w:tc>
          <w:tcPr>
            <w:tcW w:w="2988" w:type="dxa"/>
            <w:vMerge w:val="restart"/>
            <w:vAlign w:val="center"/>
          </w:tcPr>
          <w:p w:rsidR="00732487" w:rsidRPr="00750CB6" w:rsidRDefault="00732487" w:rsidP="0020117E">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财政补助结转（余）</w:t>
            </w:r>
          </w:p>
        </w:tc>
      </w:tr>
      <w:tr w:rsidR="00732487" w:rsidRPr="00750CB6" w:rsidTr="00586082">
        <w:tc>
          <w:tcPr>
            <w:tcW w:w="817" w:type="dxa"/>
            <w:vAlign w:val="center"/>
          </w:tcPr>
          <w:p w:rsidR="00732487" w:rsidRPr="00750CB6" w:rsidRDefault="00732487" w:rsidP="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4</w:t>
            </w:r>
          </w:p>
        </w:tc>
        <w:tc>
          <w:tcPr>
            <w:tcW w:w="992"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8102</w:t>
            </w:r>
          </w:p>
        </w:tc>
        <w:tc>
          <w:tcPr>
            <w:tcW w:w="2890"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财政拨款结余</w:t>
            </w:r>
          </w:p>
        </w:tc>
        <w:tc>
          <w:tcPr>
            <w:tcW w:w="1079" w:type="dxa"/>
            <w:vMerge/>
          </w:tcPr>
          <w:p w:rsidR="00732487" w:rsidRPr="00750CB6" w:rsidRDefault="00732487" w:rsidP="00586082">
            <w:pPr>
              <w:rPr>
                <w:rFonts w:ascii="Times New Roman" w:eastAsia="仿宋_GB2312" w:hAnsi="Times New Roman" w:cs="Times New Roman"/>
                <w:sz w:val="28"/>
                <w:szCs w:val="28"/>
              </w:rPr>
            </w:pPr>
          </w:p>
        </w:tc>
        <w:tc>
          <w:tcPr>
            <w:tcW w:w="2988" w:type="dxa"/>
            <w:vMerge/>
          </w:tcPr>
          <w:p w:rsidR="00732487" w:rsidRPr="00750CB6" w:rsidRDefault="00732487" w:rsidP="00586082">
            <w:pPr>
              <w:rPr>
                <w:rFonts w:ascii="Times New Roman" w:eastAsia="仿宋_GB2312" w:hAnsi="Times New Roman" w:cs="Times New Roman"/>
                <w:sz w:val="28"/>
                <w:szCs w:val="28"/>
              </w:rPr>
            </w:pPr>
          </w:p>
        </w:tc>
      </w:tr>
      <w:tr w:rsidR="00732487" w:rsidRPr="00750CB6" w:rsidTr="00586082">
        <w:tc>
          <w:tcPr>
            <w:tcW w:w="817" w:type="dxa"/>
            <w:vAlign w:val="center"/>
          </w:tcPr>
          <w:p w:rsidR="00732487" w:rsidRPr="00750CB6" w:rsidRDefault="00732487" w:rsidP="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5</w:t>
            </w:r>
          </w:p>
        </w:tc>
        <w:tc>
          <w:tcPr>
            <w:tcW w:w="992"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8201</w:t>
            </w:r>
          </w:p>
        </w:tc>
        <w:tc>
          <w:tcPr>
            <w:tcW w:w="2890"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非财政拨款结转</w:t>
            </w:r>
          </w:p>
        </w:tc>
        <w:tc>
          <w:tcPr>
            <w:tcW w:w="1079"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3302</w:t>
            </w:r>
          </w:p>
        </w:tc>
        <w:tc>
          <w:tcPr>
            <w:tcW w:w="2988" w:type="dxa"/>
            <w:vAlign w:val="center"/>
          </w:tcPr>
          <w:p w:rsidR="00732487" w:rsidRPr="00750CB6" w:rsidRDefault="00732487" w:rsidP="0020117E">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科教项目结转（余）</w:t>
            </w:r>
          </w:p>
        </w:tc>
      </w:tr>
      <w:tr w:rsidR="00732487" w:rsidRPr="00750CB6" w:rsidTr="00C26A88">
        <w:tc>
          <w:tcPr>
            <w:tcW w:w="817" w:type="dxa"/>
            <w:vAlign w:val="center"/>
          </w:tcPr>
          <w:p w:rsidR="00732487" w:rsidRPr="00750CB6" w:rsidRDefault="00732487" w:rsidP="00732487">
            <w:pPr>
              <w:jc w:val="cente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6</w:t>
            </w:r>
          </w:p>
        </w:tc>
        <w:tc>
          <w:tcPr>
            <w:tcW w:w="992"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8202</w:t>
            </w:r>
          </w:p>
        </w:tc>
        <w:tc>
          <w:tcPr>
            <w:tcW w:w="2890"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非财政拨款结余</w:t>
            </w:r>
          </w:p>
        </w:tc>
        <w:tc>
          <w:tcPr>
            <w:tcW w:w="1079"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3001</w:t>
            </w:r>
          </w:p>
        </w:tc>
        <w:tc>
          <w:tcPr>
            <w:tcW w:w="2988"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事业基金</w:t>
            </w:r>
          </w:p>
        </w:tc>
      </w:tr>
      <w:tr w:rsidR="00732487" w:rsidRPr="00750CB6" w:rsidTr="00C26A88">
        <w:tc>
          <w:tcPr>
            <w:tcW w:w="817" w:type="dxa"/>
            <w:vAlign w:val="center"/>
          </w:tcPr>
          <w:p w:rsidR="00732487" w:rsidRPr="00750CB6" w:rsidRDefault="00732487" w:rsidP="00586082">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57</w:t>
            </w:r>
          </w:p>
        </w:tc>
        <w:tc>
          <w:tcPr>
            <w:tcW w:w="992"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8301</w:t>
            </w:r>
          </w:p>
        </w:tc>
        <w:tc>
          <w:tcPr>
            <w:tcW w:w="2890"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专用结余</w:t>
            </w:r>
          </w:p>
        </w:tc>
        <w:tc>
          <w:tcPr>
            <w:tcW w:w="1079" w:type="dxa"/>
          </w:tcPr>
          <w:p w:rsidR="00732487" w:rsidRPr="00750CB6" w:rsidRDefault="00732487" w:rsidP="0020117E">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3101</w:t>
            </w:r>
          </w:p>
        </w:tc>
        <w:tc>
          <w:tcPr>
            <w:tcW w:w="2988"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专用基金</w:t>
            </w:r>
          </w:p>
        </w:tc>
      </w:tr>
      <w:tr w:rsidR="00732487" w:rsidRPr="00750CB6" w:rsidTr="00586082">
        <w:tc>
          <w:tcPr>
            <w:tcW w:w="817" w:type="dxa"/>
            <w:vMerge w:val="restart"/>
            <w:vAlign w:val="center"/>
          </w:tcPr>
          <w:p w:rsidR="00732487" w:rsidRPr="00750CB6" w:rsidRDefault="00732487" w:rsidP="00586082">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58</w:t>
            </w:r>
          </w:p>
        </w:tc>
        <w:tc>
          <w:tcPr>
            <w:tcW w:w="992" w:type="dxa"/>
            <w:vMerge w:val="restart"/>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8001</w:t>
            </w:r>
          </w:p>
        </w:tc>
        <w:tc>
          <w:tcPr>
            <w:tcW w:w="2890" w:type="dxa"/>
            <w:vMerge w:val="restart"/>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资金结存（借方）</w:t>
            </w:r>
          </w:p>
        </w:tc>
        <w:tc>
          <w:tcPr>
            <w:tcW w:w="1079"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3301</w:t>
            </w:r>
          </w:p>
        </w:tc>
        <w:tc>
          <w:tcPr>
            <w:tcW w:w="2988"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财政补助结转（余）</w:t>
            </w:r>
          </w:p>
        </w:tc>
      </w:tr>
      <w:tr w:rsidR="00732487" w:rsidRPr="00750CB6" w:rsidTr="00586082">
        <w:tc>
          <w:tcPr>
            <w:tcW w:w="817" w:type="dxa"/>
            <w:vMerge/>
            <w:vAlign w:val="center"/>
          </w:tcPr>
          <w:p w:rsidR="00732487" w:rsidRPr="00750CB6" w:rsidRDefault="00732487" w:rsidP="00586082">
            <w:pPr>
              <w:jc w:val="center"/>
              <w:rPr>
                <w:rFonts w:ascii="Times New Roman" w:eastAsia="仿宋_GB2312" w:hAnsi="Times New Roman" w:cs="Times New Roman"/>
                <w:sz w:val="28"/>
                <w:szCs w:val="28"/>
              </w:rPr>
            </w:pPr>
          </w:p>
        </w:tc>
        <w:tc>
          <w:tcPr>
            <w:tcW w:w="992" w:type="dxa"/>
            <w:vMerge/>
            <w:vAlign w:val="center"/>
          </w:tcPr>
          <w:p w:rsidR="00732487" w:rsidRPr="00750CB6" w:rsidRDefault="00732487">
            <w:pPr>
              <w:rPr>
                <w:rFonts w:ascii="Times New Roman" w:eastAsia="仿宋_GB2312" w:hAnsi="Times New Roman" w:cs="Times New Roman"/>
                <w:sz w:val="28"/>
                <w:szCs w:val="28"/>
              </w:rPr>
            </w:pPr>
          </w:p>
        </w:tc>
        <w:tc>
          <w:tcPr>
            <w:tcW w:w="2890" w:type="dxa"/>
            <w:vMerge/>
            <w:vAlign w:val="center"/>
          </w:tcPr>
          <w:p w:rsidR="00732487" w:rsidRPr="00750CB6" w:rsidRDefault="00732487">
            <w:pPr>
              <w:rPr>
                <w:rFonts w:ascii="Times New Roman" w:eastAsia="仿宋_GB2312" w:hAnsi="Times New Roman" w:cs="Times New Roman"/>
                <w:sz w:val="28"/>
                <w:szCs w:val="28"/>
              </w:rPr>
            </w:pPr>
          </w:p>
        </w:tc>
        <w:tc>
          <w:tcPr>
            <w:tcW w:w="1079"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3302</w:t>
            </w:r>
          </w:p>
        </w:tc>
        <w:tc>
          <w:tcPr>
            <w:tcW w:w="2988" w:type="dxa"/>
            <w:vAlign w:val="center"/>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科教项目结转（余）</w:t>
            </w:r>
          </w:p>
        </w:tc>
      </w:tr>
      <w:tr w:rsidR="00732487" w:rsidRPr="00750CB6" w:rsidTr="00C26A88">
        <w:tc>
          <w:tcPr>
            <w:tcW w:w="817" w:type="dxa"/>
            <w:vMerge/>
            <w:vAlign w:val="center"/>
          </w:tcPr>
          <w:p w:rsidR="00732487" w:rsidRPr="00750CB6" w:rsidRDefault="00732487" w:rsidP="00586082">
            <w:pPr>
              <w:jc w:val="center"/>
              <w:rPr>
                <w:rFonts w:ascii="Times New Roman" w:eastAsia="仿宋_GB2312" w:hAnsi="Times New Roman" w:cs="Times New Roman"/>
                <w:sz w:val="28"/>
                <w:szCs w:val="28"/>
              </w:rPr>
            </w:pPr>
          </w:p>
        </w:tc>
        <w:tc>
          <w:tcPr>
            <w:tcW w:w="992" w:type="dxa"/>
            <w:vMerge/>
            <w:vAlign w:val="center"/>
          </w:tcPr>
          <w:p w:rsidR="00732487" w:rsidRPr="00750CB6" w:rsidRDefault="00732487">
            <w:pPr>
              <w:rPr>
                <w:rFonts w:ascii="Times New Roman" w:eastAsia="仿宋_GB2312" w:hAnsi="Times New Roman" w:cs="Times New Roman"/>
                <w:sz w:val="28"/>
                <w:szCs w:val="28"/>
              </w:rPr>
            </w:pPr>
          </w:p>
        </w:tc>
        <w:tc>
          <w:tcPr>
            <w:tcW w:w="2890" w:type="dxa"/>
            <w:vMerge/>
            <w:vAlign w:val="center"/>
          </w:tcPr>
          <w:p w:rsidR="00732487" w:rsidRPr="00750CB6" w:rsidRDefault="00732487">
            <w:pPr>
              <w:rPr>
                <w:rFonts w:ascii="Times New Roman" w:eastAsia="仿宋_GB2312" w:hAnsi="Times New Roman" w:cs="Times New Roman"/>
                <w:sz w:val="28"/>
                <w:szCs w:val="28"/>
              </w:rPr>
            </w:pPr>
          </w:p>
        </w:tc>
        <w:tc>
          <w:tcPr>
            <w:tcW w:w="1079"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3001</w:t>
            </w:r>
          </w:p>
        </w:tc>
        <w:tc>
          <w:tcPr>
            <w:tcW w:w="2988"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事业基金</w:t>
            </w:r>
          </w:p>
        </w:tc>
      </w:tr>
      <w:tr w:rsidR="00732487" w:rsidRPr="00750CB6" w:rsidTr="00C26A88">
        <w:tc>
          <w:tcPr>
            <w:tcW w:w="817" w:type="dxa"/>
            <w:vMerge/>
            <w:vAlign w:val="center"/>
          </w:tcPr>
          <w:p w:rsidR="00732487" w:rsidRPr="00750CB6" w:rsidRDefault="00732487" w:rsidP="00586082">
            <w:pPr>
              <w:jc w:val="center"/>
              <w:rPr>
                <w:rFonts w:ascii="Times New Roman" w:eastAsia="仿宋_GB2312" w:hAnsi="Times New Roman" w:cs="Times New Roman"/>
                <w:sz w:val="28"/>
                <w:szCs w:val="28"/>
              </w:rPr>
            </w:pPr>
          </w:p>
        </w:tc>
        <w:tc>
          <w:tcPr>
            <w:tcW w:w="992" w:type="dxa"/>
            <w:vMerge/>
            <w:vAlign w:val="center"/>
          </w:tcPr>
          <w:p w:rsidR="00732487" w:rsidRPr="00750CB6" w:rsidRDefault="00732487">
            <w:pPr>
              <w:rPr>
                <w:rFonts w:ascii="Times New Roman" w:eastAsia="仿宋_GB2312" w:hAnsi="Times New Roman" w:cs="Times New Roman"/>
                <w:sz w:val="28"/>
                <w:szCs w:val="28"/>
              </w:rPr>
            </w:pPr>
          </w:p>
        </w:tc>
        <w:tc>
          <w:tcPr>
            <w:tcW w:w="2890" w:type="dxa"/>
            <w:vMerge/>
            <w:vAlign w:val="center"/>
          </w:tcPr>
          <w:p w:rsidR="00732487" w:rsidRPr="00750CB6" w:rsidRDefault="00732487">
            <w:pPr>
              <w:rPr>
                <w:rFonts w:ascii="Times New Roman" w:eastAsia="仿宋_GB2312" w:hAnsi="Times New Roman" w:cs="Times New Roman"/>
                <w:sz w:val="28"/>
                <w:szCs w:val="28"/>
              </w:rPr>
            </w:pPr>
          </w:p>
        </w:tc>
        <w:tc>
          <w:tcPr>
            <w:tcW w:w="1079"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3101</w:t>
            </w:r>
          </w:p>
        </w:tc>
        <w:tc>
          <w:tcPr>
            <w:tcW w:w="2988" w:type="dxa"/>
          </w:tcPr>
          <w:p w:rsidR="00732487" w:rsidRPr="00750CB6" w:rsidRDefault="00732487" w:rsidP="00586082">
            <w:pPr>
              <w:rPr>
                <w:rFonts w:ascii="Times New Roman" w:eastAsia="仿宋_GB2312" w:hAnsi="Times New Roman" w:cs="Times New Roman"/>
                <w:sz w:val="28"/>
                <w:szCs w:val="28"/>
              </w:rPr>
            </w:pPr>
            <w:r w:rsidRPr="00750CB6">
              <w:rPr>
                <w:rFonts w:ascii="Times New Roman" w:eastAsia="仿宋_GB2312" w:hAnsi="Times New Roman" w:cs="Times New Roman"/>
                <w:sz w:val="28"/>
                <w:szCs w:val="28"/>
              </w:rPr>
              <w:t>专用基金</w:t>
            </w:r>
          </w:p>
        </w:tc>
      </w:tr>
    </w:tbl>
    <w:p w:rsidR="00055275" w:rsidRPr="00750CB6" w:rsidRDefault="00055275">
      <w:pPr>
        <w:widowControl/>
        <w:jc w:val="left"/>
        <w:rPr>
          <w:rFonts w:ascii="Times New Roman" w:eastAsia="仿宋" w:hAnsi="Times New Roman" w:cs="Times New Roman"/>
          <w:sz w:val="32"/>
          <w:szCs w:val="32"/>
        </w:rPr>
      </w:pPr>
    </w:p>
    <w:sectPr w:rsidR="00055275" w:rsidRPr="00750CB6" w:rsidSect="00055275">
      <w:footerReference w:type="even" r:id="rId9"/>
      <w:footerReference w:type="default" r:id="rId10"/>
      <w:pgSz w:w="11906" w:h="16838"/>
      <w:pgMar w:top="1440" w:right="1559"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777" w:rsidRDefault="00A47777" w:rsidP="00055275">
      <w:r>
        <w:separator/>
      </w:r>
    </w:p>
  </w:endnote>
  <w:endnote w:type="continuationSeparator" w:id="0">
    <w:p w:rsidR="00A47777" w:rsidRDefault="00A47777" w:rsidP="0005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423" w:rsidRDefault="0080242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02423" w:rsidRDefault="0080242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21555"/>
      <w:docPartObj>
        <w:docPartGallery w:val="Page Numbers (Bottom of Page)"/>
        <w:docPartUnique/>
      </w:docPartObj>
    </w:sdtPr>
    <w:sdtEndPr/>
    <w:sdtContent>
      <w:p w:rsidR="00802423" w:rsidRPr="00FF3728" w:rsidRDefault="00802423" w:rsidP="00FF3728">
        <w:pPr>
          <w:pStyle w:val="a6"/>
          <w:jc w:val="center"/>
        </w:pPr>
        <w:r>
          <w:fldChar w:fldCharType="begin"/>
        </w:r>
        <w:r>
          <w:instrText>PAGE   \* MERGEFORMAT</w:instrText>
        </w:r>
        <w:r>
          <w:fldChar w:fldCharType="separate"/>
        </w:r>
        <w:r w:rsidR="00B53541" w:rsidRPr="00B53541">
          <w:rPr>
            <w:noProof/>
            <w:lang w:val="zh-CN"/>
          </w:rPr>
          <w:t>1</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777" w:rsidRDefault="00A47777" w:rsidP="00055275">
      <w:r>
        <w:separator/>
      </w:r>
    </w:p>
  </w:footnote>
  <w:footnote w:type="continuationSeparator" w:id="0">
    <w:p w:rsidR="00A47777" w:rsidRDefault="00A47777" w:rsidP="00055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76"/>
    <w:rsid w:val="00000AED"/>
    <w:rsid w:val="00006F95"/>
    <w:rsid w:val="00006FEA"/>
    <w:rsid w:val="000106C4"/>
    <w:rsid w:val="00016502"/>
    <w:rsid w:val="000201DB"/>
    <w:rsid w:val="000209C6"/>
    <w:rsid w:val="0002174C"/>
    <w:rsid w:val="00030D1A"/>
    <w:rsid w:val="000336B8"/>
    <w:rsid w:val="0003382C"/>
    <w:rsid w:val="00035F1A"/>
    <w:rsid w:val="0003615D"/>
    <w:rsid w:val="0004076D"/>
    <w:rsid w:val="000413F5"/>
    <w:rsid w:val="000415DC"/>
    <w:rsid w:val="000430E3"/>
    <w:rsid w:val="000432AA"/>
    <w:rsid w:val="00043C7E"/>
    <w:rsid w:val="00044B6B"/>
    <w:rsid w:val="0005366D"/>
    <w:rsid w:val="00054003"/>
    <w:rsid w:val="0005435C"/>
    <w:rsid w:val="00055275"/>
    <w:rsid w:val="000556F7"/>
    <w:rsid w:val="0005603F"/>
    <w:rsid w:val="00057815"/>
    <w:rsid w:val="00057C98"/>
    <w:rsid w:val="000602B0"/>
    <w:rsid w:val="00060D6D"/>
    <w:rsid w:val="0006138D"/>
    <w:rsid w:val="00064D28"/>
    <w:rsid w:val="00070BFC"/>
    <w:rsid w:val="00073423"/>
    <w:rsid w:val="00073F8C"/>
    <w:rsid w:val="00076D78"/>
    <w:rsid w:val="000776DA"/>
    <w:rsid w:val="00080580"/>
    <w:rsid w:val="00081524"/>
    <w:rsid w:val="000829E3"/>
    <w:rsid w:val="00083B03"/>
    <w:rsid w:val="00083B0C"/>
    <w:rsid w:val="00083B7A"/>
    <w:rsid w:val="00085D7F"/>
    <w:rsid w:val="00090BC2"/>
    <w:rsid w:val="00092E1E"/>
    <w:rsid w:val="00094035"/>
    <w:rsid w:val="0009410C"/>
    <w:rsid w:val="00094690"/>
    <w:rsid w:val="00095506"/>
    <w:rsid w:val="000A14D3"/>
    <w:rsid w:val="000A20DE"/>
    <w:rsid w:val="000A3BD5"/>
    <w:rsid w:val="000A7954"/>
    <w:rsid w:val="000B1019"/>
    <w:rsid w:val="000B1CC2"/>
    <w:rsid w:val="000B2552"/>
    <w:rsid w:val="000B27D9"/>
    <w:rsid w:val="000B32A2"/>
    <w:rsid w:val="000B33AF"/>
    <w:rsid w:val="000B35AE"/>
    <w:rsid w:val="000B425C"/>
    <w:rsid w:val="000B4B98"/>
    <w:rsid w:val="000B51EC"/>
    <w:rsid w:val="000B5CE6"/>
    <w:rsid w:val="000B6DCD"/>
    <w:rsid w:val="000B7A1A"/>
    <w:rsid w:val="000C2B97"/>
    <w:rsid w:val="000C307B"/>
    <w:rsid w:val="000C64DB"/>
    <w:rsid w:val="000C78A5"/>
    <w:rsid w:val="000D026F"/>
    <w:rsid w:val="000D2584"/>
    <w:rsid w:val="000D313F"/>
    <w:rsid w:val="000D6668"/>
    <w:rsid w:val="000D7CB5"/>
    <w:rsid w:val="000E1518"/>
    <w:rsid w:val="000E3CF1"/>
    <w:rsid w:val="000E5B51"/>
    <w:rsid w:val="000F5478"/>
    <w:rsid w:val="000F6E01"/>
    <w:rsid w:val="00100B47"/>
    <w:rsid w:val="00101570"/>
    <w:rsid w:val="00101A54"/>
    <w:rsid w:val="00102315"/>
    <w:rsid w:val="00106844"/>
    <w:rsid w:val="00111C21"/>
    <w:rsid w:val="00115AD6"/>
    <w:rsid w:val="00116E92"/>
    <w:rsid w:val="00120A7D"/>
    <w:rsid w:val="00120B79"/>
    <w:rsid w:val="00122DD9"/>
    <w:rsid w:val="00125E2D"/>
    <w:rsid w:val="0012708C"/>
    <w:rsid w:val="00130354"/>
    <w:rsid w:val="00132536"/>
    <w:rsid w:val="001335D4"/>
    <w:rsid w:val="001353E0"/>
    <w:rsid w:val="001414F3"/>
    <w:rsid w:val="00141B4C"/>
    <w:rsid w:val="00142A7A"/>
    <w:rsid w:val="00143576"/>
    <w:rsid w:val="00151319"/>
    <w:rsid w:val="00151945"/>
    <w:rsid w:val="00151ED4"/>
    <w:rsid w:val="00154344"/>
    <w:rsid w:val="00155EF5"/>
    <w:rsid w:val="00156030"/>
    <w:rsid w:val="00157DA0"/>
    <w:rsid w:val="00157DBD"/>
    <w:rsid w:val="00160540"/>
    <w:rsid w:val="00160953"/>
    <w:rsid w:val="001635E5"/>
    <w:rsid w:val="00164B68"/>
    <w:rsid w:val="00167718"/>
    <w:rsid w:val="001704FD"/>
    <w:rsid w:val="00170A9B"/>
    <w:rsid w:val="001712EA"/>
    <w:rsid w:val="00176579"/>
    <w:rsid w:val="00184806"/>
    <w:rsid w:val="00184FFD"/>
    <w:rsid w:val="00185C49"/>
    <w:rsid w:val="001924C9"/>
    <w:rsid w:val="00192B2D"/>
    <w:rsid w:val="00192E22"/>
    <w:rsid w:val="001A0C43"/>
    <w:rsid w:val="001A3F1D"/>
    <w:rsid w:val="001A48DA"/>
    <w:rsid w:val="001A5A6E"/>
    <w:rsid w:val="001A61C6"/>
    <w:rsid w:val="001B27A3"/>
    <w:rsid w:val="001B44E9"/>
    <w:rsid w:val="001B52EA"/>
    <w:rsid w:val="001B549F"/>
    <w:rsid w:val="001B5659"/>
    <w:rsid w:val="001B57E4"/>
    <w:rsid w:val="001B5D28"/>
    <w:rsid w:val="001B6583"/>
    <w:rsid w:val="001B7900"/>
    <w:rsid w:val="001C05C9"/>
    <w:rsid w:val="001C189A"/>
    <w:rsid w:val="001C2016"/>
    <w:rsid w:val="001C4A0B"/>
    <w:rsid w:val="001C645A"/>
    <w:rsid w:val="001C6CD1"/>
    <w:rsid w:val="001C7107"/>
    <w:rsid w:val="001D177F"/>
    <w:rsid w:val="001D3F07"/>
    <w:rsid w:val="001E0C1E"/>
    <w:rsid w:val="001E3DC6"/>
    <w:rsid w:val="001E4B4C"/>
    <w:rsid w:val="001E787A"/>
    <w:rsid w:val="001F1397"/>
    <w:rsid w:val="001F17B8"/>
    <w:rsid w:val="001F2BB8"/>
    <w:rsid w:val="001F5FC2"/>
    <w:rsid w:val="001F651E"/>
    <w:rsid w:val="001F6D8B"/>
    <w:rsid w:val="001F7608"/>
    <w:rsid w:val="00200918"/>
    <w:rsid w:val="0020117E"/>
    <w:rsid w:val="0020607C"/>
    <w:rsid w:val="00210A94"/>
    <w:rsid w:val="00212359"/>
    <w:rsid w:val="00213BD1"/>
    <w:rsid w:val="00214086"/>
    <w:rsid w:val="00214684"/>
    <w:rsid w:val="00217160"/>
    <w:rsid w:val="0022364C"/>
    <w:rsid w:val="0022695D"/>
    <w:rsid w:val="00226A5E"/>
    <w:rsid w:val="0023092E"/>
    <w:rsid w:val="00232B09"/>
    <w:rsid w:val="00235943"/>
    <w:rsid w:val="002370E8"/>
    <w:rsid w:val="00241031"/>
    <w:rsid w:val="00244A54"/>
    <w:rsid w:val="002451BC"/>
    <w:rsid w:val="002501F0"/>
    <w:rsid w:val="0025135F"/>
    <w:rsid w:val="0026532E"/>
    <w:rsid w:val="002657AB"/>
    <w:rsid w:val="00266C33"/>
    <w:rsid w:val="002670C2"/>
    <w:rsid w:val="00273338"/>
    <w:rsid w:val="0027392D"/>
    <w:rsid w:val="00277E4E"/>
    <w:rsid w:val="00280349"/>
    <w:rsid w:val="002813DC"/>
    <w:rsid w:val="00281EC4"/>
    <w:rsid w:val="00282E5F"/>
    <w:rsid w:val="00286253"/>
    <w:rsid w:val="002953BB"/>
    <w:rsid w:val="00295704"/>
    <w:rsid w:val="002A2BED"/>
    <w:rsid w:val="002A4FE7"/>
    <w:rsid w:val="002A5901"/>
    <w:rsid w:val="002A7687"/>
    <w:rsid w:val="002B0570"/>
    <w:rsid w:val="002B0D8D"/>
    <w:rsid w:val="002B1900"/>
    <w:rsid w:val="002C03E2"/>
    <w:rsid w:val="002C6855"/>
    <w:rsid w:val="002C70C4"/>
    <w:rsid w:val="002C758E"/>
    <w:rsid w:val="002C7D99"/>
    <w:rsid w:val="002D1592"/>
    <w:rsid w:val="002D2DC1"/>
    <w:rsid w:val="002D460B"/>
    <w:rsid w:val="002D5F0E"/>
    <w:rsid w:val="002D76BB"/>
    <w:rsid w:val="002E2243"/>
    <w:rsid w:val="002E3A24"/>
    <w:rsid w:val="002E4927"/>
    <w:rsid w:val="002F268B"/>
    <w:rsid w:val="002F374F"/>
    <w:rsid w:val="002F4192"/>
    <w:rsid w:val="00302F44"/>
    <w:rsid w:val="003054D7"/>
    <w:rsid w:val="00315652"/>
    <w:rsid w:val="00323BC6"/>
    <w:rsid w:val="00324E12"/>
    <w:rsid w:val="00324E6E"/>
    <w:rsid w:val="0032784A"/>
    <w:rsid w:val="003325CB"/>
    <w:rsid w:val="00332845"/>
    <w:rsid w:val="0033496F"/>
    <w:rsid w:val="00335BCD"/>
    <w:rsid w:val="00335CB3"/>
    <w:rsid w:val="0033608A"/>
    <w:rsid w:val="0033670E"/>
    <w:rsid w:val="003408EA"/>
    <w:rsid w:val="0034259E"/>
    <w:rsid w:val="003437D4"/>
    <w:rsid w:val="003437D8"/>
    <w:rsid w:val="00343E82"/>
    <w:rsid w:val="00345764"/>
    <w:rsid w:val="003473CC"/>
    <w:rsid w:val="0034760F"/>
    <w:rsid w:val="00347A1E"/>
    <w:rsid w:val="00347C49"/>
    <w:rsid w:val="00352842"/>
    <w:rsid w:val="00354640"/>
    <w:rsid w:val="00361A34"/>
    <w:rsid w:val="0036335D"/>
    <w:rsid w:val="00363AAD"/>
    <w:rsid w:val="003640B9"/>
    <w:rsid w:val="0036609E"/>
    <w:rsid w:val="00371454"/>
    <w:rsid w:val="00371571"/>
    <w:rsid w:val="00375DB0"/>
    <w:rsid w:val="003844E9"/>
    <w:rsid w:val="00384512"/>
    <w:rsid w:val="00392143"/>
    <w:rsid w:val="003940F1"/>
    <w:rsid w:val="00394C82"/>
    <w:rsid w:val="003A04F2"/>
    <w:rsid w:val="003A1B87"/>
    <w:rsid w:val="003A1DC2"/>
    <w:rsid w:val="003A23A3"/>
    <w:rsid w:val="003A3417"/>
    <w:rsid w:val="003A5607"/>
    <w:rsid w:val="003A7BBF"/>
    <w:rsid w:val="003B1D5B"/>
    <w:rsid w:val="003B20EF"/>
    <w:rsid w:val="003B339A"/>
    <w:rsid w:val="003B37EF"/>
    <w:rsid w:val="003B3C53"/>
    <w:rsid w:val="003B43E7"/>
    <w:rsid w:val="003B7EF1"/>
    <w:rsid w:val="003C044C"/>
    <w:rsid w:val="003C070B"/>
    <w:rsid w:val="003C21A2"/>
    <w:rsid w:val="003C2A28"/>
    <w:rsid w:val="003D0589"/>
    <w:rsid w:val="003D2BC1"/>
    <w:rsid w:val="003D3147"/>
    <w:rsid w:val="003D49BE"/>
    <w:rsid w:val="003E2628"/>
    <w:rsid w:val="003E290B"/>
    <w:rsid w:val="003E38C4"/>
    <w:rsid w:val="003E3942"/>
    <w:rsid w:val="003E477F"/>
    <w:rsid w:val="003E551A"/>
    <w:rsid w:val="003F206E"/>
    <w:rsid w:val="003F25DE"/>
    <w:rsid w:val="003F42C3"/>
    <w:rsid w:val="003F6D11"/>
    <w:rsid w:val="004007F6"/>
    <w:rsid w:val="00401142"/>
    <w:rsid w:val="004037EB"/>
    <w:rsid w:val="00403D9D"/>
    <w:rsid w:val="0040703B"/>
    <w:rsid w:val="00410486"/>
    <w:rsid w:val="00411405"/>
    <w:rsid w:val="0041287C"/>
    <w:rsid w:val="00414C09"/>
    <w:rsid w:val="00415206"/>
    <w:rsid w:val="00415AD0"/>
    <w:rsid w:val="00417CA8"/>
    <w:rsid w:val="0042187C"/>
    <w:rsid w:val="004233C3"/>
    <w:rsid w:val="00423623"/>
    <w:rsid w:val="00427533"/>
    <w:rsid w:val="0043291D"/>
    <w:rsid w:val="00436EBC"/>
    <w:rsid w:val="00440E67"/>
    <w:rsid w:val="0044294E"/>
    <w:rsid w:val="0044379C"/>
    <w:rsid w:val="00450CBB"/>
    <w:rsid w:val="004513D0"/>
    <w:rsid w:val="00452459"/>
    <w:rsid w:val="00452A39"/>
    <w:rsid w:val="00453A2C"/>
    <w:rsid w:val="00455642"/>
    <w:rsid w:val="00455783"/>
    <w:rsid w:val="004610D6"/>
    <w:rsid w:val="004638C0"/>
    <w:rsid w:val="004640D7"/>
    <w:rsid w:val="0046478B"/>
    <w:rsid w:val="00464DC7"/>
    <w:rsid w:val="004713A0"/>
    <w:rsid w:val="0047351A"/>
    <w:rsid w:val="00477BC8"/>
    <w:rsid w:val="00477EBA"/>
    <w:rsid w:val="0048068B"/>
    <w:rsid w:val="00481713"/>
    <w:rsid w:val="00482007"/>
    <w:rsid w:val="0049010B"/>
    <w:rsid w:val="00491DED"/>
    <w:rsid w:val="00493634"/>
    <w:rsid w:val="00493FBA"/>
    <w:rsid w:val="0049530C"/>
    <w:rsid w:val="004962A7"/>
    <w:rsid w:val="004975AE"/>
    <w:rsid w:val="004A299D"/>
    <w:rsid w:val="004A2CEE"/>
    <w:rsid w:val="004A3451"/>
    <w:rsid w:val="004A42DC"/>
    <w:rsid w:val="004A64E6"/>
    <w:rsid w:val="004B1F50"/>
    <w:rsid w:val="004B20DA"/>
    <w:rsid w:val="004B3399"/>
    <w:rsid w:val="004B40BC"/>
    <w:rsid w:val="004B4120"/>
    <w:rsid w:val="004B44DC"/>
    <w:rsid w:val="004B490B"/>
    <w:rsid w:val="004B49DD"/>
    <w:rsid w:val="004B5CA4"/>
    <w:rsid w:val="004C0735"/>
    <w:rsid w:val="004C291A"/>
    <w:rsid w:val="004C66DA"/>
    <w:rsid w:val="004C77FB"/>
    <w:rsid w:val="004D33F0"/>
    <w:rsid w:val="004D4901"/>
    <w:rsid w:val="004D6C69"/>
    <w:rsid w:val="004D7EA1"/>
    <w:rsid w:val="004E08F6"/>
    <w:rsid w:val="004E13E1"/>
    <w:rsid w:val="004E5B7E"/>
    <w:rsid w:val="004E64CD"/>
    <w:rsid w:val="004E6D0B"/>
    <w:rsid w:val="004E76BE"/>
    <w:rsid w:val="004F0A0D"/>
    <w:rsid w:val="004F5B00"/>
    <w:rsid w:val="004F6879"/>
    <w:rsid w:val="00500A26"/>
    <w:rsid w:val="00507B93"/>
    <w:rsid w:val="00507EC5"/>
    <w:rsid w:val="00513C3B"/>
    <w:rsid w:val="00517DF5"/>
    <w:rsid w:val="00523368"/>
    <w:rsid w:val="005323CC"/>
    <w:rsid w:val="0053364E"/>
    <w:rsid w:val="00535A6B"/>
    <w:rsid w:val="005400C4"/>
    <w:rsid w:val="0054094A"/>
    <w:rsid w:val="00542099"/>
    <w:rsid w:val="00544828"/>
    <w:rsid w:val="0054488D"/>
    <w:rsid w:val="00545A20"/>
    <w:rsid w:val="00546031"/>
    <w:rsid w:val="00546976"/>
    <w:rsid w:val="00547EDA"/>
    <w:rsid w:val="0055080B"/>
    <w:rsid w:val="00551219"/>
    <w:rsid w:val="005568F6"/>
    <w:rsid w:val="0056269D"/>
    <w:rsid w:val="0056380C"/>
    <w:rsid w:val="0056577F"/>
    <w:rsid w:val="005663C3"/>
    <w:rsid w:val="005752AF"/>
    <w:rsid w:val="00575D38"/>
    <w:rsid w:val="005818C2"/>
    <w:rsid w:val="0058390F"/>
    <w:rsid w:val="00586082"/>
    <w:rsid w:val="005869D9"/>
    <w:rsid w:val="00587EE5"/>
    <w:rsid w:val="00591392"/>
    <w:rsid w:val="00593B67"/>
    <w:rsid w:val="00595895"/>
    <w:rsid w:val="00596A5C"/>
    <w:rsid w:val="00597CE9"/>
    <w:rsid w:val="00597E54"/>
    <w:rsid w:val="00597ED7"/>
    <w:rsid w:val="005A1939"/>
    <w:rsid w:val="005A4F1E"/>
    <w:rsid w:val="005B0286"/>
    <w:rsid w:val="005B1580"/>
    <w:rsid w:val="005B4CD9"/>
    <w:rsid w:val="005B51BF"/>
    <w:rsid w:val="005B7A08"/>
    <w:rsid w:val="005C1FBD"/>
    <w:rsid w:val="005C2E6B"/>
    <w:rsid w:val="005C47AC"/>
    <w:rsid w:val="005C5916"/>
    <w:rsid w:val="005C7948"/>
    <w:rsid w:val="005D065D"/>
    <w:rsid w:val="005D340C"/>
    <w:rsid w:val="005D514D"/>
    <w:rsid w:val="005D648A"/>
    <w:rsid w:val="005E0E5B"/>
    <w:rsid w:val="005E56CC"/>
    <w:rsid w:val="005F0A26"/>
    <w:rsid w:val="005F18BB"/>
    <w:rsid w:val="005F4008"/>
    <w:rsid w:val="005F4BDD"/>
    <w:rsid w:val="006043AE"/>
    <w:rsid w:val="006046B5"/>
    <w:rsid w:val="0060783A"/>
    <w:rsid w:val="0061314D"/>
    <w:rsid w:val="006148A0"/>
    <w:rsid w:val="00615D5B"/>
    <w:rsid w:val="00615F1A"/>
    <w:rsid w:val="006212A1"/>
    <w:rsid w:val="00622F12"/>
    <w:rsid w:val="00624F85"/>
    <w:rsid w:val="00625C45"/>
    <w:rsid w:val="0063270C"/>
    <w:rsid w:val="00632A05"/>
    <w:rsid w:val="00632F7A"/>
    <w:rsid w:val="00636EC5"/>
    <w:rsid w:val="00637707"/>
    <w:rsid w:val="006417BA"/>
    <w:rsid w:val="006431D8"/>
    <w:rsid w:val="00644B12"/>
    <w:rsid w:val="00647516"/>
    <w:rsid w:val="00650C14"/>
    <w:rsid w:val="00655F6C"/>
    <w:rsid w:val="006612D1"/>
    <w:rsid w:val="0066584B"/>
    <w:rsid w:val="00671472"/>
    <w:rsid w:val="0067740D"/>
    <w:rsid w:val="00683BB6"/>
    <w:rsid w:val="006910B9"/>
    <w:rsid w:val="00694541"/>
    <w:rsid w:val="006953D4"/>
    <w:rsid w:val="00696A86"/>
    <w:rsid w:val="006974DD"/>
    <w:rsid w:val="0069783B"/>
    <w:rsid w:val="006A038D"/>
    <w:rsid w:val="006A0DF8"/>
    <w:rsid w:val="006A1AA6"/>
    <w:rsid w:val="006A1FD0"/>
    <w:rsid w:val="006A2E8D"/>
    <w:rsid w:val="006A341C"/>
    <w:rsid w:val="006A42C0"/>
    <w:rsid w:val="006A4685"/>
    <w:rsid w:val="006A4F45"/>
    <w:rsid w:val="006C0535"/>
    <w:rsid w:val="006C383F"/>
    <w:rsid w:val="006C3F65"/>
    <w:rsid w:val="006C4199"/>
    <w:rsid w:val="006C470C"/>
    <w:rsid w:val="006C4AC6"/>
    <w:rsid w:val="006C5651"/>
    <w:rsid w:val="006C640B"/>
    <w:rsid w:val="006C6D2F"/>
    <w:rsid w:val="006D3E23"/>
    <w:rsid w:val="006D54D9"/>
    <w:rsid w:val="006D564E"/>
    <w:rsid w:val="006E13F5"/>
    <w:rsid w:val="006E28B3"/>
    <w:rsid w:val="006E57F4"/>
    <w:rsid w:val="006E5DD8"/>
    <w:rsid w:val="006E612A"/>
    <w:rsid w:val="006E754B"/>
    <w:rsid w:val="006F3F20"/>
    <w:rsid w:val="006F40D1"/>
    <w:rsid w:val="007007FC"/>
    <w:rsid w:val="00702482"/>
    <w:rsid w:val="007027DD"/>
    <w:rsid w:val="007063DD"/>
    <w:rsid w:val="00710384"/>
    <w:rsid w:val="007107DD"/>
    <w:rsid w:val="00711D47"/>
    <w:rsid w:val="0071441F"/>
    <w:rsid w:val="00715C74"/>
    <w:rsid w:val="00716AF6"/>
    <w:rsid w:val="00716C0F"/>
    <w:rsid w:val="0072110F"/>
    <w:rsid w:val="00723FC4"/>
    <w:rsid w:val="00724683"/>
    <w:rsid w:val="00724A39"/>
    <w:rsid w:val="0072647B"/>
    <w:rsid w:val="00732487"/>
    <w:rsid w:val="00733646"/>
    <w:rsid w:val="0073478F"/>
    <w:rsid w:val="007366E4"/>
    <w:rsid w:val="0073672C"/>
    <w:rsid w:val="00740110"/>
    <w:rsid w:val="00740BB7"/>
    <w:rsid w:val="00741566"/>
    <w:rsid w:val="00741697"/>
    <w:rsid w:val="00743B1F"/>
    <w:rsid w:val="00744BA7"/>
    <w:rsid w:val="00745396"/>
    <w:rsid w:val="007459C9"/>
    <w:rsid w:val="00745F52"/>
    <w:rsid w:val="007477A4"/>
    <w:rsid w:val="00747C3D"/>
    <w:rsid w:val="00750CB6"/>
    <w:rsid w:val="00756290"/>
    <w:rsid w:val="007567F5"/>
    <w:rsid w:val="00760F84"/>
    <w:rsid w:val="00764666"/>
    <w:rsid w:val="007648C3"/>
    <w:rsid w:val="007649A8"/>
    <w:rsid w:val="00767A8D"/>
    <w:rsid w:val="00767CE1"/>
    <w:rsid w:val="00773BE8"/>
    <w:rsid w:val="0077571B"/>
    <w:rsid w:val="0077577D"/>
    <w:rsid w:val="00775B0F"/>
    <w:rsid w:val="00775F11"/>
    <w:rsid w:val="00776DCC"/>
    <w:rsid w:val="00782EA6"/>
    <w:rsid w:val="007834AE"/>
    <w:rsid w:val="00783A19"/>
    <w:rsid w:val="007846CE"/>
    <w:rsid w:val="007849EC"/>
    <w:rsid w:val="0078746A"/>
    <w:rsid w:val="00792C1F"/>
    <w:rsid w:val="00795D05"/>
    <w:rsid w:val="00796A62"/>
    <w:rsid w:val="00796B0D"/>
    <w:rsid w:val="00797711"/>
    <w:rsid w:val="0079777C"/>
    <w:rsid w:val="00797D81"/>
    <w:rsid w:val="007A135C"/>
    <w:rsid w:val="007A27E8"/>
    <w:rsid w:val="007A54CD"/>
    <w:rsid w:val="007A5509"/>
    <w:rsid w:val="007A6412"/>
    <w:rsid w:val="007A73FF"/>
    <w:rsid w:val="007B057D"/>
    <w:rsid w:val="007B1558"/>
    <w:rsid w:val="007B28DA"/>
    <w:rsid w:val="007B3EF6"/>
    <w:rsid w:val="007B4E9C"/>
    <w:rsid w:val="007B5235"/>
    <w:rsid w:val="007B533C"/>
    <w:rsid w:val="007B6689"/>
    <w:rsid w:val="007C0F14"/>
    <w:rsid w:val="007C1898"/>
    <w:rsid w:val="007C21FF"/>
    <w:rsid w:val="007C2CC6"/>
    <w:rsid w:val="007C30D3"/>
    <w:rsid w:val="007C360A"/>
    <w:rsid w:val="007D02F7"/>
    <w:rsid w:val="007D6624"/>
    <w:rsid w:val="007D7AC0"/>
    <w:rsid w:val="007E0069"/>
    <w:rsid w:val="007E0D40"/>
    <w:rsid w:val="007E362F"/>
    <w:rsid w:val="007E5329"/>
    <w:rsid w:val="007E755B"/>
    <w:rsid w:val="007F0181"/>
    <w:rsid w:val="007F1E85"/>
    <w:rsid w:val="007F7C76"/>
    <w:rsid w:val="00800158"/>
    <w:rsid w:val="008006DA"/>
    <w:rsid w:val="00802423"/>
    <w:rsid w:val="00802D70"/>
    <w:rsid w:val="00803138"/>
    <w:rsid w:val="0080551F"/>
    <w:rsid w:val="00806D3C"/>
    <w:rsid w:val="00806EEE"/>
    <w:rsid w:val="00816055"/>
    <w:rsid w:val="008165D4"/>
    <w:rsid w:val="00820083"/>
    <w:rsid w:val="008203E7"/>
    <w:rsid w:val="00823212"/>
    <w:rsid w:val="00825052"/>
    <w:rsid w:val="00827E06"/>
    <w:rsid w:val="008302A4"/>
    <w:rsid w:val="00831570"/>
    <w:rsid w:val="0083338B"/>
    <w:rsid w:val="00834562"/>
    <w:rsid w:val="008363B7"/>
    <w:rsid w:val="00837532"/>
    <w:rsid w:val="008400A2"/>
    <w:rsid w:val="00840D38"/>
    <w:rsid w:val="00841158"/>
    <w:rsid w:val="0084127A"/>
    <w:rsid w:val="0085062A"/>
    <w:rsid w:val="008534A6"/>
    <w:rsid w:val="008559AF"/>
    <w:rsid w:val="0086636E"/>
    <w:rsid w:val="008708F9"/>
    <w:rsid w:val="00876A85"/>
    <w:rsid w:val="008812B1"/>
    <w:rsid w:val="00881C4A"/>
    <w:rsid w:val="0088210F"/>
    <w:rsid w:val="00882EAD"/>
    <w:rsid w:val="00883CF5"/>
    <w:rsid w:val="00884973"/>
    <w:rsid w:val="0088576E"/>
    <w:rsid w:val="00885ACD"/>
    <w:rsid w:val="008865D1"/>
    <w:rsid w:val="00887C6F"/>
    <w:rsid w:val="00892BD1"/>
    <w:rsid w:val="008A056B"/>
    <w:rsid w:val="008A06CE"/>
    <w:rsid w:val="008A316B"/>
    <w:rsid w:val="008A559A"/>
    <w:rsid w:val="008A7343"/>
    <w:rsid w:val="008B0311"/>
    <w:rsid w:val="008B1EAC"/>
    <w:rsid w:val="008B65EE"/>
    <w:rsid w:val="008C0BF5"/>
    <w:rsid w:val="008C0FB0"/>
    <w:rsid w:val="008C1980"/>
    <w:rsid w:val="008C2374"/>
    <w:rsid w:val="008C24BE"/>
    <w:rsid w:val="008C507B"/>
    <w:rsid w:val="008C6E68"/>
    <w:rsid w:val="008C734E"/>
    <w:rsid w:val="008C7897"/>
    <w:rsid w:val="008D22F9"/>
    <w:rsid w:val="008D337B"/>
    <w:rsid w:val="008D56F1"/>
    <w:rsid w:val="008D6854"/>
    <w:rsid w:val="008D697F"/>
    <w:rsid w:val="008E3D55"/>
    <w:rsid w:val="008E4860"/>
    <w:rsid w:val="008F003B"/>
    <w:rsid w:val="008F18A2"/>
    <w:rsid w:val="008F2583"/>
    <w:rsid w:val="008F3034"/>
    <w:rsid w:val="008F30C3"/>
    <w:rsid w:val="008F338D"/>
    <w:rsid w:val="008F4D90"/>
    <w:rsid w:val="008F5B8C"/>
    <w:rsid w:val="008F6006"/>
    <w:rsid w:val="008F7F78"/>
    <w:rsid w:val="00903C40"/>
    <w:rsid w:val="00904573"/>
    <w:rsid w:val="00905704"/>
    <w:rsid w:val="0091122B"/>
    <w:rsid w:val="00912620"/>
    <w:rsid w:val="0091455A"/>
    <w:rsid w:val="009150FD"/>
    <w:rsid w:val="00916BC7"/>
    <w:rsid w:val="0092250A"/>
    <w:rsid w:val="00923848"/>
    <w:rsid w:val="009241BF"/>
    <w:rsid w:val="00924AA3"/>
    <w:rsid w:val="00925935"/>
    <w:rsid w:val="00926C87"/>
    <w:rsid w:val="00931815"/>
    <w:rsid w:val="00937601"/>
    <w:rsid w:val="0094208F"/>
    <w:rsid w:val="00943246"/>
    <w:rsid w:val="0094713B"/>
    <w:rsid w:val="00954060"/>
    <w:rsid w:val="0095612B"/>
    <w:rsid w:val="00957B74"/>
    <w:rsid w:val="00961E4C"/>
    <w:rsid w:val="00966041"/>
    <w:rsid w:val="009812D1"/>
    <w:rsid w:val="009813DB"/>
    <w:rsid w:val="009869CC"/>
    <w:rsid w:val="009957E1"/>
    <w:rsid w:val="00995A3C"/>
    <w:rsid w:val="009A0380"/>
    <w:rsid w:val="009A4AD1"/>
    <w:rsid w:val="009B1F2F"/>
    <w:rsid w:val="009B45F2"/>
    <w:rsid w:val="009B6421"/>
    <w:rsid w:val="009B6E2C"/>
    <w:rsid w:val="009C0D98"/>
    <w:rsid w:val="009C3139"/>
    <w:rsid w:val="009C5BEE"/>
    <w:rsid w:val="009C6288"/>
    <w:rsid w:val="009D25EB"/>
    <w:rsid w:val="009D30DC"/>
    <w:rsid w:val="009D4F28"/>
    <w:rsid w:val="009E2E0E"/>
    <w:rsid w:val="009E5BB2"/>
    <w:rsid w:val="009F0019"/>
    <w:rsid w:val="009F0584"/>
    <w:rsid w:val="009F4368"/>
    <w:rsid w:val="009F4573"/>
    <w:rsid w:val="00A02286"/>
    <w:rsid w:val="00A04BE7"/>
    <w:rsid w:val="00A06BC3"/>
    <w:rsid w:val="00A0728B"/>
    <w:rsid w:val="00A11003"/>
    <w:rsid w:val="00A11FDF"/>
    <w:rsid w:val="00A126C6"/>
    <w:rsid w:val="00A12B47"/>
    <w:rsid w:val="00A13228"/>
    <w:rsid w:val="00A17D5F"/>
    <w:rsid w:val="00A21E75"/>
    <w:rsid w:val="00A27814"/>
    <w:rsid w:val="00A31340"/>
    <w:rsid w:val="00A40490"/>
    <w:rsid w:val="00A4068F"/>
    <w:rsid w:val="00A40711"/>
    <w:rsid w:val="00A40BC8"/>
    <w:rsid w:val="00A41CD7"/>
    <w:rsid w:val="00A427DC"/>
    <w:rsid w:val="00A43B33"/>
    <w:rsid w:val="00A43B82"/>
    <w:rsid w:val="00A46428"/>
    <w:rsid w:val="00A46DF4"/>
    <w:rsid w:val="00A47564"/>
    <w:rsid w:val="00A47777"/>
    <w:rsid w:val="00A54BF8"/>
    <w:rsid w:val="00A54C6C"/>
    <w:rsid w:val="00A55DF5"/>
    <w:rsid w:val="00A56240"/>
    <w:rsid w:val="00A5639A"/>
    <w:rsid w:val="00A57751"/>
    <w:rsid w:val="00A703BD"/>
    <w:rsid w:val="00A73F53"/>
    <w:rsid w:val="00A74491"/>
    <w:rsid w:val="00A74856"/>
    <w:rsid w:val="00A7703B"/>
    <w:rsid w:val="00A81EA4"/>
    <w:rsid w:val="00A82A73"/>
    <w:rsid w:val="00A830F9"/>
    <w:rsid w:val="00A87E77"/>
    <w:rsid w:val="00A91D5A"/>
    <w:rsid w:val="00A96C42"/>
    <w:rsid w:val="00A979D2"/>
    <w:rsid w:val="00AA0F4F"/>
    <w:rsid w:val="00AA30F1"/>
    <w:rsid w:val="00AB143A"/>
    <w:rsid w:val="00AB2D22"/>
    <w:rsid w:val="00AB5225"/>
    <w:rsid w:val="00AB7890"/>
    <w:rsid w:val="00AC21FA"/>
    <w:rsid w:val="00AC3D67"/>
    <w:rsid w:val="00AC4971"/>
    <w:rsid w:val="00AC5290"/>
    <w:rsid w:val="00AC7211"/>
    <w:rsid w:val="00AD5BF7"/>
    <w:rsid w:val="00AD6354"/>
    <w:rsid w:val="00AE0462"/>
    <w:rsid w:val="00AE10AF"/>
    <w:rsid w:val="00AE1A8E"/>
    <w:rsid w:val="00AE206E"/>
    <w:rsid w:val="00AE24D5"/>
    <w:rsid w:val="00AE3D3A"/>
    <w:rsid w:val="00AF1314"/>
    <w:rsid w:val="00AF327E"/>
    <w:rsid w:val="00AF487A"/>
    <w:rsid w:val="00AF763A"/>
    <w:rsid w:val="00B00B2E"/>
    <w:rsid w:val="00B01F6B"/>
    <w:rsid w:val="00B02F44"/>
    <w:rsid w:val="00B04257"/>
    <w:rsid w:val="00B0527B"/>
    <w:rsid w:val="00B07FF9"/>
    <w:rsid w:val="00B11B0C"/>
    <w:rsid w:val="00B15F14"/>
    <w:rsid w:val="00B16A93"/>
    <w:rsid w:val="00B1770A"/>
    <w:rsid w:val="00B2029E"/>
    <w:rsid w:val="00B22D52"/>
    <w:rsid w:val="00B23C07"/>
    <w:rsid w:val="00B27916"/>
    <w:rsid w:val="00B310F8"/>
    <w:rsid w:val="00B313B2"/>
    <w:rsid w:val="00B3413B"/>
    <w:rsid w:val="00B341A5"/>
    <w:rsid w:val="00B35708"/>
    <w:rsid w:val="00B3729D"/>
    <w:rsid w:val="00B4280A"/>
    <w:rsid w:val="00B466B2"/>
    <w:rsid w:val="00B47582"/>
    <w:rsid w:val="00B47C50"/>
    <w:rsid w:val="00B53541"/>
    <w:rsid w:val="00B55CD8"/>
    <w:rsid w:val="00B6124D"/>
    <w:rsid w:val="00B61E3E"/>
    <w:rsid w:val="00B74C7B"/>
    <w:rsid w:val="00B77A69"/>
    <w:rsid w:val="00B81530"/>
    <w:rsid w:val="00B8499A"/>
    <w:rsid w:val="00B86BC5"/>
    <w:rsid w:val="00B87A6D"/>
    <w:rsid w:val="00B9631A"/>
    <w:rsid w:val="00B96EF4"/>
    <w:rsid w:val="00BA4302"/>
    <w:rsid w:val="00BA49DF"/>
    <w:rsid w:val="00BB5F1E"/>
    <w:rsid w:val="00BC091A"/>
    <w:rsid w:val="00BC2372"/>
    <w:rsid w:val="00BD0752"/>
    <w:rsid w:val="00BD1D06"/>
    <w:rsid w:val="00BD3446"/>
    <w:rsid w:val="00BD782C"/>
    <w:rsid w:val="00BE1105"/>
    <w:rsid w:val="00BF0A0F"/>
    <w:rsid w:val="00BF26D9"/>
    <w:rsid w:val="00BF2DE5"/>
    <w:rsid w:val="00BF322C"/>
    <w:rsid w:val="00BF5BAD"/>
    <w:rsid w:val="00BF7810"/>
    <w:rsid w:val="00BF7E2C"/>
    <w:rsid w:val="00C02A43"/>
    <w:rsid w:val="00C02F76"/>
    <w:rsid w:val="00C0410E"/>
    <w:rsid w:val="00C04147"/>
    <w:rsid w:val="00C0751E"/>
    <w:rsid w:val="00C12CEB"/>
    <w:rsid w:val="00C12D8B"/>
    <w:rsid w:val="00C1533E"/>
    <w:rsid w:val="00C15397"/>
    <w:rsid w:val="00C15BD1"/>
    <w:rsid w:val="00C15FED"/>
    <w:rsid w:val="00C16212"/>
    <w:rsid w:val="00C16AC0"/>
    <w:rsid w:val="00C20646"/>
    <w:rsid w:val="00C20AE8"/>
    <w:rsid w:val="00C21AEB"/>
    <w:rsid w:val="00C22191"/>
    <w:rsid w:val="00C23950"/>
    <w:rsid w:val="00C23F8D"/>
    <w:rsid w:val="00C245C6"/>
    <w:rsid w:val="00C25FB8"/>
    <w:rsid w:val="00C26A88"/>
    <w:rsid w:val="00C326FB"/>
    <w:rsid w:val="00C34AA4"/>
    <w:rsid w:val="00C40483"/>
    <w:rsid w:val="00C423A5"/>
    <w:rsid w:val="00C42E51"/>
    <w:rsid w:val="00C47DC4"/>
    <w:rsid w:val="00C5161E"/>
    <w:rsid w:val="00C52F7F"/>
    <w:rsid w:val="00C54708"/>
    <w:rsid w:val="00C5485A"/>
    <w:rsid w:val="00C559CC"/>
    <w:rsid w:val="00C657BC"/>
    <w:rsid w:val="00C70A7C"/>
    <w:rsid w:val="00C74C86"/>
    <w:rsid w:val="00C758EB"/>
    <w:rsid w:val="00C75F68"/>
    <w:rsid w:val="00C76D2F"/>
    <w:rsid w:val="00C80D77"/>
    <w:rsid w:val="00C80FF1"/>
    <w:rsid w:val="00C81D17"/>
    <w:rsid w:val="00C82662"/>
    <w:rsid w:val="00C82E49"/>
    <w:rsid w:val="00C83567"/>
    <w:rsid w:val="00C83647"/>
    <w:rsid w:val="00C83D0B"/>
    <w:rsid w:val="00C85574"/>
    <w:rsid w:val="00C86DFD"/>
    <w:rsid w:val="00C91B60"/>
    <w:rsid w:val="00C91FD7"/>
    <w:rsid w:val="00C93479"/>
    <w:rsid w:val="00C971D8"/>
    <w:rsid w:val="00CA00BE"/>
    <w:rsid w:val="00CA57D6"/>
    <w:rsid w:val="00CA7695"/>
    <w:rsid w:val="00CA7E18"/>
    <w:rsid w:val="00CB27EC"/>
    <w:rsid w:val="00CB2FDA"/>
    <w:rsid w:val="00CB5F0F"/>
    <w:rsid w:val="00CB670D"/>
    <w:rsid w:val="00CC0E55"/>
    <w:rsid w:val="00CC3017"/>
    <w:rsid w:val="00CC53BE"/>
    <w:rsid w:val="00CC5EA0"/>
    <w:rsid w:val="00CD14E3"/>
    <w:rsid w:val="00CD3E8B"/>
    <w:rsid w:val="00CD4059"/>
    <w:rsid w:val="00CD714E"/>
    <w:rsid w:val="00CD7FA6"/>
    <w:rsid w:val="00CE12BB"/>
    <w:rsid w:val="00CE1531"/>
    <w:rsid w:val="00CE186E"/>
    <w:rsid w:val="00CE3244"/>
    <w:rsid w:val="00CE42D7"/>
    <w:rsid w:val="00CE6BF1"/>
    <w:rsid w:val="00CE7454"/>
    <w:rsid w:val="00CE7967"/>
    <w:rsid w:val="00CF0E31"/>
    <w:rsid w:val="00CF160B"/>
    <w:rsid w:val="00CF5CAE"/>
    <w:rsid w:val="00CF7381"/>
    <w:rsid w:val="00D01D98"/>
    <w:rsid w:val="00D02746"/>
    <w:rsid w:val="00D03736"/>
    <w:rsid w:val="00D0410B"/>
    <w:rsid w:val="00D072BA"/>
    <w:rsid w:val="00D10257"/>
    <w:rsid w:val="00D10772"/>
    <w:rsid w:val="00D10BEC"/>
    <w:rsid w:val="00D1566D"/>
    <w:rsid w:val="00D1622C"/>
    <w:rsid w:val="00D17C40"/>
    <w:rsid w:val="00D17CC4"/>
    <w:rsid w:val="00D20C19"/>
    <w:rsid w:val="00D24D9D"/>
    <w:rsid w:val="00D24EC3"/>
    <w:rsid w:val="00D25954"/>
    <w:rsid w:val="00D26117"/>
    <w:rsid w:val="00D27ABF"/>
    <w:rsid w:val="00D316EA"/>
    <w:rsid w:val="00D31A82"/>
    <w:rsid w:val="00D31C16"/>
    <w:rsid w:val="00D31E5A"/>
    <w:rsid w:val="00D330A9"/>
    <w:rsid w:val="00D421F6"/>
    <w:rsid w:val="00D44D68"/>
    <w:rsid w:val="00D4559A"/>
    <w:rsid w:val="00D45F24"/>
    <w:rsid w:val="00D45FF7"/>
    <w:rsid w:val="00D514AA"/>
    <w:rsid w:val="00D51799"/>
    <w:rsid w:val="00D51A62"/>
    <w:rsid w:val="00D557B7"/>
    <w:rsid w:val="00D5683D"/>
    <w:rsid w:val="00D61E4C"/>
    <w:rsid w:val="00D64876"/>
    <w:rsid w:val="00D66E29"/>
    <w:rsid w:val="00D71F26"/>
    <w:rsid w:val="00D73B33"/>
    <w:rsid w:val="00D75797"/>
    <w:rsid w:val="00D75FB1"/>
    <w:rsid w:val="00D7674C"/>
    <w:rsid w:val="00D76AF3"/>
    <w:rsid w:val="00D8007A"/>
    <w:rsid w:val="00D81689"/>
    <w:rsid w:val="00D817FD"/>
    <w:rsid w:val="00D84F09"/>
    <w:rsid w:val="00D8636F"/>
    <w:rsid w:val="00D924B4"/>
    <w:rsid w:val="00D9259E"/>
    <w:rsid w:val="00D9370F"/>
    <w:rsid w:val="00D9401C"/>
    <w:rsid w:val="00D95450"/>
    <w:rsid w:val="00D954D5"/>
    <w:rsid w:val="00DA06EC"/>
    <w:rsid w:val="00DA0A05"/>
    <w:rsid w:val="00DA15E7"/>
    <w:rsid w:val="00DA1A2D"/>
    <w:rsid w:val="00DA1D11"/>
    <w:rsid w:val="00DA240E"/>
    <w:rsid w:val="00DA2CBD"/>
    <w:rsid w:val="00DA40A3"/>
    <w:rsid w:val="00DA5E6E"/>
    <w:rsid w:val="00DA7762"/>
    <w:rsid w:val="00DB22E8"/>
    <w:rsid w:val="00DB4656"/>
    <w:rsid w:val="00DB4E11"/>
    <w:rsid w:val="00DB6D02"/>
    <w:rsid w:val="00DC3AFC"/>
    <w:rsid w:val="00DC44A8"/>
    <w:rsid w:val="00DC64AF"/>
    <w:rsid w:val="00DD14D6"/>
    <w:rsid w:val="00DD1B5B"/>
    <w:rsid w:val="00DD2586"/>
    <w:rsid w:val="00DD7655"/>
    <w:rsid w:val="00DE1FA1"/>
    <w:rsid w:val="00DE21E2"/>
    <w:rsid w:val="00DE4D72"/>
    <w:rsid w:val="00DF28E4"/>
    <w:rsid w:val="00DF4FD4"/>
    <w:rsid w:val="00DF5427"/>
    <w:rsid w:val="00DF7E7B"/>
    <w:rsid w:val="00E0014A"/>
    <w:rsid w:val="00E026E4"/>
    <w:rsid w:val="00E0299A"/>
    <w:rsid w:val="00E0588B"/>
    <w:rsid w:val="00E06426"/>
    <w:rsid w:val="00E109F8"/>
    <w:rsid w:val="00E1586D"/>
    <w:rsid w:val="00E16BA6"/>
    <w:rsid w:val="00E17192"/>
    <w:rsid w:val="00E17AB8"/>
    <w:rsid w:val="00E21490"/>
    <w:rsid w:val="00E216A1"/>
    <w:rsid w:val="00E220BE"/>
    <w:rsid w:val="00E22D3D"/>
    <w:rsid w:val="00E2315F"/>
    <w:rsid w:val="00E26471"/>
    <w:rsid w:val="00E30532"/>
    <w:rsid w:val="00E31532"/>
    <w:rsid w:val="00E416D6"/>
    <w:rsid w:val="00E4558D"/>
    <w:rsid w:val="00E50843"/>
    <w:rsid w:val="00E5197B"/>
    <w:rsid w:val="00E5467B"/>
    <w:rsid w:val="00E5492B"/>
    <w:rsid w:val="00E572ED"/>
    <w:rsid w:val="00E6400D"/>
    <w:rsid w:val="00E66634"/>
    <w:rsid w:val="00E6711C"/>
    <w:rsid w:val="00E71235"/>
    <w:rsid w:val="00E71FEA"/>
    <w:rsid w:val="00E74BA6"/>
    <w:rsid w:val="00E82773"/>
    <w:rsid w:val="00E82895"/>
    <w:rsid w:val="00E83C43"/>
    <w:rsid w:val="00E8471A"/>
    <w:rsid w:val="00E87873"/>
    <w:rsid w:val="00E916A5"/>
    <w:rsid w:val="00E91AF8"/>
    <w:rsid w:val="00E929B8"/>
    <w:rsid w:val="00E939C3"/>
    <w:rsid w:val="00E9445F"/>
    <w:rsid w:val="00E946CB"/>
    <w:rsid w:val="00E951F8"/>
    <w:rsid w:val="00EA0738"/>
    <w:rsid w:val="00EA36C8"/>
    <w:rsid w:val="00EB01D4"/>
    <w:rsid w:val="00EB3178"/>
    <w:rsid w:val="00EB454D"/>
    <w:rsid w:val="00EB5122"/>
    <w:rsid w:val="00EB6AE3"/>
    <w:rsid w:val="00EC0AD2"/>
    <w:rsid w:val="00EC0FB6"/>
    <w:rsid w:val="00EC209E"/>
    <w:rsid w:val="00EC216C"/>
    <w:rsid w:val="00EC411B"/>
    <w:rsid w:val="00EC57AE"/>
    <w:rsid w:val="00EC5AA2"/>
    <w:rsid w:val="00EC5B0E"/>
    <w:rsid w:val="00EC613D"/>
    <w:rsid w:val="00EC7212"/>
    <w:rsid w:val="00EC72CF"/>
    <w:rsid w:val="00ED34B4"/>
    <w:rsid w:val="00ED7001"/>
    <w:rsid w:val="00ED7598"/>
    <w:rsid w:val="00EE006B"/>
    <w:rsid w:val="00EE3FFF"/>
    <w:rsid w:val="00EE7183"/>
    <w:rsid w:val="00EF0625"/>
    <w:rsid w:val="00EF3853"/>
    <w:rsid w:val="00EF3DEF"/>
    <w:rsid w:val="00EF4066"/>
    <w:rsid w:val="00EF516A"/>
    <w:rsid w:val="00EF65C2"/>
    <w:rsid w:val="00F0304E"/>
    <w:rsid w:val="00F071AD"/>
    <w:rsid w:val="00F10864"/>
    <w:rsid w:val="00F11BCB"/>
    <w:rsid w:val="00F11DC3"/>
    <w:rsid w:val="00F13A76"/>
    <w:rsid w:val="00F14673"/>
    <w:rsid w:val="00F15238"/>
    <w:rsid w:val="00F17617"/>
    <w:rsid w:val="00F21379"/>
    <w:rsid w:val="00F30AA0"/>
    <w:rsid w:val="00F3195E"/>
    <w:rsid w:val="00F34A10"/>
    <w:rsid w:val="00F431CF"/>
    <w:rsid w:val="00F46D47"/>
    <w:rsid w:val="00F474C9"/>
    <w:rsid w:val="00F5193A"/>
    <w:rsid w:val="00F51EB2"/>
    <w:rsid w:val="00F52E7B"/>
    <w:rsid w:val="00F5605E"/>
    <w:rsid w:val="00F60ED5"/>
    <w:rsid w:val="00F6107F"/>
    <w:rsid w:val="00F6488B"/>
    <w:rsid w:val="00F7002D"/>
    <w:rsid w:val="00F700DF"/>
    <w:rsid w:val="00F70156"/>
    <w:rsid w:val="00F7196A"/>
    <w:rsid w:val="00F76CF6"/>
    <w:rsid w:val="00F805DF"/>
    <w:rsid w:val="00F81713"/>
    <w:rsid w:val="00F8237F"/>
    <w:rsid w:val="00F85146"/>
    <w:rsid w:val="00F87C7F"/>
    <w:rsid w:val="00F92236"/>
    <w:rsid w:val="00F9255F"/>
    <w:rsid w:val="00F96BD7"/>
    <w:rsid w:val="00FA2A33"/>
    <w:rsid w:val="00FA67F0"/>
    <w:rsid w:val="00FB1775"/>
    <w:rsid w:val="00FB2242"/>
    <w:rsid w:val="00FB264A"/>
    <w:rsid w:val="00FB484F"/>
    <w:rsid w:val="00FB51D4"/>
    <w:rsid w:val="00FB574B"/>
    <w:rsid w:val="00FB5F04"/>
    <w:rsid w:val="00FB7892"/>
    <w:rsid w:val="00FC0B36"/>
    <w:rsid w:val="00FC3306"/>
    <w:rsid w:val="00FC366B"/>
    <w:rsid w:val="00FC64D8"/>
    <w:rsid w:val="00FD399A"/>
    <w:rsid w:val="00FD4BE5"/>
    <w:rsid w:val="00FD4F02"/>
    <w:rsid w:val="00FD7199"/>
    <w:rsid w:val="00FE0210"/>
    <w:rsid w:val="00FE33AF"/>
    <w:rsid w:val="00FE51BD"/>
    <w:rsid w:val="00FE60FB"/>
    <w:rsid w:val="00FF0188"/>
    <w:rsid w:val="00FF2F80"/>
    <w:rsid w:val="00FF3728"/>
    <w:rsid w:val="00FF3C77"/>
    <w:rsid w:val="00FF5CF1"/>
    <w:rsid w:val="0695570E"/>
    <w:rsid w:val="0A232B94"/>
    <w:rsid w:val="0E3261EB"/>
    <w:rsid w:val="0EFF4968"/>
    <w:rsid w:val="117C5529"/>
    <w:rsid w:val="1870728E"/>
    <w:rsid w:val="1BF609C0"/>
    <w:rsid w:val="1DC20E4A"/>
    <w:rsid w:val="1F4C15D9"/>
    <w:rsid w:val="213466FB"/>
    <w:rsid w:val="3F2B2137"/>
    <w:rsid w:val="3FAB2142"/>
    <w:rsid w:val="3FC126D3"/>
    <w:rsid w:val="44F51258"/>
    <w:rsid w:val="487F03E6"/>
    <w:rsid w:val="4B6C34D6"/>
    <w:rsid w:val="4CC6491D"/>
    <w:rsid w:val="50BB763A"/>
    <w:rsid w:val="54F21C86"/>
    <w:rsid w:val="5CC457F6"/>
    <w:rsid w:val="5EBF6CE4"/>
    <w:rsid w:val="5EE8660B"/>
    <w:rsid w:val="5F5374FA"/>
    <w:rsid w:val="65BB1BAF"/>
    <w:rsid w:val="670E4EB0"/>
    <w:rsid w:val="71614BC6"/>
    <w:rsid w:val="77ED291F"/>
    <w:rsid w:val="77F77E21"/>
    <w:rsid w:val="7C796B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qFormat="1"/>
    <w:lsdException w:name="annotation text" w:semiHidden="1" w:qFormat="1"/>
    <w:lsdException w:name="header" w:semiHidden="1" w:qFormat="1"/>
    <w:lsdException w:name="footer" w:uiPriority="99" w:qFormat="1"/>
    <w:lsdException w:name="caption" w:locked="1" w:semiHidden="1" w:unhideWhenUsed="1" w:qFormat="1"/>
    <w:lsdException w:name="footnote reference" w:semiHidden="1" w:qFormat="1"/>
    <w:lsdException w:name="annotation reference" w:semiHidden="1" w:qFormat="1"/>
    <w:lsdException w:name="page number" w:qFormat="1"/>
    <w:lsdException w:name="Title" w:locked="1" w:qFormat="1"/>
    <w:lsdException w:name="Default Paragraph Font"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5275"/>
    <w:pPr>
      <w:widowControl w:val="0"/>
      <w:jc w:val="both"/>
    </w:pPr>
    <w:rPr>
      <w:rFonts w:ascii="Calibri" w:eastAsia="宋体" w:hAnsi="Calibri" w:cs="Calibri"/>
      <w:kern w:val="2"/>
      <w:sz w:val="21"/>
      <w:szCs w:val="21"/>
    </w:rPr>
  </w:style>
  <w:style w:type="paragraph" w:styleId="1">
    <w:name w:val="heading 1"/>
    <w:basedOn w:val="a"/>
    <w:next w:val="a"/>
    <w:link w:val="1Char"/>
    <w:qFormat/>
    <w:locked/>
    <w:rsid w:val="00FF3728"/>
    <w:pPr>
      <w:keepNext/>
      <w:keepLines/>
      <w:spacing w:before="340" w:after="330" w:line="578" w:lineRule="auto"/>
      <w:outlineLvl w:val="0"/>
    </w:pPr>
    <w:rPr>
      <w:rFonts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055275"/>
    <w:rPr>
      <w:b/>
      <w:bCs/>
    </w:rPr>
  </w:style>
  <w:style w:type="paragraph" w:styleId="a4">
    <w:name w:val="annotation text"/>
    <w:basedOn w:val="a"/>
    <w:link w:val="Char0"/>
    <w:semiHidden/>
    <w:qFormat/>
    <w:rsid w:val="00055275"/>
    <w:pPr>
      <w:jc w:val="left"/>
    </w:pPr>
  </w:style>
  <w:style w:type="paragraph" w:styleId="a5">
    <w:name w:val="Balloon Text"/>
    <w:basedOn w:val="a"/>
    <w:link w:val="Char1"/>
    <w:semiHidden/>
    <w:qFormat/>
    <w:rsid w:val="00055275"/>
    <w:rPr>
      <w:sz w:val="18"/>
      <w:szCs w:val="18"/>
    </w:rPr>
  </w:style>
  <w:style w:type="paragraph" w:styleId="a6">
    <w:name w:val="footer"/>
    <w:basedOn w:val="a"/>
    <w:link w:val="Char2"/>
    <w:uiPriority w:val="99"/>
    <w:qFormat/>
    <w:rsid w:val="00055275"/>
    <w:pPr>
      <w:tabs>
        <w:tab w:val="center" w:pos="4153"/>
        <w:tab w:val="right" w:pos="8306"/>
      </w:tabs>
      <w:snapToGrid w:val="0"/>
      <w:jc w:val="left"/>
    </w:pPr>
    <w:rPr>
      <w:sz w:val="18"/>
      <w:szCs w:val="18"/>
    </w:rPr>
  </w:style>
  <w:style w:type="paragraph" w:styleId="a7">
    <w:name w:val="header"/>
    <w:basedOn w:val="a"/>
    <w:link w:val="Char3"/>
    <w:semiHidden/>
    <w:qFormat/>
    <w:rsid w:val="00055275"/>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055275"/>
    <w:pPr>
      <w:snapToGrid w:val="0"/>
      <w:jc w:val="left"/>
    </w:pPr>
    <w:rPr>
      <w:sz w:val="18"/>
      <w:szCs w:val="18"/>
    </w:rPr>
  </w:style>
  <w:style w:type="character" w:styleId="a9">
    <w:name w:val="page number"/>
    <w:basedOn w:val="a0"/>
    <w:qFormat/>
    <w:rsid w:val="00055275"/>
    <w:rPr>
      <w:rFonts w:cs="Times New Roman"/>
    </w:rPr>
  </w:style>
  <w:style w:type="character" w:styleId="aa">
    <w:name w:val="annotation reference"/>
    <w:basedOn w:val="a0"/>
    <w:semiHidden/>
    <w:qFormat/>
    <w:rsid w:val="00055275"/>
    <w:rPr>
      <w:rFonts w:cs="Times New Roman"/>
      <w:sz w:val="21"/>
      <w:szCs w:val="21"/>
    </w:rPr>
  </w:style>
  <w:style w:type="character" w:styleId="ab">
    <w:name w:val="footnote reference"/>
    <w:basedOn w:val="a0"/>
    <w:semiHidden/>
    <w:qFormat/>
    <w:rsid w:val="00055275"/>
    <w:rPr>
      <w:rFonts w:cs="Times New Roman"/>
      <w:vertAlign w:val="superscript"/>
    </w:rPr>
  </w:style>
  <w:style w:type="table" w:styleId="ac">
    <w:name w:val="Table Grid"/>
    <w:basedOn w:val="a1"/>
    <w:uiPriority w:val="59"/>
    <w:qFormat/>
    <w:rsid w:val="0005527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a0"/>
    <w:link w:val="a4"/>
    <w:qFormat/>
    <w:locked/>
    <w:rsid w:val="00055275"/>
    <w:rPr>
      <w:rFonts w:cs="Times New Roman"/>
    </w:rPr>
  </w:style>
  <w:style w:type="character" w:customStyle="1" w:styleId="Char1">
    <w:name w:val="批注框文本 Char"/>
    <w:basedOn w:val="a0"/>
    <w:link w:val="a5"/>
    <w:semiHidden/>
    <w:qFormat/>
    <w:locked/>
    <w:rsid w:val="00055275"/>
    <w:rPr>
      <w:rFonts w:cs="Times New Roman"/>
      <w:sz w:val="18"/>
      <w:szCs w:val="18"/>
    </w:rPr>
  </w:style>
  <w:style w:type="character" w:customStyle="1" w:styleId="Char4">
    <w:name w:val="脚注文本 Char"/>
    <w:basedOn w:val="a0"/>
    <w:link w:val="a8"/>
    <w:semiHidden/>
    <w:qFormat/>
    <w:locked/>
    <w:rsid w:val="00055275"/>
    <w:rPr>
      <w:rFonts w:cs="Times New Roman"/>
      <w:sz w:val="18"/>
      <w:szCs w:val="18"/>
    </w:rPr>
  </w:style>
  <w:style w:type="character" w:customStyle="1" w:styleId="Char2">
    <w:name w:val="页脚 Char"/>
    <w:basedOn w:val="a0"/>
    <w:link w:val="a6"/>
    <w:uiPriority w:val="99"/>
    <w:qFormat/>
    <w:locked/>
    <w:rsid w:val="00055275"/>
    <w:rPr>
      <w:rFonts w:cs="Times New Roman"/>
      <w:sz w:val="18"/>
      <w:szCs w:val="18"/>
    </w:rPr>
  </w:style>
  <w:style w:type="character" w:customStyle="1" w:styleId="Char3">
    <w:name w:val="页眉 Char"/>
    <w:basedOn w:val="a0"/>
    <w:link w:val="a7"/>
    <w:semiHidden/>
    <w:qFormat/>
    <w:locked/>
    <w:rsid w:val="00055275"/>
    <w:rPr>
      <w:rFonts w:cs="Times New Roman"/>
      <w:kern w:val="2"/>
      <w:sz w:val="18"/>
      <w:szCs w:val="18"/>
    </w:rPr>
  </w:style>
  <w:style w:type="character" w:customStyle="1" w:styleId="Char">
    <w:name w:val="批注主题 Char"/>
    <w:basedOn w:val="Char0"/>
    <w:link w:val="a3"/>
    <w:semiHidden/>
    <w:qFormat/>
    <w:locked/>
    <w:rsid w:val="00055275"/>
    <w:rPr>
      <w:rFonts w:cs="Times New Roman"/>
      <w:b/>
      <w:bCs/>
      <w:kern w:val="2"/>
      <w:sz w:val="21"/>
      <w:szCs w:val="21"/>
    </w:rPr>
  </w:style>
  <w:style w:type="character" w:customStyle="1" w:styleId="1Char">
    <w:name w:val="标题 1 Char"/>
    <w:basedOn w:val="a0"/>
    <w:link w:val="1"/>
    <w:qFormat/>
    <w:rsid w:val="00FF3728"/>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qFormat="1"/>
    <w:lsdException w:name="annotation text" w:semiHidden="1" w:qFormat="1"/>
    <w:lsdException w:name="header" w:semiHidden="1" w:qFormat="1"/>
    <w:lsdException w:name="footer" w:uiPriority="99" w:qFormat="1"/>
    <w:lsdException w:name="caption" w:locked="1" w:semiHidden="1" w:unhideWhenUsed="1" w:qFormat="1"/>
    <w:lsdException w:name="footnote reference" w:semiHidden="1" w:qFormat="1"/>
    <w:lsdException w:name="annotation reference" w:semiHidden="1" w:qFormat="1"/>
    <w:lsdException w:name="page number" w:qFormat="1"/>
    <w:lsdException w:name="Title" w:locked="1" w:qFormat="1"/>
    <w:lsdException w:name="Default Paragraph Font"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5275"/>
    <w:pPr>
      <w:widowControl w:val="0"/>
      <w:jc w:val="both"/>
    </w:pPr>
    <w:rPr>
      <w:rFonts w:ascii="Calibri" w:eastAsia="宋体" w:hAnsi="Calibri" w:cs="Calibri"/>
      <w:kern w:val="2"/>
      <w:sz w:val="21"/>
      <w:szCs w:val="21"/>
    </w:rPr>
  </w:style>
  <w:style w:type="paragraph" w:styleId="1">
    <w:name w:val="heading 1"/>
    <w:basedOn w:val="a"/>
    <w:next w:val="a"/>
    <w:link w:val="1Char"/>
    <w:qFormat/>
    <w:locked/>
    <w:rsid w:val="00FF3728"/>
    <w:pPr>
      <w:keepNext/>
      <w:keepLines/>
      <w:spacing w:before="340" w:after="330" w:line="578" w:lineRule="auto"/>
      <w:outlineLvl w:val="0"/>
    </w:pPr>
    <w:rPr>
      <w:rFonts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055275"/>
    <w:rPr>
      <w:b/>
      <w:bCs/>
    </w:rPr>
  </w:style>
  <w:style w:type="paragraph" w:styleId="a4">
    <w:name w:val="annotation text"/>
    <w:basedOn w:val="a"/>
    <w:link w:val="Char0"/>
    <w:semiHidden/>
    <w:qFormat/>
    <w:rsid w:val="00055275"/>
    <w:pPr>
      <w:jc w:val="left"/>
    </w:pPr>
  </w:style>
  <w:style w:type="paragraph" w:styleId="a5">
    <w:name w:val="Balloon Text"/>
    <w:basedOn w:val="a"/>
    <w:link w:val="Char1"/>
    <w:semiHidden/>
    <w:qFormat/>
    <w:rsid w:val="00055275"/>
    <w:rPr>
      <w:sz w:val="18"/>
      <w:szCs w:val="18"/>
    </w:rPr>
  </w:style>
  <w:style w:type="paragraph" w:styleId="a6">
    <w:name w:val="footer"/>
    <w:basedOn w:val="a"/>
    <w:link w:val="Char2"/>
    <w:uiPriority w:val="99"/>
    <w:qFormat/>
    <w:rsid w:val="00055275"/>
    <w:pPr>
      <w:tabs>
        <w:tab w:val="center" w:pos="4153"/>
        <w:tab w:val="right" w:pos="8306"/>
      </w:tabs>
      <w:snapToGrid w:val="0"/>
      <w:jc w:val="left"/>
    </w:pPr>
    <w:rPr>
      <w:sz w:val="18"/>
      <w:szCs w:val="18"/>
    </w:rPr>
  </w:style>
  <w:style w:type="paragraph" w:styleId="a7">
    <w:name w:val="header"/>
    <w:basedOn w:val="a"/>
    <w:link w:val="Char3"/>
    <w:semiHidden/>
    <w:qFormat/>
    <w:rsid w:val="00055275"/>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055275"/>
    <w:pPr>
      <w:snapToGrid w:val="0"/>
      <w:jc w:val="left"/>
    </w:pPr>
    <w:rPr>
      <w:sz w:val="18"/>
      <w:szCs w:val="18"/>
    </w:rPr>
  </w:style>
  <w:style w:type="character" w:styleId="a9">
    <w:name w:val="page number"/>
    <w:basedOn w:val="a0"/>
    <w:qFormat/>
    <w:rsid w:val="00055275"/>
    <w:rPr>
      <w:rFonts w:cs="Times New Roman"/>
    </w:rPr>
  </w:style>
  <w:style w:type="character" w:styleId="aa">
    <w:name w:val="annotation reference"/>
    <w:basedOn w:val="a0"/>
    <w:semiHidden/>
    <w:qFormat/>
    <w:rsid w:val="00055275"/>
    <w:rPr>
      <w:rFonts w:cs="Times New Roman"/>
      <w:sz w:val="21"/>
      <w:szCs w:val="21"/>
    </w:rPr>
  </w:style>
  <w:style w:type="character" w:styleId="ab">
    <w:name w:val="footnote reference"/>
    <w:basedOn w:val="a0"/>
    <w:semiHidden/>
    <w:qFormat/>
    <w:rsid w:val="00055275"/>
    <w:rPr>
      <w:rFonts w:cs="Times New Roman"/>
      <w:vertAlign w:val="superscript"/>
    </w:rPr>
  </w:style>
  <w:style w:type="table" w:styleId="ac">
    <w:name w:val="Table Grid"/>
    <w:basedOn w:val="a1"/>
    <w:uiPriority w:val="59"/>
    <w:qFormat/>
    <w:rsid w:val="0005527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a0"/>
    <w:link w:val="a4"/>
    <w:qFormat/>
    <w:locked/>
    <w:rsid w:val="00055275"/>
    <w:rPr>
      <w:rFonts w:cs="Times New Roman"/>
    </w:rPr>
  </w:style>
  <w:style w:type="character" w:customStyle="1" w:styleId="Char1">
    <w:name w:val="批注框文本 Char"/>
    <w:basedOn w:val="a0"/>
    <w:link w:val="a5"/>
    <w:semiHidden/>
    <w:qFormat/>
    <w:locked/>
    <w:rsid w:val="00055275"/>
    <w:rPr>
      <w:rFonts w:cs="Times New Roman"/>
      <w:sz w:val="18"/>
      <w:szCs w:val="18"/>
    </w:rPr>
  </w:style>
  <w:style w:type="character" w:customStyle="1" w:styleId="Char4">
    <w:name w:val="脚注文本 Char"/>
    <w:basedOn w:val="a0"/>
    <w:link w:val="a8"/>
    <w:semiHidden/>
    <w:qFormat/>
    <w:locked/>
    <w:rsid w:val="00055275"/>
    <w:rPr>
      <w:rFonts w:cs="Times New Roman"/>
      <w:sz w:val="18"/>
      <w:szCs w:val="18"/>
    </w:rPr>
  </w:style>
  <w:style w:type="character" w:customStyle="1" w:styleId="Char2">
    <w:name w:val="页脚 Char"/>
    <w:basedOn w:val="a0"/>
    <w:link w:val="a6"/>
    <w:uiPriority w:val="99"/>
    <w:qFormat/>
    <w:locked/>
    <w:rsid w:val="00055275"/>
    <w:rPr>
      <w:rFonts w:cs="Times New Roman"/>
      <w:sz w:val="18"/>
      <w:szCs w:val="18"/>
    </w:rPr>
  </w:style>
  <w:style w:type="character" w:customStyle="1" w:styleId="Char3">
    <w:name w:val="页眉 Char"/>
    <w:basedOn w:val="a0"/>
    <w:link w:val="a7"/>
    <w:semiHidden/>
    <w:qFormat/>
    <w:locked/>
    <w:rsid w:val="00055275"/>
    <w:rPr>
      <w:rFonts w:cs="Times New Roman"/>
      <w:kern w:val="2"/>
      <w:sz w:val="18"/>
      <w:szCs w:val="18"/>
    </w:rPr>
  </w:style>
  <w:style w:type="character" w:customStyle="1" w:styleId="Char">
    <w:name w:val="批注主题 Char"/>
    <w:basedOn w:val="Char0"/>
    <w:link w:val="a3"/>
    <w:semiHidden/>
    <w:qFormat/>
    <w:locked/>
    <w:rsid w:val="00055275"/>
    <w:rPr>
      <w:rFonts w:cs="Times New Roman"/>
      <w:b/>
      <w:bCs/>
      <w:kern w:val="2"/>
      <w:sz w:val="21"/>
      <w:szCs w:val="21"/>
    </w:rPr>
  </w:style>
  <w:style w:type="character" w:customStyle="1" w:styleId="1Char">
    <w:name w:val="标题 1 Char"/>
    <w:basedOn w:val="a0"/>
    <w:link w:val="1"/>
    <w:qFormat/>
    <w:rsid w:val="00FF3728"/>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34047-C958-4499-B5A7-2B8DD50C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23</Pages>
  <Words>1651</Words>
  <Characters>9415</Characters>
  <Application>Microsoft Office Word</Application>
  <DocSecurity>0</DocSecurity>
  <Lines>78</Lines>
  <Paragraphs>22</Paragraphs>
  <ScaleCrop>false</ScaleCrop>
  <Company>CHINA</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《政府会计制度》与《事业单位会计制度》有关衔接问题的处理规定（模拟测试稿）</dc:title>
  <dc:creator>彦</dc:creator>
  <cp:lastModifiedBy>Colind</cp:lastModifiedBy>
  <cp:revision>21</cp:revision>
  <cp:lastPrinted>2018-08-28T00:42:00Z</cp:lastPrinted>
  <dcterms:created xsi:type="dcterms:W3CDTF">2018-08-01T07:45:00Z</dcterms:created>
  <dcterms:modified xsi:type="dcterms:W3CDTF">2018-08-31T01:58:00Z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