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bookmarkStart w:id="0" w:name="_GoBack"/>
      <w:bookmarkEnd w:id="0"/>
    </w:p>
    <w:p>
      <w:pPr>
        <w:spacing w:line="4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XX银行设备贷款贴息资金申请材料清单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7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27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材料清单（扫描件）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1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427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市场主体营业执照（或法人证书）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1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27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贷款合同及采购发票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1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427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放款凭证或借据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1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427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向供应商付款的流水明细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材料要求：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每个贷款项目文件夹按照“地市名称-季度-银行名称-明细表序号-市场主体名称”命名，如“济南-2024年第2季度-工商银行-15-XX公司”。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项目文件夹内材料按照“清单序号-材料名称”命名，如“2-贷款合同”。</w:t>
      </w:r>
    </w:p>
    <w:sectPr>
      <w:pgSz w:w="11906" w:h="16838"/>
      <w:pgMar w:top="2098" w:right="1418" w:bottom="1871" w:left="1531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ECFBB"/>
    <w:multiLevelType w:val="singleLevel"/>
    <w:tmpl w:val="061ECF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431BB"/>
    <w:rsid w:val="003A7B29"/>
    <w:rsid w:val="0054718A"/>
    <w:rsid w:val="00BF4A75"/>
    <w:rsid w:val="6ABFAEE9"/>
    <w:rsid w:val="6F7462D0"/>
    <w:rsid w:val="798431BB"/>
    <w:rsid w:val="7BFF9C6A"/>
    <w:rsid w:val="7D374070"/>
    <w:rsid w:val="D6E7F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31</Words>
  <Characters>180</Characters>
  <Lines>1</Lines>
  <Paragraphs>1</Paragraphs>
  <TotalTime>11</TotalTime>
  <ScaleCrop>false</ScaleCrop>
  <LinksUpToDate>false</LinksUpToDate>
  <CharactersWithSpaces>210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2024-09-12T10:21:00Z</dcterms:created>
  <dc:creator>一定早睡早起</dc:creator>
  <cp:lastModifiedBy>user</cp:lastModifiedBy>
  <dcterms:modified xsi:type="dcterms:W3CDTF">2024-10-10T15:38:07Z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