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BD16B">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p>
    <w:p w14:paraId="2875F9C8">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大标宋简体" w:hAnsi="方正大标宋简体" w:eastAsia="方正大标宋简体" w:cs="方正大标宋简体"/>
          <w:sz w:val="44"/>
          <w:szCs w:val="44"/>
        </w:rPr>
      </w:pPr>
    </w:p>
    <w:p w14:paraId="24DFC37E">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山东省实施《中华人民共和国会计法》办法</w:t>
      </w:r>
    </w:p>
    <w:p w14:paraId="1435FC1E">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（２０００年４月１４日, 省九届人大常委会第１４次会议通过, 根据２００４年１１月２５日发布的《关于修改〈山东省人才市场管理条例〉等十件地方性法规的决定》修正）</w:t>
      </w:r>
      <w:r>
        <w:rPr>
          <w:rFonts w:hint="eastAsia" w:ascii="仿宋_GB2312" w:hAnsi="仿宋_GB2312" w:eastAsia="仿宋_GB2312" w:cs="仿宋_GB2312"/>
          <w:sz w:val="32"/>
          <w:szCs w:val="32"/>
        </w:rPr>
        <w:t>　</w:t>
      </w:r>
    </w:p>
    <w:p w14:paraId="305E809D">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A7B3D94">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14:paraId="233BE602">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第一条  为了加强会计管理，规范会计行为，保证会计资料真实、完整，维护社会主义市场经济秩序，根据《中华人民共和国会计法》（以下简称《会计法》），结合本省实际，制定本办法。</w:t>
      </w:r>
    </w:p>
    <w:p w14:paraId="4FA16694">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第二条  在本省行政区域内的国家机关、社会团体、公司、企业、事业单位和其他组织（以下统称单位）办理会计事务，必须依照《会计法》和本办法。</w:t>
      </w:r>
    </w:p>
    <w:p w14:paraId="0BE21069">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第三条  单位负责人对本单位的会计工作和会计资料的真实性、完整性负责。</w:t>
      </w:r>
    </w:p>
    <w:p w14:paraId="4A8DE8DE">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第四条  会计机构、会计人员依照《会计法》和本办法的规定进行会计核算，实行会计监督。</w:t>
      </w:r>
    </w:p>
    <w:p w14:paraId="7D40F985">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任何单位或者个人不得以任何方式授意、指使、强令会计机构、会计人员伪造、变造会计凭证、会计账簿和其他会计资料，提供虚假财务会计报告；不得对依法履行职责，抵制违反会计法律、法规以及会计制度行为的会计</w:t>
      </w:r>
      <w:bookmarkStart w:id="0" w:name="_GoBack"/>
      <w:bookmarkEnd w:id="0"/>
      <w:r>
        <w:rPr>
          <w:rFonts w:hint="eastAsia" w:ascii="仿宋_GB2312" w:hAnsi="仿宋_GB2312" w:eastAsia="仿宋_GB2312" w:cs="仿宋_GB2312"/>
          <w:sz w:val="32"/>
          <w:szCs w:val="32"/>
        </w:rPr>
        <w:t>人员实行打击报复。</w:t>
      </w:r>
    </w:p>
    <w:p w14:paraId="1F43034E">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第五条  县级以上人民政府财政部门主管本行政区域内的会计工作。</w:t>
      </w:r>
    </w:p>
    <w:p w14:paraId="74581C30">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审计、税务、人民银行、证券监管、保险监管等部门，按照各自的职责分工，依法对有关单位的会计资料实施监督检查。</w:t>
      </w:r>
    </w:p>
    <w:p w14:paraId="3D8BF148">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第六条  财政部门按照规定权限，履行下列管理职责：</w:t>
      </w:r>
    </w:p>
    <w:p w14:paraId="61AE0294">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（一）宣传并组织实施会计法律、法规和会计制度；</w:t>
      </w:r>
    </w:p>
    <w:p w14:paraId="010DF58E">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（二）按照国家和同级人民政府确定的会计人员管理体制对会计人员进行管理；</w:t>
      </w:r>
    </w:p>
    <w:p w14:paraId="15DA27E3">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（三）考核确认会计人员从业资格，核发从业资格证书；</w:t>
      </w:r>
    </w:p>
    <w:p w14:paraId="44ABD963">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（四）对单位使用的总账、银行存款日记账、现金日记账等主要会计账簿实施监管。</w:t>
      </w:r>
    </w:p>
    <w:p w14:paraId="3D5DF712">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（五）对会计中介服务机构实施业务监督和指导；</w:t>
      </w:r>
    </w:p>
    <w:p w14:paraId="359193EE">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（六）按照有关法律、法规的规定，负责会计技术鉴定；</w:t>
      </w:r>
    </w:p>
    <w:p w14:paraId="3BB9BBDD">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（七）组织实施会计人员继续教育培训；</w:t>
      </w:r>
    </w:p>
    <w:p w14:paraId="0D153C7E">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（八）对单位会计基础工作实施等级考核；</w:t>
      </w:r>
    </w:p>
    <w:p w14:paraId="7123CCE8">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（九）法律、法规、规章规定的其他职责。</w:t>
      </w:r>
    </w:p>
    <w:p w14:paraId="7C90AA06">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第七条  任何单位和个人对违反会计法律、法规和会计制度的行为，有权向财政部门或者有关部门举报。</w:t>
      </w:r>
    </w:p>
    <w:p w14:paraId="680BD8A1">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第八条  对贯彻执行会计法律、法规和会计制度，忠于职守，坚持原则，做出显著成绩的会计人员，由县级以上人民政府或者财政部门给予精神的或者物质的奖励。</w:t>
      </w:r>
    </w:p>
    <w:p w14:paraId="7FEDF8E6">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会计核算</w:t>
      </w:r>
    </w:p>
    <w:p w14:paraId="71D12170">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第九条  会计核算应当划分会计期间。会计期间分为年度和月份。会计期间的起止日期与公历年度和月份的起止日期相同。</w:t>
      </w:r>
    </w:p>
    <w:p w14:paraId="30A11956">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单位应当按照会计期间结算账目和编制财务会计报告。</w:t>
      </w:r>
    </w:p>
    <w:p w14:paraId="47087C5F">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第十条  单位应当按照会计制度规定，根据会计业务需要，制定办理会计核算的具体办法和程序，并符合下列要求：</w:t>
      </w:r>
    </w:p>
    <w:p w14:paraId="758194F8">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（一）采用会计制度规定的会计处理方法，并在不同会计期间保持一致，不得随意变更；</w:t>
      </w:r>
    </w:p>
    <w:p w14:paraId="04ACDF50">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（二）如实记录反映每项经济业务的发生过程和结果；</w:t>
      </w:r>
    </w:p>
    <w:p w14:paraId="493C7F25">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（三）保持会计指标口径一致、相互可比；</w:t>
      </w:r>
    </w:p>
    <w:p w14:paraId="1C23CC65">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（四）办理财务收支和其他经济业务事项，应当经单位负责人或者其授权的其他有关负责人员批准，签名并盖章；</w:t>
      </w:r>
    </w:p>
    <w:p w14:paraId="68653F52">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（五）涉及款项、财物的收付和记录的会计事项，应当由两名以上的会计人员分别办理；</w:t>
      </w:r>
    </w:p>
    <w:p w14:paraId="66D5CAB9">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（六）办理会计核算业务，应当由经办会计人员以外的其他会计人员稽核；</w:t>
      </w:r>
    </w:p>
    <w:p w14:paraId="0BBB46FB">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（七）按照会计期间及时与金融机构核对账目。</w:t>
      </w:r>
    </w:p>
    <w:p w14:paraId="44F4A035">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第十一条  办理经济业务事项应当取得或者填制原始凭证，并及时送交会计机构。原始凭证应当具备下列内容：</w:t>
      </w:r>
    </w:p>
    <w:p w14:paraId="75CC828C">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（一）凭证名称、填制凭证的日期；</w:t>
      </w:r>
    </w:p>
    <w:p w14:paraId="4EC04565">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（二）出具凭证者的单位印章或者个人签名并盖章；</w:t>
      </w:r>
    </w:p>
    <w:p w14:paraId="36414CD9">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（三）接受凭证的单位全称；</w:t>
      </w:r>
    </w:p>
    <w:p w14:paraId="71AE45F0">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（四）经济业务内容、数量、单价和金额；</w:t>
      </w:r>
    </w:p>
    <w:p w14:paraId="6CB1179B">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（五）经办人员签名；</w:t>
      </w:r>
    </w:p>
    <w:p w14:paraId="3B795748">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（六）接受凭证单位负责人或者其授权人签名；</w:t>
      </w:r>
    </w:p>
    <w:p w14:paraId="293F9C80">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（七）法律、法规和会计制度规定的其他内容。</w:t>
      </w:r>
    </w:p>
    <w:p w14:paraId="5720655A">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第十二条  会计机构、会计人员应当对原始凭证是否合法、真实、准确、完整进行审核，并根据审核后的原始凭证编制记账凭证。记账凭证应当具备下列内容：</w:t>
      </w:r>
    </w:p>
    <w:p w14:paraId="662FBF2C">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（一）填制凭证日期、凭证编号、所附原始凭证张数；</w:t>
      </w:r>
    </w:p>
    <w:p w14:paraId="169CC2F7">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（二）经济业务摘要、会计科目和金额；</w:t>
      </w:r>
    </w:p>
    <w:p w14:paraId="0535F066">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（三）填制凭证人员、稽核人员、会计机构负责人或者会计主管人员、记账人员和其他相关人员签名并盖章；</w:t>
      </w:r>
    </w:p>
    <w:p w14:paraId="59CC02B7">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（四）会计制度及相关制度规定的其他内容。</w:t>
      </w:r>
    </w:p>
    <w:p w14:paraId="2A4E4B7A">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第十三条  单位应当按照会计制度的规定设置和使用会计科目。会计制度未设置的会计科目，单位可以根据实际需要，自行设置和使用，但不得影响会计核算、财务会计报表的汇总和对外提供财务会计报告。</w:t>
      </w:r>
    </w:p>
    <w:p w14:paraId="56DD4811">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第十四条  单位应当按照会计制度设置和登记会计账簿。会计账簿包括总账、明细账、日记账和其他辅助性账簿。实行手工记账的，总账、现金日记账和银行存款日记账应当采用订本式账簿。</w:t>
      </w:r>
    </w:p>
    <w:p w14:paraId="5859D028">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会计账簿由县级以上人民政府财政部门监管。</w:t>
      </w:r>
    </w:p>
    <w:p w14:paraId="38F004FB">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严禁任何单位私设会计账簿。</w:t>
      </w:r>
    </w:p>
    <w:p w14:paraId="70FBD54C">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第十五条  单位采用计算机替代手工记账以及由计算机生成的会计凭证、会计账簿、财务会计报告和其他会计资料，应当符合会计制度的规定。</w:t>
      </w:r>
    </w:p>
    <w:p w14:paraId="3149258E">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会计账簿、同一类会计凭证在一定会计期间应当连续编号，连同生成的财务会计报告，经审核无误后装订成册，按照手工记账的规定由有关人员签名并盖章。</w:t>
      </w:r>
    </w:p>
    <w:p w14:paraId="6CFCF8F4">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第十六条  单位应当按照合法、真实、准确完整的原则，根据法律、法规和会计制度以及其他相关制度的规定，编制和对外提供财务会计报告。</w:t>
      </w:r>
    </w:p>
    <w:p w14:paraId="231F0394">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第十七条  单位的会计凭证、会计账簿、财务会计报告和其他会计资料及其电子存储介质，应当建立档案，按照国家会计档案管理办法的规定管理。</w:t>
      </w:r>
    </w:p>
    <w:p w14:paraId="04AB9239">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第十八条  单位应当建立财产清查制度，每一会计年度至少应当进行一次财产清查，保证账簿记录与实物、款项相符。清查中发现的资产盘盈、盘亏、报废、毁损等情况，应当及时查明原因，分清责任，按照国家有关规定予以处理。</w:t>
      </w:r>
    </w:p>
    <w:p w14:paraId="514E2E65">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单位应当建立往来款项的定期核查和清理制度，定期清理往来款项。</w:t>
      </w:r>
    </w:p>
    <w:p w14:paraId="53C84AB6">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第十九条  单位不得违反法律、法规和会计制度的规定将单位资产以任何个人名义存储。</w:t>
      </w:r>
    </w:p>
    <w:p w14:paraId="4AB32096">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会计监督</w:t>
      </w:r>
    </w:p>
    <w:p w14:paraId="6B0E26BC">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第二十条  财政部门依法对单位下列事项实施监督、检查：</w:t>
      </w:r>
    </w:p>
    <w:p w14:paraId="409A662C">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（一）是否依法设置会计机构、配备会计人员或者委托代理记账；</w:t>
      </w:r>
    </w:p>
    <w:p w14:paraId="3D20390B">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（二）会计人员是否取得会计从业资格证书并依法履行职责；</w:t>
      </w:r>
    </w:p>
    <w:p w14:paraId="7B716F07">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（三）开立账户是否符合法律、法规和会计制度以及相关制度的规定；</w:t>
      </w:r>
    </w:p>
    <w:p w14:paraId="236E0C63">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（四）是否依法设置会计账簿；</w:t>
      </w:r>
    </w:p>
    <w:p w14:paraId="4D8FD35D">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（五）是否按照会计制度规定进行会计核算；</w:t>
      </w:r>
    </w:p>
    <w:p w14:paraId="50B1D4C2">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（六）会计凭证、会计账簿、财务会计报告等会计资料是否合法、真实、准确、完整；</w:t>
      </w:r>
    </w:p>
    <w:p w14:paraId="079DEC60">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（七）单位负责人或者其他人员有无对依法履行职责的会计人员进行打击报复；</w:t>
      </w:r>
    </w:p>
    <w:p w14:paraId="69DD9289">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（八）法律、法规、规章规定的其他事项。</w:t>
      </w:r>
    </w:p>
    <w:p w14:paraId="1F9ECD9E">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第二十一条  设立代理记账机构应当依法办理有关手续。</w:t>
      </w:r>
    </w:p>
    <w:p w14:paraId="265B7845">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第二十二条  财政等部门依法进行监督检查时，单位应当如实提供会计凭证、会计账簿、财务会计报告以及其他会计资料和有关情况，不得拒绝、隐匿、谎报。</w:t>
      </w:r>
    </w:p>
    <w:p w14:paraId="5A78E0C7">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第二十三条  会计机构、会计人员按照下列规定对本单位会计工作实施监督：</w:t>
      </w:r>
    </w:p>
    <w:p w14:paraId="2BEB8235">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（一）对不真实、不合法的原始凭证，有权不予受理；</w:t>
      </w:r>
    </w:p>
    <w:p w14:paraId="522ED75D">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（二）对记载不准确、不完整的原始凭证，应当予以退回，由出具单位重开或者予以更正，并由出具单位在更正处签章；</w:t>
      </w:r>
    </w:p>
    <w:p w14:paraId="2ABAC761">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（三）对账簿记录与款项、实物不相符的，应当查明原因，按照国家有关规定进行处理；</w:t>
      </w:r>
    </w:p>
    <w:p w14:paraId="63940EE0">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（四）对违法的财务收支，有权拒绝办理；</w:t>
      </w:r>
    </w:p>
    <w:p w14:paraId="23549D3A">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（五）对伪造、变造、故意销毁会计凭证、会计账簿、财务会计报告和其他会计资料或者私设账簿的，应当予以制止；</w:t>
      </w:r>
    </w:p>
    <w:p w14:paraId="364B9099">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（六）对违反国家规定擅自开立账户的，应当拒绝办理。</w:t>
      </w:r>
    </w:p>
    <w:p w14:paraId="0ACC32BD">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会计机构、会计人员对前款所列行为无权处理以及制止无效的，应当向单位负责人提出书面报告，请求处理。单位负责人对会计机构、会计人员提出的书面报告，应当自收到之日起十日内作出书面处理决定。单位负责人不处理或者处理错误的，会计机构、会计人员有权向财政、审计、税务等部门报告。</w:t>
      </w:r>
    </w:p>
    <w:p w14:paraId="6FD60FEB">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第二十四条  会计机构、会计人员对本单位生产经营和其他经济活动中存在的问题，应当向单位负责人提出改进意见和建议。</w:t>
      </w:r>
    </w:p>
    <w:p w14:paraId="35FB81CA">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第二十五条  会计人员因依法履行职责受到打击报复的，有权向财政、监察、司法等部门投诉。</w:t>
      </w:r>
    </w:p>
    <w:p w14:paraId="01196498">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会计机构和会计人员</w:t>
      </w:r>
    </w:p>
    <w:p w14:paraId="2FE3AB7F">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第二十六条  单位应当根据会计业务需要设置会计机构，或者在有关机构中设置会计人员、指定会计主管人员，并设置必要的会计工作岗位，其中核算、出纳为必设岗位。</w:t>
      </w:r>
    </w:p>
    <w:p w14:paraId="31B9BA11">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第二十七条  不具备条件设置会计机构或者配备会计人员的单位，应当委托依法设立的从事会计代理记账业务的中介服务机构代理记账。</w:t>
      </w:r>
    </w:p>
    <w:p w14:paraId="612F2B5D">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从事会计代理记账业务的中介服务机构代理记账时，应当与委托人签订书面委托合同，根据委托人提供的原始凭证和其他资料，按照会计制度规定进行会计核算，并对委托人的商业秘密负有保密义务。</w:t>
      </w:r>
    </w:p>
    <w:p w14:paraId="0CD3E434">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第二十八条  单位应当建立内部稽核、牵制制度。</w:t>
      </w:r>
    </w:p>
    <w:p w14:paraId="2CDE52CA">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现金和有价证券必须由出纳人员经管。出纳人员不得兼任稽核、会计档案保管和收入、支出、费用、债权、债务账簿的登记工作。单位在银行的预留印鉴不得由同一人员保管。</w:t>
      </w:r>
    </w:p>
    <w:p w14:paraId="6366AA0E">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第二十九条  单位负责人应当支持会计机构和会计人员的工作，依法履行下列职责：</w:t>
      </w:r>
    </w:p>
    <w:p w14:paraId="77CF0081">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（一）正确执行国家会计法律、法规、规章和制度；</w:t>
      </w:r>
    </w:p>
    <w:p w14:paraId="76C6A0CF">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（二）依法设置会计机构、配备会计人员或者委托代理记账；</w:t>
      </w:r>
    </w:p>
    <w:p w14:paraId="6FE93D25">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（三）保障会计人员依法履行职责；</w:t>
      </w:r>
    </w:p>
    <w:p w14:paraId="7961A41B">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（四）纠正本单位违反会计制度的行为；</w:t>
      </w:r>
    </w:p>
    <w:p w14:paraId="641B06BB">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（五）为会计人员参加继续教育培训提供保障；</w:t>
      </w:r>
    </w:p>
    <w:p w14:paraId="020C343B">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（六）法律、法规、规章规定的其他职责。</w:t>
      </w:r>
    </w:p>
    <w:p w14:paraId="186D11F6">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第三十条  从事会计工作的人员，必须取得县级以上财政部门颁发的会计从业资格证书。</w:t>
      </w:r>
    </w:p>
    <w:p w14:paraId="46E0F18B">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担任单位会计机构负责人、会计主管人员的，除取得会计从业资格证书外，还应当具备会计师以上专业技术职务资格或者具有三年以上会计工作经历。</w:t>
      </w:r>
    </w:p>
    <w:p w14:paraId="73A4AE1E">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第三十一条  会计工作实行回避制度。</w:t>
      </w:r>
    </w:p>
    <w:p w14:paraId="6856B600">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与单位负责人有夫妻关系、直系血亲关系、三代以内的旁系血亲及近姻亲关系的人员，不得在本单位担任总会计师、会计机构负责人、会计主管和出纳；与总会计师、会计机构负责人、会计主管和出纳有夫妻关系、直系血亲关系、三代以内的旁系血亲及近姻亲关系的人员，不得在本单位从事会计工作。</w:t>
      </w:r>
    </w:p>
    <w:p w14:paraId="747197A9">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会计人员办理经济业务事项，本人应当在该事项的会计核算中予以回避。</w:t>
      </w:r>
    </w:p>
    <w:p w14:paraId="2868168C">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回避制度适用于委托代理记账。</w:t>
      </w:r>
    </w:p>
    <w:p w14:paraId="2F78AA29">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私营企业和外国独资企业可以参照本制度执行。</w:t>
      </w:r>
    </w:p>
    <w:p w14:paraId="5B153178">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第三十二条  会计人员轮换工作岗位或者离职，应当按照规定与接管人员办理交接手续。</w:t>
      </w:r>
    </w:p>
    <w:p w14:paraId="5354A22A">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单位依法被撤销或者破产、合并、分立等，应当按照规定编制单位货币资金、债权、债务、财产等移交清册，向有关部门或者单位办理交接手续。</w:t>
      </w:r>
    </w:p>
    <w:p w14:paraId="02BE9CB7">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办理交接手续，应当执行法定的监交制度。</w:t>
      </w:r>
    </w:p>
    <w:p w14:paraId="3B9CC088">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法律责任</w:t>
      </w:r>
    </w:p>
    <w:p w14:paraId="167AF81F">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第三十三条  单位负责人违反本办法规定，有下列行为之一的，由县级以上人民政府财政部门责令限期改正，并可处以罚款；属于国家工作人员的，还应当依法给予行政处分；构成犯罪的，依法追究刑事责任：</w:t>
      </w:r>
    </w:p>
    <w:p w14:paraId="6C18B356">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（一）授意、指使、强令会计机构、会计人员以及其他人员伪造、变造会计凭证、会计账簿，编制虚假财务会计报告或者隐匿、故意销毁依法应当保存的会计凭证、会计账簿、财务会计报告以及其他会计资料的；</w:t>
      </w:r>
    </w:p>
    <w:p w14:paraId="2D33FE18">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（二）指使会计人员私设会计账簿或者不依法设置会计账簿的；</w:t>
      </w:r>
    </w:p>
    <w:p w14:paraId="4548217A">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（三）任用不具备会计从业资格的人员从事会计工作的；</w:t>
      </w:r>
    </w:p>
    <w:p w14:paraId="7320A2F2">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（四）拒绝、阻挠财政等有关部门依法监督检查的；</w:t>
      </w:r>
    </w:p>
    <w:p w14:paraId="031F80E4">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（五）对会计人员提出的会计监督报告不处理或者处理错误的。</w:t>
      </w:r>
    </w:p>
    <w:p w14:paraId="10FC7E0A">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有前款第一项行为的，处以五千元以上五万元以下的罚款；有前款第二、三、四、五项行为的，处以二千元以上二万元以下罚款。</w:t>
      </w:r>
    </w:p>
    <w:p w14:paraId="4D2BFDA8">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第三十四条  单位负责人对依法履行职责，抵制违反会计法律、法规行为的会计人员以降级、撤职、调离工作岗位、解聘或者开除等方式实行打击报复，构成犯罪的，依法追究刑事责任；尚不构成犯罪的，由其所在单位或者有关单位依法给予行政处分。对受打击报复的会计人员，应当恢复其名誉和原有职务、级别。</w:t>
      </w:r>
    </w:p>
    <w:p w14:paraId="3F8CD3B4">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第三十五条  违反本办法第三十一条规定，不执行回避制度的，由县级以上人民政府财政部门责令限期改正，逾期不改正的，给予通报批评；单位负责人属于国家工作人员的，还应当依法给予行政处分。</w:t>
      </w:r>
    </w:p>
    <w:p w14:paraId="1FD4CEA1">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第三十六条  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依法给予行政处分：</w:t>
      </w:r>
    </w:p>
    <w:p w14:paraId="50AB159F">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（一）未按照会计制度规定的会计处理方法进行会计核算的；</w:t>
      </w:r>
    </w:p>
    <w:p w14:paraId="14AB7EB5">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（二）未建立并实施单位内部会计监督制度的；</w:t>
      </w:r>
    </w:p>
    <w:p w14:paraId="0B9BCDC5">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（三）填制、取得会计凭证不符合规定的；</w:t>
      </w:r>
    </w:p>
    <w:p w14:paraId="58455F74">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（四）不依法设置、登记会计账簿的；</w:t>
      </w:r>
    </w:p>
    <w:p w14:paraId="6CD655A4">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（五）拒绝、阻挠财政等有关部门监督检查或者不如实提供会计资料以及有关情况的。</w:t>
      </w:r>
    </w:p>
    <w:p w14:paraId="5A7AC5F0">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会计人员有前款所列行为之一，情节严重的，还应当吊销会计从业资格证书。</w:t>
      </w:r>
    </w:p>
    <w:p w14:paraId="00511BD8">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第三十七条  违反本办法第九条规定，单位会计核算未按照会计期间分期结算账目和编制财务会计报告或者违反第十六条规定，不依法提供财务会计报告的，由县级以上人民政府财政部门责令限期改正，并按照国家有关规定予以处理。</w:t>
      </w:r>
    </w:p>
    <w:p w14:paraId="2A0C0939">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第三十八条  使用电子计算机进行会计核算及其生成的会计凭证、会计账簿、财务会计报告违反本办法规定的，应当由县级以上人民政府财政部门责令限期改正，逾期不改正的，给予通报批评，可以并处三千元以上五万元以下罚款。</w:t>
      </w:r>
    </w:p>
    <w:p w14:paraId="0E0E09E3">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第三十九条  违反本办法第十九条规定，将单位资产以个人名义存储的，由有关部门在各自职权范围内依法进行处罚。</w:t>
      </w:r>
    </w:p>
    <w:p w14:paraId="49FEFFE2">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第四十条  违反本办法第二十一条规定，未依法办理有关手续擅自设立代理记账机构的，由县级以上人民政府财政部门依法予以取缔，并没收违法所得。</w:t>
      </w:r>
    </w:p>
    <w:p w14:paraId="7B52FD2C">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第四十一条  财政部门及有关行政部门的工作人员在实施监督管理中滥用职权、玩忽职守、徇私舞弊，或者泄露国家秘密、商业秘密、举报人秘密，构成犯罪的，依法追究刑事责任；尚不构成犯罪的，由所在单位或者有关单位依法给予行政处分。</w:t>
      </w:r>
    </w:p>
    <w:p w14:paraId="440E473D">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附则</w:t>
      </w:r>
    </w:p>
    <w:p w14:paraId="7410EC99">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第四十二条  本办法下列用语的含义：</w:t>
      </w:r>
    </w:p>
    <w:p w14:paraId="6A73B73E">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会计机构，是指单位内部设置的办理会计事务的组织。</w:t>
      </w:r>
    </w:p>
    <w:p w14:paraId="75374A13">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会计人员，是指依法在会计工作岗位上从事会计工作的人员，包括总会计师、会计机构负责人等。</w:t>
      </w:r>
    </w:p>
    <w:p w14:paraId="13F7B9E7">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会计制度，是指国家统一会计制度和县级以上人民政府财政部门依据《会计法》、国家统一的会计制度，按照规定权限和程序制定并公布的关于会计核算、会计监督、会计工作组织、会计人员以及会计工作管理的制度、办法等。</w:t>
      </w:r>
    </w:p>
    <w:p w14:paraId="209874D7">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第四十三条  本办法自二○○○年七月一日起施行。</w:t>
      </w:r>
    </w:p>
    <w:sectPr>
      <w:footerReference r:id="rId3" w:type="default"/>
      <w:pgSz w:w="11906" w:h="16838"/>
      <w:pgMar w:top="1701" w:right="1417" w:bottom="170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4957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0B3BB4">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KsdOIBAADMAwAADgAAAGRycy9lMm9Eb2MueG1srVPNjtMwEL4j8Q6W&#10;7zTZSou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FAKsdOIBAADMAwAADgAA&#10;AAAAAAABACAAAAAeAQAAZHJzL2Uyb0RvYy54bWxQSwUGAAAAAAYABgBZAQAAcgUAAAAA&#10;">
              <v:fill on="f" focussize="0,0"/>
              <v:stroke on="f"/>
              <v:imagedata o:title=""/>
              <o:lock v:ext="edit" aspectratio="f"/>
              <v:textbox inset="0mm,0mm,0mm,0mm" style="mso-fit-shape-to-text:t;">
                <w:txbxContent>
                  <w:p w14:paraId="5D0B3BB4">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EE93A"/>
    <w:rsid w:val="040908B9"/>
    <w:rsid w:val="27DF13F7"/>
    <w:rsid w:val="3EBFDF80"/>
    <w:rsid w:val="54FEE93A"/>
    <w:rsid w:val="667B87ED"/>
    <w:rsid w:val="6BF360F2"/>
    <w:rsid w:val="76F3D24F"/>
    <w:rsid w:val="7FCE7FD4"/>
    <w:rsid w:val="9DD99980"/>
    <w:rsid w:val="BED7F8E4"/>
    <w:rsid w:val="BFB354C8"/>
    <w:rsid w:val="FEF1B3B9"/>
    <w:rsid w:val="FEFF3D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4014</Words>
  <Characters>4051</Characters>
  <Lines>0</Lines>
  <Paragraphs>0</Paragraphs>
  <TotalTime>13.6666666666667</TotalTime>
  <ScaleCrop>false</ScaleCrop>
  <LinksUpToDate>false</LinksUpToDate>
  <CharactersWithSpaces>4508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2025-10-25T16:50:00Z</dcterms:created>
  <dc:creator>user</dc:creator>
  <cp:lastModifiedBy>user</cp:lastModifiedBy>
  <dcterms:modified xsi:type="dcterms:W3CDTF">2025-10-30T10:07:55Z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eyJoZGlkIjoiMGUwODMzODVlYWFhNmJlYWVjMWJkMmMzZGEzZjk2MjUiLCJ1c2VySWQiOiI2MTgyMzk3MDQifQ==</vt:lpwstr>
  </property>
  <property fmtid="{D5CDD505-2E9C-101B-9397-08002B2CF9AE}" pid="4" name="ICV">
    <vt:lpwstr>0A7335D5B83240E0A598C1E873BDD66E_13</vt:lpwstr>
  </property>
</Properties>
</file>