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7EA49">
      <w:pPr>
        <w:jc w:val="center"/>
        <w:rPr>
          <w:rFonts w:asciiTheme="majorEastAsia" w:hAnsiTheme="majorEastAsia" w:eastAsiaTheme="majorEastAsia"/>
          <w:b/>
          <w:bCs/>
          <w:sz w:val="44"/>
          <w:szCs w:val="44"/>
        </w:rPr>
      </w:pPr>
    </w:p>
    <w:p w14:paraId="756E0CFB">
      <w:pPr>
        <w:jc w:val="center"/>
        <w:rPr>
          <w:rFonts w:ascii="方正小标宋简体" w:eastAsia="方正小标宋简体" w:hAnsiTheme="majorEastAsia"/>
          <w:bCs/>
          <w:sz w:val="40"/>
          <w:szCs w:val="40"/>
        </w:rPr>
      </w:pPr>
      <w:r>
        <w:rPr>
          <w:rFonts w:hint="eastAsia" w:ascii="方正小标宋简体" w:eastAsia="方正小标宋简体" w:hAnsiTheme="majorEastAsia"/>
          <w:bCs/>
          <w:sz w:val="40"/>
          <w:szCs w:val="40"/>
        </w:rPr>
        <w:t>财政电子票据系统启用申请表（在线应用模式）</w:t>
      </w:r>
    </w:p>
    <w:tbl>
      <w:tblPr>
        <w:tblStyle w:val="5"/>
        <w:tblpPr w:leftFromText="180" w:rightFromText="180" w:vertAnchor="page" w:horzAnchor="margin" w:tblpY="3166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8066"/>
      </w:tblGrid>
      <w:tr w14:paraId="21F33F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</w:trPr>
        <w:tc>
          <w:tcPr>
            <w:tcW w:w="456" w:type="dxa"/>
            <w:vAlign w:val="center"/>
          </w:tcPr>
          <w:p w14:paraId="6EAFC11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开发调试情况</w:t>
            </w:r>
          </w:p>
        </w:tc>
        <w:tc>
          <w:tcPr>
            <w:tcW w:w="8066" w:type="dxa"/>
          </w:tcPr>
          <w:p w14:paraId="3694E89A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E80AA7D">
            <w:pPr>
              <w:ind w:firstLine="535" w:firstLineChars="223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根据业务管理需求，我单位采取（在线应用模式□  系统对接模式□）上线财政电子票据，经开发调试，现已完成并符合以下要求：</w:t>
            </w:r>
          </w:p>
          <w:p w14:paraId="3D76C5F8">
            <w:pPr>
              <w:ind w:firstLine="535" w:firstLineChars="223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1.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信息测试□</w:t>
            </w:r>
          </w:p>
          <w:p w14:paraId="25EDC2A6">
            <w:pPr>
              <w:ind w:firstLine="525" w:firstLineChars="2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根据本单位业务要求和财政部门管理要求完成数据信息测试。</w:t>
            </w:r>
          </w:p>
          <w:p w14:paraId="427C9A4F">
            <w:pPr>
              <w:ind w:firstLine="535" w:firstLineChars="223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2.技术确认□</w:t>
            </w:r>
          </w:p>
          <w:p w14:paraId="2C1D5473">
            <w:pPr>
              <w:tabs>
                <w:tab w:val="left" w:pos="312"/>
              </w:tabs>
              <w:ind w:firstLine="525" w:firstLineChars="2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确认符合本单位业务\技术要求及财政部门管理要求。</w:t>
            </w:r>
          </w:p>
          <w:p w14:paraId="2E63B8DD">
            <w:pPr>
              <w:ind w:firstLine="535" w:firstLineChars="223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3.通知方式□</w:t>
            </w:r>
          </w:p>
          <w:p w14:paraId="0C189731">
            <w:pPr>
              <w:tabs>
                <w:tab w:val="left" w:pos="312"/>
              </w:tabs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我单位现已具备短信通知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szCs w:val="21"/>
              </w:rPr>
              <w:t>;纸质告知单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szCs w:val="21"/>
              </w:rPr>
              <w:t>;邮箱通知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szCs w:val="21"/>
              </w:rPr>
              <w:t>;单位自建微信公众号通知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szCs w:val="21"/>
              </w:rPr>
              <w:t>;其他通知渠道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□等，</w:t>
            </w:r>
            <w:r>
              <w:rPr>
                <w:rFonts w:hint="eastAsia" w:ascii="仿宋" w:hAnsi="仿宋" w:eastAsia="仿宋"/>
                <w:szCs w:val="21"/>
              </w:rPr>
              <w:t>并已告知缴款人电子票据查验渠道和纸质票据换开方法。</w:t>
            </w:r>
          </w:p>
        </w:tc>
      </w:tr>
      <w:tr w14:paraId="1AF935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6" w:hRule="atLeast"/>
        </w:trPr>
        <w:tc>
          <w:tcPr>
            <w:tcW w:w="456" w:type="dxa"/>
            <w:vAlign w:val="center"/>
          </w:tcPr>
          <w:p w14:paraId="22F65CCE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上线承诺</w:t>
            </w:r>
          </w:p>
        </w:tc>
        <w:tc>
          <w:tcPr>
            <w:tcW w:w="8066" w:type="dxa"/>
          </w:tcPr>
          <w:p w14:paraId="380C82EB">
            <w:pPr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</w:p>
          <w:p w14:paraId="5E12A06E">
            <w:pPr>
              <w:ind w:firstLine="535" w:firstLineChars="223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正式上线后，我单位将严格遵守财政票据（电子）管理规定，全面规范票据开具、管理、传输、查询、存储和社会化应用等全流程，提高财政票据使用便捷度。</w:t>
            </w:r>
          </w:p>
          <w:p w14:paraId="44853928">
            <w:pPr>
              <w:ind w:firstLine="535" w:firstLineChars="223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我单位将根据缴费人需求，实时开具财政电子票据并及时通知缴款人获取，同时按需为缴费人提供优质高效纸质票据换开服务。</w:t>
            </w:r>
          </w:p>
          <w:p w14:paraId="185AF48F">
            <w:pPr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</w:p>
          <w:p w14:paraId="7C43B5E2">
            <w:pPr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</w:p>
          <w:p w14:paraId="6780167F">
            <w:pPr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</w:p>
          <w:p w14:paraId="642FFB3C">
            <w:pPr>
              <w:wordWrap w:val="0"/>
              <w:ind w:right="480" w:firstLine="1200" w:firstLineChars="500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申请单位签字（盖章）        </w:t>
            </w:r>
          </w:p>
          <w:p w14:paraId="2727CBF1">
            <w:pPr>
              <w:ind w:firstLine="1200" w:firstLineChars="500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</w:p>
          <w:p w14:paraId="76DED8B2">
            <w:pPr>
              <w:ind w:firstLine="5400" w:firstLineChars="2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 月  日      </w:t>
            </w:r>
          </w:p>
        </w:tc>
      </w:tr>
      <w:tr w14:paraId="2E7EF2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</w:trPr>
        <w:tc>
          <w:tcPr>
            <w:tcW w:w="456" w:type="dxa"/>
            <w:vMerge w:val="restart"/>
            <w:tcBorders>
              <w:bottom w:val="single" w:color="000000" w:themeColor="text1" w:sz="4" w:space="0"/>
            </w:tcBorders>
            <w:vAlign w:val="center"/>
          </w:tcPr>
          <w:p w14:paraId="2A2E4124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财政部门意见</w:t>
            </w:r>
          </w:p>
        </w:tc>
        <w:tc>
          <w:tcPr>
            <w:tcW w:w="8066" w:type="dxa"/>
            <w:tcBorders>
              <w:bottom w:val="single" w:color="000000" w:themeColor="text1" w:sz="4" w:space="0"/>
            </w:tcBorders>
          </w:tcPr>
          <w:p w14:paraId="3FE240E7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省财政厅信息化部门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</w:rPr>
              <w:t>意见：</w:t>
            </w:r>
          </w:p>
          <w:p w14:paraId="430C42A6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F6A6FEE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4649683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B468FCB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6A42E3E">
            <w:pPr>
              <w:wordWrap w:val="0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 月  日        </w:t>
            </w:r>
          </w:p>
        </w:tc>
      </w:tr>
      <w:tr w14:paraId="08CE11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456" w:type="dxa"/>
            <w:vMerge w:val="continue"/>
            <w:vAlign w:val="center"/>
          </w:tcPr>
          <w:p w14:paraId="1448EE31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066" w:type="dxa"/>
          </w:tcPr>
          <w:p w14:paraId="63F30BF9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综合处（财政票据管理中心）意见：</w:t>
            </w:r>
          </w:p>
          <w:p w14:paraId="0383DA67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45C57A8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3D0146E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31DD82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66D57B3">
            <w:pPr>
              <w:wordWrap w:val="0"/>
              <w:ind w:right="120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 月  日       </w:t>
            </w:r>
          </w:p>
        </w:tc>
      </w:tr>
    </w:tbl>
    <w:p w14:paraId="79D4ACCB">
      <w:pPr>
        <w:rPr>
          <w:rFonts w:asciiTheme="majorEastAsia" w:hAnsiTheme="majorEastAsia" w:eastAsiaTheme="majorEastAsia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kChampa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C306F"/>
    <w:rsid w:val="001533B6"/>
    <w:rsid w:val="00157165"/>
    <w:rsid w:val="001D0BA2"/>
    <w:rsid w:val="00241CAF"/>
    <w:rsid w:val="002642E2"/>
    <w:rsid w:val="003631B3"/>
    <w:rsid w:val="003A226C"/>
    <w:rsid w:val="003F75B6"/>
    <w:rsid w:val="004502F2"/>
    <w:rsid w:val="005737D2"/>
    <w:rsid w:val="00601F4F"/>
    <w:rsid w:val="0066666A"/>
    <w:rsid w:val="00692BCF"/>
    <w:rsid w:val="006E11E4"/>
    <w:rsid w:val="00715042"/>
    <w:rsid w:val="007F3799"/>
    <w:rsid w:val="009608DD"/>
    <w:rsid w:val="00A234E1"/>
    <w:rsid w:val="00A2555B"/>
    <w:rsid w:val="00B27AD0"/>
    <w:rsid w:val="00B51F84"/>
    <w:rsid w:val="00B72A72"/>
    <w:rsid w:val="00BC306F"/>
    <w:rsid w:val="00CD6575"/>
    <w:rsid w:val="00D964BA"/>
    <w:rsid w:val="00DA15EF"/>
    <w:rsid w:val="00DA5DA5"/>
    <w:rsid w:val="00F33C7B"/>
    <w:rsid w:val="00F50EBF"/>
    <w:rsid w:val="00F55DC4"/>
    <w:rsid w:val="00F9180A"/>
    <w:rsid w:val="00FC434E"/>
    <w:rsid w:val="26D41180"/>
    <w:rsid w:val="62C9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lo-L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408</Words>
  <Characters>411</Characters>
  <Lines>3</Lines>
  <Paragraphs>1</Paragraphs>
  <TotalTime>36</TotalTime>
  <ScaleCrop>false</ScaleCrop>
  <LinksUpToDate>false</LinksUpToDate>
  <CharactersWithSpaces>463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2019-08-09T03:54:00Z</dcterms:created>
  <dc:creator>czh</dc:creator>
  <cp:lastModifiedBy>Mr.S</cp:lastModifiedBy>
  <cp:lastPrinted>2019-08-12T03:02:00Z</cp:lastPrinted>
  <dcterms:modified xsi:type="dcterms:W3CDTF">2026-06-11T06:47:56Z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eyJoZGlkIjoiZDE0YzFkZWYxYmI1ODE5YjI5OTgyZTQzODNlMTExMTYiLCJ1c2VySWQiOiIxMDU0ODQ1ODg2In0=</vt:lpwstr>
  </property>
  <property fmtid="{D5CDD505-2E9C-101B-9397-08002B2CF9AE}" pid="4" name="ICV">
    <vt:lpwstr>33E3358760674CFE8DCA8A5BDC948900_12</vt:lpwstr>
  </property>
</Properties>
</file>