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黑体" w:hAnsi="黑体" w:eastAsia="黑体" w:cs="黑体"/>
          <w:kern w:val="0"/>
          <w:sz w:val="32"/>
          <w:szCs w:val="32"/>
        </w:rPr>
      </w:pPr>
      <w:r>
        <w:rPr>
          <w:rFonts w:hint="eastAsia" w:ascii="黑体" w:hAnsi="黑体" w:eastAsia="黑体" w:cs="黑体"/>
          <w:kern w:val="0"/>
          <w:sz w:val="32"/>
          <w:szCs w:val="32"/>
        </w:rPr>
        <w:t>附件6</w:t>
      </w:r>
    </w:p>
    <w:p>
      <w:pPr>
        <w:adjustRightInd w:val="0"/>
        <w:snapToGrid w:val="0"/>
        <w:spacing w:line="600" w:lineRule="exact"/>
        <w:rPr>
          <w:rFonts w:ascii="黑体" w:hAnsi="黑体" w:eastAsia="黑体" w:cs="黑体"/>
          <w:kern w:val="0"/>
          <w:sz w:val="32"/>
          <w:szCs w:val="32"/>
        </w:rPr>
      </w:pPr>
    </w:p>
    <w:p>
      <w:pPr>
        <w:adjustRightInd w:val="0"/>
        <w:snapToGrid w:val="0"/>
        <w:spacing w:line="600" w:lineRule="exact"/>
        <w:jc w:val="center"/>
        <w:rPr>
          <w:rFonts w:ascii="方正小标宋_GBK" w:hAnsi="方正小标宋_GBK" w:eastAsia="方正小标宋_GBK" w:cs="方正小标宋_GBK"/>
          <w:kern w:val="0"/>
          <w:sz w:val="44"/>
          <w:szCs w:val="44"/>
        </w:rPr>
      </w:pPr>
      <w:bookmarkStart w:id="0" w:name="_GoBack"/>
      <w:r>
        <w:rPr>
          <w:rFonts w:hint="eastAsia" w:ascii="方正小标宋简体" w:hAnsi="方正小标宋简体" w:eastAsia="方正小标宋简体" w:cs="方正小标宋简体"/>
          <w:kern w:val="0"/>
          <w:sz w:val="44"/>
          <w:szCs w:val="44"/>
        </w:rPr>
        <w:t>山东省供应链票据签发奖励申请表</w:t>
      </w:r>
    </w:p>
    <w:bookmarkEnd w:id="0"/>
    <w:p>
      <w:pPr>
        <w:adjustRightInd w:val="0"/>
        <w:snapToGrid w:val="0"/>
        <w:spacing w:line="600" w:lineRule="exact"/>
        <w:jc w:val="center"/>
        <w:rPr>
          <w:rFonts w:ascii="方正小标宋_GBK" w:hAnsi="方正小标宋_GBK" w:eastAsia="方正小标宋_GBK" w:cs="方正小标宋_GBK"/>
          <w:kern w:val="0"/>
          <w:sz w:val="44"/>
          <w:szCs w:val="44"/>
        </w:rPr>
      </w:pPr>
    </w:p>
    <w:tbl>
      <w:tblPr>
        <w:tblStyle w:val="3"/>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8" w:type="dxa"/>
            <w:vMerge w:val="restart"/>
            <w:vAlign w:val="center"/>
          </w:tcPr>
          <w:p>
            <w:pPr>
              <w:adjustRightInd w:val="0"/>
              <w:snapToGrid w:val="0"/>
              <w:spacing w:line="600" w:lineRule="exact"/>
              <w:jc w:val="center"/>
              <w:rPr>
                <w:kern w:val="0"/>
                <w:sz w:val="28"/>
                <w:szCs w:val="28"/>
              </w:rPr>
            </w:pPr>
            <w:r>
              <w:rPr>
                <w:rFonts w:hint="eastAsia"/>
                <w:kern w:val="0"/>
                <w:sz w:val="28"/>
                <w:szCs w:val="28"/>
              </w:rPr>
              <w:t>申</w:t>
            </w:r>
          </w:p>
          <w:p>
            <w:pPr>
              <w:adjustRightInd w:val="0"/>
              <w:snapToGrid w:val="0"/>
              <w:spacing w:line="600" w:lineRule="exact"/>
              <w:jc w:val="center"/>
              <w:rPr>
                <w:kern w:val="0"/>
                <w:sz w:val="28"/>
                <w:szCs w:val="28"/>
              </w:rPr>
            </w:pPr>
            <w:r>
              <w:rPr>
                <w:rFonts w:hint="eastAsia"/>
                <w:kern w:val="0"/>
                <w:sz w:val="28"/>
                <w:szCs w:val="28"/>
              </w:rPr>
              <w:t>请</w:t>
            </w:r>
          </w:p>
          <w:p>
            <w:pPr>
              <w:adjustRightInd w:val="0"/>
              <w:snapToGrid w:val="0"/>
              <w:spacing w:line="600" w:lineRule="exact"/>
              <w:jc w:val="center"/>
              <w:rPr>
                <w:kern w:val="0"/>
                <w:sz w:val="28"/>
                <w:szCs w:val="28"/>
              </w:rPr>
            </w:pPr>
            <w:r>
              <w:rPr>
                <w:rFonts w:hint="eastAsia"/>
                <w:kern w:val="0"/>
                <w:sz w:val="28"/>
                <w:szCs w:val="28"/>
              </w:rPr>
              <w:t>人</w:t>
            </w:r>
          </w:p>
          <w:p>
            <w:pPr>
              <w:adjustRightInd w:val="0"/>
              <w:snapToGrid w:val="0"/>
              <w:spacing w:line="600" w:lineRule="exact"/>
              <w:jc w:val="center"/>
              <w:rPr>
                <w:kern w:val="0"/>
                <w:sz w:val="28"/>
                <w:szCs w:val="28"/>
              </w:rPr>
            </w:pPr>
            <w:r>
              <w:rPr>
                <w:rFonts w:hint="eastAsia"/>
                <w:kern w:val="0"/>
                <w:sz w:val="28"/>
                <w:szCs w:val="28"/>
              </w:rPr>
              <w:t>情</w:t>
            </w:r>
          </w:p>
          <w:p>
            <w:pPr>
              <w:adjustRightInd w:val="0"/>
              <w:snapToGrid w:val="0"/>
              <w:spacing w:line="600" w:lineRule="exact"/>
              <w:jc w:val="center"/>
              <w:rPr>
                <w:kern w:val="0"/>
              </w:rPr>
            </w:pPr>
            <w:r>
              <w:rPr>
                <w:rFonts w:hint="eastAsia"/>
                <w:kern w:val="0"/>
                <w:sz w:val="28"/>
                <w:szCs w:val="28"/>
              </w:rPr>
              <w:t>况</w:t>
            </w:r>
          </w:p>
        </w:tc>
        <w:tc>
          <w:tcPr>
            <w:tcW w:w="7383" w:type="dxa"/>
            <w:vAlign w:val="center"/>
          </w:tcPr>
          <w:p>
            <w:pPr>
              <w:adjustRightInd w:val="0"/>
              <w:snapToGrid w:val="0"/>
              <w:rPr>
                <w:rFonts w:ascii="仿宋_GB2312" w:eastAsia="仿宋_GB2312"/>
                <w:kern w:val="0"/>
                <w:sz w:val="24"/>
              </w:rPr>
            </w:pPr>
            <w:r>
              <w:rPr>
                <w:rFonts w:hint="eastAsia" w:ascii="仿宋_GB2312" w:eastAsia="仿宋_GB2312"/>
                <w:kern w:val="0"/>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8" w:type="dxa"/>
            <w:vMerge w:val="continue"/>
          </w:tcPr>
          <w:p>
            <w:pPr>
              <w:adjustRightInd w:val="0"/>
              <w:snapToGrid w:val="0"/>
              <w:spacing w:line="600" w:lineRule="exact"/>
              <w:jc w:val="center"/>
              <w:rPr>
                <w:kern w:val="0"/>
              </w:rPr>
            </w:pPr>
          </w:p>
        </w:tc>
        <w:tc>
          <w:tcPr>
            <w:tcW w:w="7383" w:type="dxa"/>
            <w:vAlign w:val="center"/>
          </w:tcPr>
          <w:p>
            <w:pPr>
              <w:adjustRightInd w:val="0"/>
              <w:snapToGrid w:val="0"/>
              <w:rPr>
                <w:rFonts w:ascii="仿宋_GB2312" w:eastAsia="仿宋_GB2312"/>
                <w:kern w:val="0"/>
                <w:sz w:val="24"/>
              </w:rPr>
            </w:pPr>
            <w:r>
              <w:rPr>
                <w:rFonts w:hint="eastAsia" w:ascii="仿宋_GB2312" w:eastAsia="仿宋_GB2312"/>
                <w:kern w:val="0"/>
                <w:sz w:val="24"/>
              </w:rPr>
              <w:t>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8" w:type="dxa"/>
            <w:vMerge w:val="continue"/>
          </w:tcPr>
          <w:p>
            <w:pPr>
              <w:adjustRightInd w:val="0"/>
              <w:snapToGrid w:val="0"/>
              <w:spacing w:line="600" w:lineRule="exact"/>
              <w:jc w:val="center"/>
              <w:rPr>
                <w:kern w:val="0"/>
              </w:rPr>
            </w:pPr>
          </w:p>
        </w:tc>
        <w:tc>
          <w:tcPr>
            <w:tcW w:w="7383" w:type="dxa"/>
            <w:vAlign w:val="center"/>
          </w:tcPr>
          <w:p>
            <w:pPr>
              <w:adjustRightInd w:val="0"/>
              <w:snapToGrid w:val="0"/>
              <w:rPr>
                <w:rFonts w:ascii="仿宋_GB2312" w:eastAsia="仿宋_GB2312"/>
                <w:kern w:val="0"/>
                <w:sz w:val="24"/>
              </w:rPr>
            </w:pPr>
            <w:r>
              <w:rPr>
                <w:rFonts w:hint="eastAsia" w:ascii="仿宋_GB2312" w:eastAsia="仿宋_GB2312"/>
                <w:kern w:val="0"/>
                <w:sz w:val="24"/>
              </w:rPr>
              <w:t>所有制类型：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8" w:type="dxa"/>
            <w:vMerge w:val="continue"/>
          </w:tcPr>
          <w:p>
            <w:pPr>
              <w:adjustRightInd w:val="0"/>
              <w:snapToGrid w:val="0"/>
              <w:spacing w:line="600" w:lineRule="exact"/>
              <w:jc w:val="center"/>
              <w:rPr>
                <w:kern w:val="0"/>
              </w:rPr>
            </w:pPr>
          </w:p>
        </w:tc>
        <w:tc>
          <w:tcPr>
            <w:tcW w:w="7383" w:type="dxa"/>
            <w:vAlign w:val="center"/>
          </w:tcPr>
          <w:p>
            <w:pPr>
              <w:adjustRightInd w:val="0"/>
              <w:snapToGrid w:val="0"/>
              <w:rPr>
                <w:rFonts w:ascii="仿宋_GB2312" w:eastAsia="仿宋_GB2312"/>
                <w:kern w:val="0"/>
                <w:sz w:val="24"/>
              </w:rPr>
            </w:pPr>
            <w:r>
              <w:rPr>
                <w:rFonts w:hint="eastAsia" w:ascii="仿宋_GB2312" w:eastAsia="仿宋_GB2312"/>
                <w:kern w:val="0"/>
                <w:sz w:val="24"/>
              </w:rPr>
              <w:t>企业规模（大型、中型、小型、微型）：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8" w:type="dxa"/>
            <w:vMerge w:val="continue"/>
          </w:tcPr>
          <w:p>
            <w:pPr>
              <w:adjustRightInd w:val="0"/>
              <w:snapToGrid w:val="0"/>
              <w:spacing w:line="600" w:lineRule="exact"/>
              <w:jc w:val="center"/>
              <w:rPr>
                <w:kern w:val="0"/>
              </w:rPr>
            </w:pPr>
          </w:p>
        </w:tc>
        <w:tc>
          <w:tcPr>
            <w:tcW w:w="7383" w:type="dxa"/>
            <w:vAlign w:val="center"/>
          </w:tcPr>
          <w:p>
            <w:pPr>
              <w:adjustRightInd w:val="0"/>
              <w:snapToGrid w:val="0"/>
              <w:rPr>
                <w:rFonts w:ascii="仿宋_GB2312" w:eastAsia="仿宋_GB2312"/>
                <w:kern w:val="0"/>
                <w:sz w:val="24"/>
              </w:rPr>
            </w:pPr>
            <w:r>
              <w:rPr>
                <w:rFonts w:hint="eastAsia" w:ascii="仿宋_GB2312" w:eastAsia="仿宋_GB2312"/>
                <w:kern w:val="0"/>
                <w:sz w:val="24"/>
              </w:rPr>
              <w:t>企业所属范围（见备注1）：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8" w:type="dxa"/>
            <w:vMerge w:val="continue"/>
          </w:tcPr>
          <w:p>
            <w:pPr>
              <w:adjustRightInd w:val="0"/>
              <w:snapToGrid w:val="0"/>
              <w:spacing w:line="600" w:lineRule="exact"/>
              <w:jc w:val="center"/>
              <w:rPr>
                <w:kern w:val="0"/>
              </w:rPr>
            </w:pPr>
          </w:p>
        </w:tc>
        <w:tc>
          <w:tcPr>
            <w:tcW w:w="7383" w:type="dxa"/>
            <w:vAlign w:val="center"/>
          </w:tcPr>
          <w:p>
            <w:pPr>
              <w:adjustRightInd w:val="0"/>
              <w:snapToGrid w:val="0"/>
              <w:rPr>
                <w:rFonts w:ascii="仿宋_GB2312" w:eastAsia="仿宋_GB2312"/>
                <w:kern w:val="0"/>
                <w:sz w:val="24"/>
              </w:rPr>
            </w:pPr>
            <w:r>
              <w:rPr>
                <w:rFonts w:hint="eastAsia" w:ascii="仿宋_GB2312" w:eastAsia="仿宋_GB2312"/>
                <w:kern w:val="0"/>
                <w:sz w:val="24"/>
              </w:rPr>
              <w:t>申请奖励年度上年供应链票据签发量（亿元）：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8" w:type="dxa"/>
            <w:vMerge w:val="continue"/>
          </w:tcPr>
          <w:p>
            <w:pPr>
              <w:adjustRightInd w:val="0"/>
              <w:snapToGrid w:val="0"/>
              <w:spacing w:line="600" w:lineRule="exact"/>
              <w:jc w:val="center"/>
              <w:rPr>
                <w:kern w:val="0"/>
              </w:rPr>
            </w:pPr>
          </w:p>
        </w:tc>
        <w:tc>
          <w:tcPr>
            <w:tcW w:w="7383" w:type="dxa"/>
            <w:vAlign w:val="center"/>
          </w:tcPr>
          <w:p>
            <w:pPr>
              <w:adjustRightInd w:val="0"/>
              <w:snapToGrid w:val="0"/>
              <w:rPr>
                <w:rFonts w:ascii="仿宋_GB2312" w:eastAsia="仿宋_GB2312"/>
                <w:kern w:val="0"/>
                <w:sz w:val="24"/>
              </w:rPr>
            </w:pPr>
            <w:r>
              <w:rPr>
                <w:rFonts w:hint="eastAsia" w:ascii="仿宋_GB2312" w:eastAsia="仿宋_GB2312"/>
                <w:kern w:val="0"/>
                <w:sz w:val="24"/>
              </w:rPr>
              <w:t>申请奖励年度供应链票据签发量（亿元）：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8" w:type="dxa"/>
            <w:vMerge w:val="continue"/>
          </w:tcPr>
          <w:p>
            <w:pPr>
              <w:adjustRightInd w:val="0"/>
              <w:snapToGrid w:val="0"/>
              <w:spacing w:line="600" w:lineRule="exact"/>
              <w:jc w:val="center"/>
              <w:rPr>
                <w:kern w:val="0"/>
              </w:rPr>
            </w:pPr>
          </w:p>
        </w:tc>
        <w:tc>
          <w:tcPr>
            <w:tcW w:w="7383" w:type="dxa"/>
            <w:vAlign w:val="center"/>
          </w:tcPr>
          <w:p>
            <w:pPr>
              <w:adjustRightInd w:val="0"/>
              <w:snapToGrid w:val="0"/>
              <w:rPr>
                <w:rFonts w:ascii="仿宋_GB2312" w:eastAsia="仿宋_GB2312"/>
                <w:kern w:val="0"/>
                <w:sz w:val="24"/>
              </w:rPr>
            </w:pPr>
            <w:r>
              <w:rPr>
                <w:rFonts w:hint="eastAsia" w:ascii="仿宋_GB2312" w:eastAsia="仿宋_GB2312"/>
                <w:kern w:val="0"/>
                <w:sz w:val="24"/>
              </w:rPr>
              <w:t>申请奖励年度供应链票据签发量全省排名：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8" w:type="dxa"/>
            <w:vMerge w:val="continue"/>
          </w:tcPr>
          <w:p>
            <w:pPr>
              <w:adjustRightInd w:val="0"/>
              <w:snapToGrid w:val="0"/>
              <w:spacing w:line="600" w:lineRule="exact"/>
              <w:jc w:val="center"/>
              <w:rPr>
                <w:kern w:val="0"/>
              </w:rPr>
            </w:pPr>
          </w:p>
        </w:tc>
        <w:tc>
          <w:tcPr>
            <w:tcW w:w="7383" w:type="dxa"/>
            <w:vAlign w:val="center"/>
          </w:tcPr>
          <w:p>
            <w:pPr>
              <w:adjustRightInd w:val="0"/>
              <w:snapToGrid w:val="0"/>
              <w:rPr>
                <w:rFonts w:ascii="仿宋_GB2312" w:eastAsia="仿宋_GB2312"/>
                <w:kern w:val="0"/>
                <w:sz w:val="24"/>
              </w:rPr>
            </w:pPr>
            <w:r>
              <w:rPr>
                <w:rFonts w:hint="eastAsia" w:ascii="仿宋_GB2312" w:eastAsia="仿宋_GB2312"/>
                <w:kern w:val="0"/>
                <w:sz w:val="24"/>
              </w:rPr>
              <w:t>申请奖励年度供应链票据签发增长量（亿元）：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68" w:type="dxa"/>
            <w:vMerge w:val="continue"/>
          </w:tcPr>
          <w:p>
            <w:pPr>
              <w:adjustRightInd w:val="0"/>
              <w:snapToGrid w:val="0"/>
              <w:spacing w:line="600" w:lineRule="exact"/>
              <w:jc w:val="center"/>
              <w:rPr>
                <w:kern w:val="0"/>
              </w:rPr>
            </w:pPr>
          </w:p>
        </w:tc>
        <w:tc>
          <w:tcPr>
            <w:tcW w:w="7383" w:type="dxa"/>
            <w:vAlign w:val="center"/>
          </w:tcPr>
          <w:p>
            <w:pPr>
              <w:adjustRightInd w:val="0"/>
              <w:snapToGrid w:val="0"/>
              <w:rPr>
                <w:rFonts w:ascii="仿宋_GB2312" w:eastAsia="仿宋_GB2312"/>
                <w:kern w:val="0"/>
                <w:sz w:val="24"/>
              </w:rPr>
            </w:pPr>
            <w:r>
              <w:rPr>
                <w:rFonts w:hint="eastAsia" w:ascii="仿宋_GB2312" w:eastAsia="仿宋_GB2312"/>
                <w:kern w:val="0"/>
                <w:sz w:val="24"/>
              </w:rPr>
              <w:t>拟申请奖励金额（万元）：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68" w:type="dxa"/>
            <w:vMerge w:val="continue"/>
          </w:tcPr>
          <w:p>
            <w:pPr>
              <w:adjustRightInd w:val="0"/>
              <w:snapToGrid w:val="0"/>
              <w:spacing w:line="600" w:lineRule="exact"/>
              <w:jc w:val="center"/>
              <w:rPr>
                <w:kern w:val="0"/>
              </w:rPr>
            </w:pPr>
          </w:p>
        </w:tc>
        <w:tc>
          <w:tcPr>
            <w:tcW w:w="7383" w:type="dxa"/>
            <w:vAlign w:val="center"/>
          </w:tcPr>
          <w:p>
            <w:pPr>
              <w:adjustRightInd w:val="0"/>
              <w:snapToGrid w:val="0"/>
              <w:rPr>
                <w:rFonts w:ascii="仿宋_GB2312" w:eastAsia="仿宋_GB2312"/>
                <w:kern w:val="0"/>
                <w:sz w:val="24"/>
              </w:rPr>
            </w:pPr>
            <w:r>
              <w:rPr>
                <w:rFonts w:hint="eastAsia" w:ascii="仿宋_GB2312" w:eastAsia="仿宋_GB2312"/>
                <w:kern w:val="0"/>
                <w:sz w:val="24"/>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68" w:type="dxa"/>
            <w:vMerge w:val="continue"/>
          </w:tcPr>
          <w:p>
            <w:pPr>
              <w:adjustRightInd w:val="0"/>
              <w:snapToGrid w:val="0"/>
              <w:spacing w:line="600" w:lineRule="exact"/>
              <w:jc w:val="center"/>
              <w:rPr>
                <w:kern w:val="0"/>
              </w:rPr>
            </w:pPr>
          </w:p>
        </w:tc>
        <w:tc>
          <w:tcPr>
            <w:tcW w:w="7383" w:type="dxa"/>
            <w:vAlign w:val="center"/>
          </w:tcPr>
          <w:p>
            <w:pPr>
              <w:adjustRightInd w:val="0"/>
              <w:snapToGrid w:val="0"/>
              <w:spacing w:line="440" w:lineRule="exact"/>
              <w:rPr>
                <w:rFonts w:ascii="仿宋_GB2312" w:eastAsia="仿宋_GB2312"/>
                <w:kern w:val="0"/>
                <w:sz w:val="24"/>
              </w:rPr>
            </w:pPr>
          </w:p>
          <w:p>
            <w:pPr>
              <w:adjustRightInd w:val="0"/>
              <w:snapToGrid w:val="0"/>
              <w:spacing w:line="440" w:lineRule="exact"/>
              <w:rPr>
                <w:rFonts w:ascii="仿宋_GB2312" w:eastAsia="仿宋_GB2312"/>
                <w:kern w:val="0"/>
                <w:sz w:val="24"/>
              </w:rPr>
            </w:pPr>
          </w:p>
          <w:p>
            <w:pPr>
              <w:adjustRightInd w:val="0"/>
              <w:snapToGrid w:val="0"/>
              <w:spacing w:line="440" w:lineRule="exact"/>
              <w:rPr>
                <w:rFonts w:ascii="仿宋_GB2312" w:eastAsia="仿宋_GB2312"/>
                <w:kern w:val="0"/>
                <w:sz w:val="24"/>
              </w:rPr>
            </w:pPr>
            <w:r>
              <w:rPr>
                <w:rFonts w:hint="eastAsia" w:ascii="仿宋_GB2312" w:eastAsia="仿宋_GB2312"/>
                <w:kern w:val="0"/>
                <w:sz w:val="24"/>
              </w:rPr>
              <w:t>企业基本情况及服务供应链上下游企业情况（可附页）：</w:t>
            </w:r>
          </w:p>
          <w:p>
            <w:pPr>
              <w:adjustRightInd w:val="0"/>
              <w:snapToGrid w:val="0"/>
              <w:spacing w:line="440" w:lineRule="exact"/>
              <w:rPr>
                <w:rFonts w:ascii="仿宋_GB2312" w:eastAsia="仿宋_GB2312"/>
                <w:kern w:val="0"/>
                <w:sz w:val="24"/>
              </w:rPr>
            </w:pPr>
          </w:p>
          <w:p>
            <w:pPr>
              <w:adjustRightInd w:val="0"/>
              <w:snapToGrid w:val="0"/>
              <w:spacing w:line="600" w:lineRule="exact"/>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968" w:type="dxa"/>
            <w:vMerge w:val="continue"/>
          </w:tcPr>
          <w:p>
            <w:pPr>
              <w:adjustRightInd w:val="0"/>
              <w:snapToGrid w:val="0"/>
              <w:spacing w:line="600" w:lineRule="exact"/>
              <w:jc w:val="center"/>
              <w:rPr>
                <w:kern w:val="0"/>
              </w:rPr>
            </w:pPr>
          </w:p>
        </w:tc>
        <w:tc>
          <w:tcPr>
            <w:tcW w:w="7383" w:type="dxa"/>
          </w:tcPr>
          <w:p>
            <w:pPr>
              <w:adjustRightInd w:val="0"/>
              <w:snapToGrid w:val="0"/>
              <w:spacing w:line="440" w:lineRule="exact"/>
              <w:rPr>
                <w:rFonts w:ascii="仿宋_GB2312" w:hAnsi="仿宋_GB2312" w:eastAsia="仿宋_GB2312" w:cs="仿宋_GB2312"/>
                <w:kern w:val="0"/>
              </w:rPr>
            </w:pPr>
            <w:r>
              <w:rPr>
                <w:rFonts w:hint="eastAsia" w:ascii="仿宋_GB2312" w:hAnsi="仿宋_GB2312" w:eastAsia="仿宋_GB2312" w:cs="仿宋_GB2312"/>
                <w:kern w:val="0"/>
              </w:rPr>
              <w:t>经办人：</w:t>
            </w:r>
            <w:r>
              <w:rPr>
                <w:rFonts w:ascii="仿宋_GB2312" w:hAnsi="仿宋_GB2312" w:eastAsia="仿宋_GB2312" w:cs="仿宋_GB2312"/>
                <w:kern w:val="0"/>
              </w:rPr>
              <w:t xml:space="preserve"> </w:t>
            </w:r>
          </w:p>
          <w:p>
            <w:pPr>
              <w:adjustRightInd w:val="0"/>
              <w:snapToGrid w:val="0"/>
              <w:spacing w:line="440" w:lineRule="exact"/>
              <w:rPr>
                <w:rFonts w:ascii="仿宋_GB2312" w:hAnsi="仿宋_GB2312" w:eastAsia="仿宋_GB2312" w:cs="仿宋_GB2312"/>
                <w:kern w:val="0"/>
              </w:rPr>
            </w:pPr>
          </w:p>
          <w:p>
            <w:pPr>
              <w:adjustRightInd w:val="0"/>
              <w:snapToGrid w:val="0"/>
              <w:spacing w:line="440" w:lineRule="exact"/>
              <w:rPr>
                <w:rFonts w:ascii="仿宋_GB2312" w:hAnsi="仿宋_GB2312" w:eastAsia="仿宋_GB2312" w:cs="仿宋_GB2312"/>
                <w:kern w:val="0"/>
              </w:rPr>
            </w:pPr>
            <w:r>
              <w:rPr>
                <w:rFonts w:hint="eastAsia" w:ascii="仿宋_GB2312" w:hAnsi="仿宋_GB2312" w:eastAsia="仿宋_GB2312" w:cs="仿宋_GB2312"/>
                <w:kern w:val="0"/>
              </w:rPr>
              <w:t>部门负责人：</w:t>
            </w:r>
            <w:r>
              <w:rPr>
                <w:rFonts w:ascii="仿宋_GB2312" w:hAnsi="仿宋_GB2312" w:eastAsia="仿宋_GB2312" w:cs="仿宋_GB2312"/>
                <w:kern w:val="0"/>
              </w:rPr>
              <w:t xml:space="preserve"> </w:t>
            </w:r>
          </w:p>
          <w:p>
            <w:pPr>
              <w:adjustRightInd w:val="0"/>
              <w:snapToGrid w:val="0"/>
              <w:spacing w:line="440" w:lineRule="exact"/>
              <w:rPr>
                <w:rFonts w:ascii="仿宋_GB2312" w:hAnsi="仿宋_GB2312" w:eastAsia="仿宋_GB2312" w:cs="仿宋_GB2312"/>
                <w:kern w:val="0"/>
              </w:rPr>
            </w:pPr>
          </w:p>
          <w:p>
            <w:pPr>
              <w:adjustRightInd w:val="0"/>
              <w:snapToGrid w:val="0"/>
              <w:spacing w:line="440" w:lineRule="exact"/>
              <w:rPr>
                <w:rFonts w:ascii="仿宋_GB2312" w:hAnsi="仿宋_GB2312" w:eastAsia="仿宋_GB2312" w:cs="仿宋_GB2312"/>
                <w:kern w:val="0"/>
              </w:rPr>
            </w:pPr>
            <w:r>
              <w:rPr>
                <w:rFonts w:hint="eastAsia" w:ascii="仿宋_GB2312" w:hAnsi="仿宋_GB2312" w:eastAsia="仿宋_GB2312" w:cs="仿宋_GB2312"/>
                <w:kern w:val="0"/>
              </w:rPr>
              <w:t>单位负责人：</w:t>
            </w:r>
            <w:r>
              <w:rPr>
                <w:rFonts w:ascii="仿宋_GB2312" w:hAnsi="仿宋_GB2312" w:eastAsia="仿宋_GB2312" w:cs="仿宋_GB2312"/>
                <w:kern w:val="0"/>
              </w:rPr>
              <w:t xml:space="preserve"> </w:t>
            </w:r>
          </w:p>
          <w:p>
            <w:pPr>
              <w:adjustRightInd w:val="0"/>
              <w:snapToGrid w:val="0"/>
              <w:spacing w:line="440" w:lineRule="exact"/>
              <w:rPr>
                <w:kern w:val="0"/>
              </w:rPr>
            </w:pPr>
            <w:r>
              <w:rPr>
                <w:rFonts w:hint="eastAsia"/>
                <w:kern w:val="0"/>
              </w:rPr>
              <w:t xml:space="preserve">                                 </w:t>
            </w:r>
          </w:p>
          <w:p>
            <w:pPr>
              <w:adjustRightInd w:val="0"/>
              <w:snapToGrid w:val="0"/>
              <w:spacing w:line="440" w:lineRule="exact"/>
              <w:ind w:firstLine="4095" w:firstLineChars="1950"/>
              <w:rPr>
                <w:kern w:val="0"/>
              </w:rPr>
            </w:pPr>
            <w:r>
              <w:rPr>
                <w:rFonts w:hint="eastAsia"/>
                <w:kern w:val="0"/>
              </w:rPr>
              <w:t xml:space="preserve">       （单位公章）</w:t>
            </w:r>
          </w:p>
        </w:tc>
      </w:tr>
    </w:tbl>
    <w:p>
      <w:pPr>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注：1.企业所属范围参见正文申报主体要求。2.本表供应链票据签发量包括企业签发的银行承兑供应链票据和企业承兑的供应链票据金额。申请企业确保材料真实完整和数据准确，相关材料均需加盖单位公章。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E1B92"/>
    <w:rsid w:val="468E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2022-11-18T07:45:00Z</dcterms:created>
  <dc:creator>L03</dc:creator>
  <cp:lastModifiedBy>L03</cp:lastModifiedBy>
  <dcterms:modified xsi:type="dcterms:W3CDTF">2022-11-18T07:50:08Z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