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margin" w:tblpXSpec="center" w:tblpY="905"/>
        <w:tblOverlap w:val="never"/>
        <w:tblW w:w="1062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630"/>
        <w:gridCol w:w="420"/>
        <w:gridCol w:w="1100"/>
        <w:gridCol w:w="381"/>
        <w:gridCol w:w="695"/>
        <w:gridCol w:w="259"/>
        <w:gridCol w:w="707"/>
        <w:gridCol w:w="454"/>
        <w:gridCol w:w="229"/>
        <w:gridCol w:w="559"/>
        <w:gridCol w:w="933"/>
        <w:gridCol w:w="1104"/>
        <w:gridCol w:w="124"/>
        <w:gridCol w:w="705"/>
        <w:gridCol w:w="355"/>
        <w:gridCol w:w="1324"/>
      </w:tblGrid>
      <w:tr w14:paraId="12C2C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628" w:type="dxa"/>
            <w:gridSpan w:val="17"/>
            <w:tcBorders>
              <w:top w:val="nil"/>
              <w:left w:val="nil"/>
              <w:right w:val="nil"/>
            </w:tcBorders>
            <w:vAlign w:val="center"/>
          </w:tcPr>
          <w:p w14:paraId="59443628">
            <w:pPr>
              <w:widowControl/>
              <w:jc w:val="center"/>
              <w:rPr>
                <w:rFonts w:ascii="方正小标宋简体" w:hAnsi="宋体" w:eastAsia="方正小标宋简体" w:cs="宋体"/>
                <w:kern w:val="0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hint="eastAsia" w:ascii="方正小标宋简体" w:hAnsi="宋体" w:eastAsia="方正小标宋简体" w:cs="宋体"/>
                <w:kern w:val="0"/>
                <w:sz w:val="40"/>
                <w:szCs w:val="36"/>
              </w:rPr>
              <w:t>公益性社会组织公益性捐赠税前扣除资格情况表</w:t>
            </w:r>
          </w:p>
        </w:tc>
      </w:tr>
      <w:tr w14:paraId="2DE7E4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1699" w:type="dxa"/>
            <w:gridSpan w:val="3"/>
            <w:tcBorders>
              <w:left w:val="nil"/>
              <w:bottom w:val="single" w:color="auto" w:sz="8" w:space="0"/>
              <w:right w:val="nil"/>
            </w:tcBorders>
            <w:vAlign w:val="center"/>
          </w:tcPr>
          <w:p w14:paraId="46659063">
            <w:pPr>
              <w:widowControl/>
              <w:spacing w:line="240" w:lineRule="exact"/>
              <w:jc w:val="center"/>
              <w:rPr>
                <w:rFonts w:ascii="方正小标宋简体" w:hAnsi="宋体" w:eastAsia="方正小标宋简体" w:cs="宋体"/>
                <w:kern w:val="0"/>
                <w:sz w:val="30"/>
                <w:szCs w:val="30"/>
              </w:rPr>
            </w:pPr>
          </w:p>
        </w:tc>
        <w:tc>
          <w:tcPr>
            <w:tcW w:w="3142" w:type="dxa"/>
            <w:gridSpan w:val="5"/>
            <w:tcBorders>
              <w:left w:val="nil"/>
              <w:bottom w:val="single" w:color="auto" w:sz="8" w:space="0"/>
              <w:right w:val="nil"/>
            </w:tcBorders>
            <w:vAlign w:val="center"/>
          </w:tcPr>
          <w:p w14:paraId="2E214075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683" w:type="dxa"/>
            <w:gridSpan w:val="2"/>
            <w:tcBorders>
              <w:left w:val="nil"/>
              <w:bottom w:val="single" w:color="auto" w:sz="8" w:space="0"/>
              <w:right w:val="nil"/>
            </w:tcBorders>
            <w:vAlign w:val="center"/>
          </w:tcPr>
          <w:p w14:paraId="700EDB4B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720" w:type="dxa"/>
            <w:gridSpan w:val="4"/>
            <w:tcBorders>
              <w:left w:val="nil"/>
              <w:bottom w:val="single" w:color="auto" w:sz="8" w:space="0"/>
              <w:right w:val="nil"/>
            </w:tcBorders>
            <w:vAlign w:val="center"/>
          </w:tcPr>
          <w:p w14:paraId="1A8A4099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384" w:type="dxa"/>
            <w:gridSpan w:val="3"/>
            <w:tcBorders>
              <w:left w:val="nil"/>
              <w:bottom w:val="single" w:color="auto" w:sz="8" w:space="0"/>
              <w:right w:val="nil"/>
            </w:tcBorders>
            <w:vAlign w:val="center"/>
          </w:tcPr>
          <w:p w14:paraId="650A1CC2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99BF4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69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38B8795D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社会组织名称</w:t>
            </w:r>
          </w:p>
        </w:tc>
        <w:tc>
          <w:tcPr>
            <w:tcW w:w="3825" w:type="dxa"/>
            <w:gridSpan w:val="7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67FD563F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20" w:type="dxa"/>
            <w:gridSpan w:val="4"/>
            <w:tcBorders>
              <w:top w:val="single" w:color="auto" w:sz="8" w:space="0"/>
              <w:bottom w:val="single" w:color="auto" w:sz="8" w:space="0"/>
            </w:tcBorders>
            <w:vAlign w:val="center"/>
          </w:tcPr>
          <w:p w14:paraId="40D856BA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成立登记时间</w:t>
            </w:r>
          </w:p>
        </w:tc>
        <w:tc>
          <w:tcPr>
            <w:tcW w:w="2384" w:type="dxa"/>
            <w:gridSpan w:val="3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B51EF8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6ADE2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69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A257FE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社会组织类型</w:t>
            </w:r>
          </w:p>
        </w:tc>
        <w:tc>
          <w:tcPr>
            <w:tcW w:w="3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2252615C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社会团体  □基金会 □社会服务机构</w:t>
            </w:r>
          </w:p>
        </w:tc>
        <w:tc>
          <w:tcPr>
            <w:tcW w:w="2720" w:type="dxa"/>
            <w:gridSpan w:val="4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E7DA25B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是否为当年新设立或</w:t>
            </w:r>
          </w:p>
          <w:p w14:paraId="54EB456E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新认定的慈善组织</w:t>
            </w:r>
          </w:p>
        </w:tc>
        <w:tc>
          <w:tcPr>
            <w:tcW w:w="2384" w:type="dxa"/>
            <w:gridSpan w:val="3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vAlign w:val="center"/>
          </w:tcPr>
          <w:p w14:paraId="050B0307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 □否</w:t>
            </w:r>
          </w:p>
        </w:tc>
      </w:tr>
      <w:tr w14:paraId="4729C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</w:trPr>
        <w:tc>
          <w:tcPr>
            <w:tcW w:w="169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F971E35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登记管理机关</w:t>
            </w:r>
          </w:p>
        </w:tc>
        <w:tc>
          <w:tcPr>
            <w:tcW w:w="3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34B26343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CD123D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是否首次确认税前扣除资格</w:t>
            </w:r>
          </w:p>
        </w:tc>
        <w:tc>
          <w:tcPr>
            <w:tcW w:w="2384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42D8C1E6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 □否</w:t>
            </w:r>
          </w:p>
        </w:tc>
      </w:tr>
      <w:tr w14:paraId="610518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</w:trPr>
        <w:tc>
          <w:tcPr>
            <w:tcW w:w="169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59E453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业务主管单位</w:t>
            </w:r>
          </w:p>
        </w:tc>
        <w:tc>
          <w:tcPr>
            <w:tcW w:w="3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2809D744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42F1C71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是否已取得非营利免税资格</w:t>
            </w:r>
          </w:p>
        </w:tc>
        <w:tc>
          <w:tcPr>
            <w:tcW w:w="2384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93A6AD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 □否</w:t>
            </w:r>
          </w:p>
        </w:tc>
      </w:tr>
      <w:tr w14:paraId="0137C8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</w:trPr>
        <w:tc>
          <w:tcPr>
            <w:tcW w:w="169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966F5C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住    所</w:t>
            </w:r>
          </w:p>
        </w:tc>
        <w:tc>
          <w:tcPr>
            <w:tcW w:w="3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 w14:paraId="5555DEB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720" w:type="dxa"/>
            <w:gridSpan w:val="4"/>
            <w:tcBorders>
              <w:top w:val="nil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98DF5BF">
            <w:pPr>
              <w:widowControl/>
              <w:spacing w:line="240" w:lineRule="exact"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法定代表人</w:t>
            </w:r>
          </w:p>
        </w:tc>
        <w:tc>
          <w:tcPr>
            <w:tcW w:w="2384" w:type="dxa"/>
            <w:gridSpan w:val="3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BECB21"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</w:tr>
      <w:tr w14:paraId="08226A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699" w:type="dxa"/>
            <w:gridSpan w:val="3"/>
            <w:tcBorders>
              <w:top w:val="nil"/>
              <w:left w:val="single" w:color="auto" w:sz="8" w:space="0"/>
              <w:bottom w:val="single" w:color="000000" w:sz="8" w:space="0"/>
              <w:right w:val="single" w:color="auto" w:sz="8" w:space="0"/>
            </w:tcBorders>
            <w:vAlign w:val="center"/>
          </w:tcPr>
          <w:p w14:paraId="55B88C3D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宗    旨</w:t>
            </w:r>
          </w:p>
        </w:tc>
        <w:tc>
          <w:tcPr>
            <w:tcW w:w="3825" w:type="dxa"/>
            <w:gridSpan w:val="7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 w14:paraId="154881A8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2720" w:type="dxa"/>
            <w:gridSpan w:val="4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</w:tcPr>
          <w:p w14:paraId="1471302F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2384" w:type="dxa"/>
            <w:gridSpan w:val="3"/>
            <w:tcBorders>
              <w:top w:val="single" w:color="auto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94F5C04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14:paraId="283D15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69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9D5149"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业务范围</w:t>
            </w:r>
          </w:p>
        </w:tc>
        <w:tc>
          <w:tcPr>
            <w:tcW w:w="8929" w:type="dxa"/>
            <w:gridSpan w:val="14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BE0E3EA"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14:paraId="27A92E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699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227E64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lang w:eastAsia="zh-CN"/>
              </w:rPr>
              <w:t>申报批次</w:t>
            </w:r>
          </w:p>
        </w:tc>
        <w:tc>
          <w:tcPr>
            <w:tcW w:w="438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EFA504">
            <w:pPr>
              <w:widowControl/>
              <w:tabs>
                <w:tab w:val="left" w:pos="7839"/>
              </w:tabs>
              <w:spacing w:line="24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2025—2027年度（第二批）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  <w:tab/>
            </w:r>
          </w:p>
        </w:tc>
        <w:tc>
          <w:tcPr>
            <w:tcW w:w="454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41F9A33F">
            <w:pPr>
              <w:widowControl/>
              <w:tabs>
                <w:tab w:val="left" w:pos="7839"/>
              </w:tabs>
              <w:spacing w:line="24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</w:rPr>
              <w:t>2026—2028年度</w:t>
            </w:r>
          </w:p>
        </w:tc>
      </w:tr>
      <w:tr w14:paraId="57EA7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1699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D7E5E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公益慈善事业</w:t>
            </w:r>
          </w:p>
          <w:p w14:paraId="787DB93A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范围</w:t>
            </w:r>
          </w:p>
        </w:tc>
        <w:tc>
          <w:tcPr>
            <w:tcW w:w="8929" w:type="dxa"/>
            <w:gridSpan w:val="14"/>
            <w:tcBorders>
              <w:top w:val="single" w:color="auto" w:sz="4" w:space="0"/>
              <w:left w:val="single" w:color="auto" w:sz="8" w:space="0"/>
              <w:bottom w:val="nil"/>
              <w:right w:val="single" w:color="auto" w:sz="8" w:space="0"/>
            </w:tcBorders>
          </w:tcPr>
          <w:p w14:paraId="02A3F5FC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□ 扶贫、济困； </w:t>
            </w:r>
          </w:p>
        </w:tc>
      </w:tr>
      <w:tr w14:paraId="2F0B19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D18887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929" w:type="dxa"/>
            <w:gridSpan w:val="14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</w:tcPr>
          <w:p w14:paraId="2A8E45FF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 扶老、救孤、恤病、助残、优抚；</w:t>
            </w:r>
          </w:p>
        </w:tc>
      </w:tr>
      <w:tr w14:paraId="61E33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493986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929" w:type="dxa"/>
            <w:gridSpan w:val="14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</w:tcPr>
          <w:p w14:paraId="4BBF3442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 救助自然灾害、事故灾难和公共卫生事件等突发事件造成的损害；</w:t>
            </w:r>
          </w:p>
        </w:tc>
      </w:tr>
      <w:tr w14:paraId="696AA0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5A307BE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929" w:type="dxa"/>
            <w:gridSpan w:val="14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</w:tcPr>
          <w:p w14:paraId="3DFEEFCB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□ 促进教育、科学、文化、卫生、体育等事业的发展； </w:t>
            </w:r>
          </w:p>
        </w:tc>
      </w:tr>
      <w:tr w14:paraId="6AF76C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958DF5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929" w:type="dxa"/>
            <w:gridSpan w:val="14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</w:tcPr>
          <w:p w14:paraId="0E4D429B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 防治污染和其他公害，保护和改善生态环境；社会公共设施建设；</w:t>
            </w:r>
          </w:p>
        </w:tc>
      </w:tr>
      <w:tr w14:paraId="46FE63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006B0F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8929" w:type="dxa"/>
            <w:gridSpan w:val="1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17984061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 促进社会发展和进步的其他社会公共和福利事业；符合《慈善法》规定的其他公益活动。</w:t>
            </w:r>
          </w:p>
        </w:tc>
      </w:tr>
      <w:tr w14:paraId="43F42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</w:trPr>
        <w:tc>
          <w:tcPr>
            <w:tcW w:w="1699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66511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符合税法相关规定</w:t>
            </w:r>
          </w:p>
        </w:tc>
        <w:tc>
          <w:tcPr>
            <w:tcW w:w="725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dotted" w:color="000000" w:sz="4" w:space="0"/>
            </w:tcBorders>
            <w:vAlign w:val="center"/>
          </w:tcPr>
          <w:p w14:paraId="41AF508B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依法登记，具有法人资格</w:t>
            </w:r>
          </w:p>
        </w:tc>
        <w:tc>
          <w:tcPr>
            <w:tcW w:w="1679" w:type="dxa"/>
            <w:gridSpan w:val="2"/>
            <w:tcBorders>
              <w:top w:val="single" w:color="auto" w:sz="8" w:space="0"/>
              <w:left w:val="dotted" w:color="000000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1FEDD83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是；  □否</w:t>
            </w:r>
          </w:p>
        </w:tc>
      </w:tr>
      <w:tr w14:paraId="42656F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544C0DF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5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dotted" w:color="000000" w:sz="4" w:space="0"/>
            </w:tcBorders>
            <w:vAlign w:val="center"/>
          </w:tcPr>
          <w:p w14:paraId="4B8F5487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是否办理税务登记</w:t>
            </w:r>
          </w:p>
        </w:tc>
        <w:tc>
          <w:tcPr>
            <w:tcW w:w="1679" w:type="dxa"/>
            <w:gridSpan w:val="2"/>
            <w:tcBorders>
              <w:top w:val="nil"/>
              <w:left w:val="dotted" w:color="000000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A33162C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513B2B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D15AD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5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dotted" w:color="000000" w:sz="4" w:space="0"/>
            </w:tcBorders>
            <w:vAlign w:val="center"/>
          </w:tcPr>
          <w:p w14:paraId="2F607CF1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以发展公益事业为宗旨，且不以营利为目的</w:t>
            </w:r>
          </w:p>
        </w:tc>
        <w:tc>
          <w:tcPr>
            <w:tcW w:w="1679" w:type="dxa"/>
            <w:gridSpan w:val="2"/>
            <w:tcBorders>
              <w:top w:val="nil"/>
              <w:left w:val="dotted" w:color="000000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743B13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2DEE4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F9DE54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5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dotted" w:color="000000" w:sz="4" w:space="0"/>
            </w:tcBorders>
            <w:vAlign w:val="center"/>
          </w:tcPr>
          <w:p w14:paraId="1CF3CB09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全部资产及其增值为法人所有</w:t>
            </w:r>
          </w:p>
        </w:tc>
        <w:tc>
          <w:tcPr>
            <w:tcW w:w="1679" w:type="dxa"/>
            <w:gridSpan w:val="2"/>
            <w:tcBorders>
              <w:top w:val="nil"/>
              <w:left w:val="dotted" w:color="000000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CAACC8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20DA81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530F22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5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dotted" w:color="000000" w:sz="4" w:space="0"/>
            </w:tcBorders>
            <w:vAlign w:val="center"/>
          </w:tcPr>
          <w:p w14:paraId="18D707F9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收益和营运结余主要用于符合本社会组织设立目的的事业</w:t>
            </w:r>
          </w:p>
        </w:tc>
        <w:tc>
          <w:tcPr>
            <w:tcW w:w="1679" w:type="dxa"/>
            <w:gridSpan w:val="2"/>
            <w:tcBorders>
              <w:top w:val="nil"/>
              <w:left w:val="dotted" w:color="000000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9537D7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71B7CA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65DCA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5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dotted" w:color="000000" w:sz="4" w:space="0"/>
            </w:tcBorders>
            <w:vAlign w:val="center"/>
          </w:tcPr>
          <w:p w14:paraId="3678C316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终止后的剩余财产不归属任何个人或者营利组织</w:t>
            </w:r>
          </w:p>
        </w:tc>
        <w:tc>
          <w:tcPr>
            <w:tcW w:w="1679" w:type="dxa"/>
            <w:gridSpan w:val="2"/>
            <w:tcBorders>
              <w:top w:val="nil"/>
              <w:left w:val="dotted" w:color="000000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BE234DE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0BF21E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E9DCFD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5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dotted" w:color="000000" w:sz="4" w:space="0"/>
            </w:tcBorders>
            <w:vAlign w:val="center"/>
          </w:tcPr>
          <w:p w14:paraId="6BDDD7B7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不经营与设立目的无关的业务</w:t>
            </w:r>
          </w:p>
        </w:tc>
        <w:tc>
          <w:tcPr>
            <w:tcW w:w="1679" w:type="dxa"/>
            <w:gridSpan w:val="2"/>
            <w:tcBorders>
              <w:top w:val="nil"/>
              <w:left w:val="dotted" w:color="000000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8EE669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40A250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93D36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5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dotted" w:color="000000" w:sz="4" w:space="0"/>
            </w:tcBorders>
            <w:vAlign w:val="center"/>
          </w:tcPr>
          <w:p w14:paraId="34BE37E4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有健全的财务会计制度</w:t>
            </w:r>
          </w:p>
        </w:tc>
        <w:tc>
          <w:tcPr>
            <w:tcW w:w="1679" w:type="dxa"/>
            <w:gridSpan w:val="2"/>
            <w:tcBorders>
              <w:top w:val="nil"/>
              <w:left w:val="dotted" w:color="000000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390A3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5EDB2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EB54FC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250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dotted" w:color="000000" w:sz="4" w:space="0"/>
            </w:tcBorders>
            <w:vAlign w:val="bottom"/>
          </w:tcPr>
          <w:p w14:paraId="69115C66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捐赠者不以任何形式参与社会组织财产的分配                            </w:t>
            </w:r>
          </w:p>
        </w:tc>
        <w:tc>
          <w:tcPr>
            <w:tcW w:w="1679" w:type="dxa"/>
            <w:gridSpan w:val="2"/>
            <w:tcBorders>
              <w:top w:val="single" w:color="auto" w:sz="8" w:space="0"/>
              <w:left w:val="dotted" w:color="000000" w:sz="4" w:space="0"/>
              <w:bottom w:val="single" w:color="auto" w:sz="8" w:space="0"/>
              <w:right w:val="single" w:color="auto" w:sz="8" w:space="0"/>
            </w:tcBorders>
            <w:vAlign w:val="bottom"/>
          </w:tcPr>
          <w:p w14:paraId="2E5E78AF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□是；  □否 </w:t>
            </w:r>
          </w:p>
        </w:tc>
      </w:tr>
      <w:tr w14:paraId="192BE8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69B596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社会组织相关情况</w:t>
            </w:r>
          </w:p>
        </w:tc>
        <w:tc>
          <w:tcPr>
            <w:tcW w:w="63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C316CE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是否具有公开募捐资格</w:t>
            </w:r>
          </w:p>
        </w:tc>
        <w:tc>
          <w:tcPr>
            <w:tcW w:w="420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77F5C8FA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39C52D8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</w:t>
            </w:r>
          </w:p>
          <w:p w14:paraId="714EE1E8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  <w:p w14:paraId="099FB76E">
            <w:pPr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□否</w:t>
            </w:r>
          </w:p>
        </w:tc>
        <w:tc>
          <w:tcPr>
            <w:tcW w:w="243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5B0C2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登记的活动资金（万元）</w:t>
            </w:r>
          </w:p>
        </w:tc>
        <w:tc>
          <w:tcPr>
            <w:tcW w:w="116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92C8D8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825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CC53CD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年末净资产（万元）</w:t>
            </w:r>
          </w:p>
        </w:tc>
        <w:tc>
          <w:tcPr>
            <w:tcW w:w="25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1DBD41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2BDC2B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95640C5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3C0366E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6014F895">
            <w:pPr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F6646A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申请前4个年度</w:t>
            </w:r>
          </w:p>
        </w:tc>
        <w:tc>
          <w:tcPr>
            <w:tcW w:w="13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4DAC5E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年度总收入（或年末净资产）（万元）</w:t>
            </w:r>
          </w:p>
        </w:tc>
        <w:tc>
          <w:tcPr>
            <w:tcW w:w="116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4A4B5A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用于公益慈善事业支出     （万元）</w:t>
            </w:r>
          </w:p>
        </w:tc>
        <w:tc>
          <w:tcPr>
            <w:tcW w:w="17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6137E7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公益慈善事业支出占上年总收入（上年末净资产）</w:t>
            </w:r>
          </w:p>
          <w:p w14:paraId="7657E0D8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的比例</w:t>
            </w:r>
          </w:p>
        </w:tc>
        <w:tc>
          <w:tcPr>
            <w:tcW w:w="11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5EC614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年度总</w:t>
            </w:r>
          </w:p>
          <w:p w14:paraId="3E374ABD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支出</w:t>
            </w:r>
          </w:p>
          <w:p w14:paraId="48BE5DAC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118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218956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管理费用支出</w:t>
            </w:r>
          </w:p>
          <w:p w14:paraId="5E096E2E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13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387985D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管理费用占当年总支出的比例</w:t>
            </w:r>
          </w:p>
        </w:tc>
      </w:tr>
      <w:tr w14:paraId="3799FF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AEFCED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0F1678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731B5B16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5E62C0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</w:t>
            </w:r>
          </w:p>
        </w:tc>
        <w:tc>
          <w:tcPr>
            <w:tcW w:w="13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CAD3CFF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478B81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---</w:t>
            </w:r>
          </w:p>
        </w:tc>
        <w:tc>
          <w:tcPr>
            <w:tcW w:w="17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F5C4A84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---</w:t>
            </w:r>
          </w:p>
        </w:tc>
        <w:tc>
          <w:tcPr>
            <w:tcW w:w="11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3AECE6E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8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24E5EE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---</w:t>
            </w:r>
          </w:p>
        </w:tc>
        <w:tc>
          <w:tcPr>
            <w:tcW w:w="13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DA0BC3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---</w:t>
            </w:r>
          </w:p>
        </w:tc>
      </w:tr>
      <w:tr w14:paraId="75EB38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260AEE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411FC8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4E9AA75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7BFAF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</w:t>
            </w:r>
          </w:p>
        </w:tc>
        <w:tc>
          <w:tcPr>
            <w:tcW w:w="13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55F1BF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00FDA0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537EB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---</w:t>
            </w:r>
          </w:p>
        </w:tc>
        <w:tc>
          <w:tcPr>
            <w:tcW w:w="11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6738C8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8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544651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EE7CC5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06553B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68B1B0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54C2D18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2F9B76C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75B6E95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</w:t>
            </w:r>
          </w:p>
        </w:tc>
        <w:tc>
          <w:tcPr>
            <w:tcW w:w="13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D08ABE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C0ECE7A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5A50FD1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0B261A6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8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0C8666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70E094B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6E8AB4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9F2F4CC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C29C68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20" w:type="dxa"/>
            <w:vMerge w:val="continue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0A69AECF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B1DC6F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</w:t>
            </w:r>
          </w:p>
        </w:tc>
        <w:tc>
          <w:tcPr>
            <w:tcW w:w="133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CCAE3C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65C597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6FCF69C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344FAA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184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52565FF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272945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5800D5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99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15DAE8B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申请前两年度</w:t>
            </w:r>
          </w:p>
          <w:p w14:paraId="3DDCC36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行政处罚情况</w:t>
            </w:r>
          </w:p>
          <w:p w14:paraId="496A89A7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（警告除外）</w:t>
            </w:r>
          </w:p>
        </w:tc>
        <w:tc>
          <w:tcPr>
            <w:tcW w:w="148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9063B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</w:t>
            </w:r>
          </w:p>
        </w:tc>
        <w:tc>
          <w:tcPr>
            <w:tcW w:w="7448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183A78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2B5B4E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43F438C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8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9CE7926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</w:t>
            </w:r>
          </w:p>
        </w:tc>
        <w:tc>
          <w:tcPr>
            <w:tcW w:w="7448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31B87C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34C0CF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699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BDE841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申请前两年度</w:t>
            </w:r>
          </w:p>
          <w:p w14:paraId="46D1BA91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是否被列入严重违法失信名单</w:t>
            </w:r>
          </w:p>
        </w:tc>
        <w:tc>
          <w:tcPr>
            <w:tcW w:w="148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50BA9A3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</w:t>
            </w:r>
          </w:p>
        </w:tc>
        <w:tc>
          <w:tcPr>
            <w:tcW w:w="7448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02F5F6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74885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507AA3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48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BF2C86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202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年度</w:t>
            </w:r>
          </w:p>
        </w:tc>
        <w:tc>
          <w:tcPr>
            <w:tcW w:w="7448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DBD3DE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□是；  □否</w:t>
            </w:r>
          </w:p>
        </w:tc>
      </w:tr>
      <w:tr w14:paraId="11060A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1699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534BC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非营利免税资格</w:t>
            </w:r>
          </w:p>
        </w:tc>
        <w:tc>
          <w:tcPr>
            <w:tcW w:w="217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2F34379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有效期起止时间</w:t>
            </w:r>
          </w:p>
        </w:tc>
        <w:tc>
          <w:tcPr>
            <w:tcW w:w="6753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26AC0F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14:paraId="498AB2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1699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C87167D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社会组织评估</w:t>
            </w:r>
          </w:p>
        </w:tc>
        <w:tc>
          <w:tcPr>
            <w:tcW w:w="217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E929292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评估等级</w:t>
            </w:r>
          </w:p>
        </w:tc>
        <w:tc>
          <w:tcPr>
            <w:tcW w:w="6753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10B280F8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 w14:paraId="1DEC28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699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12505C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17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3C5ECCB">
            <w:pPr>
              <w:widowControl/>
              <w:spacing w:line="240" w:lineRule="exact"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有效期起止时间</w:t>
            </w:r>
          </w:p>
        </w:tc>
        <w:tc>
          <w:tcPr>
            <w:tcW w:w="6753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</w:tcPr>
          <w:p w14:paraId="50B0AFA8">
            <w:pPr>
              <w:widowControl/>
              <w:spacing w:line="240" w:lineRule="exac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　</w:t>
            </w:r>
          </w:p>
        </w:tc>
      </w:tr>
      <w:tr w14:paraId="29AEFA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0628" w:type="dxa"/>
            <w:gridSpan w:val="1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</w:tcPr>
          <w:p w14:paraId="7374A6CD">
            <w:pPr>
              <w:widowControl/>
              <w:spacing w:line="240" w:lineRule="exact"/>
              <w:jc w:val="left"/>
              <w:rPr>
                <w:rFonts w:hint="eastAsia" w:ascii="瀹嬩綋" w:hAnsi="宋体" w:eastAsia="瀹嬩綋" w:cs="宋体"/>
                <w:kern w:val="0"/>
                <w:sz w:val="20"/>
                <w:szCs w:val="20"/>
              </w:rPr>
            </w:pPr>
            <w:r>
              <w:rPr>
                <w:rFonts w:hint="eastAsia" w:ascii="瀹嬩綋" w:hAnsi="宋体" w:eastAsia="瀹嬩綋" w:cs="宋体"/>
                <w:kern w:val="0"/>
                <w:sz w:val="20"/>
                <w:szCs w:val="20"/>
              </w:rPr>
              <w:t>声明：本组织保证以上所提供资料内容真实、准确和完整，并为此承担责任。</w:t>
            </w:r>
          </w:p>
          <w:p w14:paraId="6330905E">
            <w:pPr>
              <w:widowControl/>
              <w:spacing w:line="240" w:lineRule="exact"/>
              <w:jc w:val="left"/>
              <w:rPr>
                <w:rFonts w:hint="eastAsia" w:ascii="瀹嬩綋" w:hAnsi="宋体" w:eastAsia="瀹嬩綋" w:cs="宋体"/>
                <w:kern w:val="0"/>
                <w:sz w:val="20"/>
                <w:szCs w:val="20"/>
              </w:rPr>
            </w:pPr>
          </w:p>
          <w:p w14:paraId="65F622C2">
            <w:pPr>
              <w:widowControl/>
              <w:spacing w:line="240" w:lineRule="exact"/>
              <w:ind w:firstLine="7200" w:firstLineChars="3600"/>
              <w:jc w:val="left"/>
              <w:rPr>
                <w:rFonts w:ascii="瀹嬩綋" w:hAnsi="宋体" w:eastAsia="瀹嬩綋" w:cs="宋体"/>
                <w:kern w:val="0"/>
                <w:sz w:val="20"/>
                <w:szCs w:val="20"/>
              </w:rPr>
            </w:pPr>
            <w:r>
              <w:rPr>
                <w:rFonts w:hint="eastAsia" w:ascii="瀹嬩綋" w:hAnsi="宋体" w:eastAsia="瀹嬩綋" w:cs="宋体"/>
                <w:kern w:val="0"/>
                <w:sz w:val="20"/>
                <w:szCs w:val="20"/>
              </w:rPr>
              <w:t xml:space="preserve">             （印章）</w:t>
            </w:r>
          </w:p>
          <w:p w14:paraId="1EE5DBBB">
            <w:pPr>
              <w:widowControl/>
              <w:spacing w:line="240" w:lineRule="exact"/>
              <w:ind w:firstLine="420"/>
              <w:jc w:val="left"/>
              <w:rPr>
                <w:rFonts w:ascii="瀹嬩綋" w:hAnsi="宋体" w:eastAsia="瀹嬩綋" w:cs="宋体"/>
                <w:kern w:val="0"/>
                <w:sz w:val="20"/>
                <w:szCs w:val="20"/>
              </w:rPr>
            </w:pPr>
            <w:r>
              <w:rPr>
                <w:rFonts w:hint="eastAsia" w:ascii="瀹嬩綋" w:hAnsi="宋体" w:eastAsia="瀹嬩綋" w:cs="宋体"/>
                <w:kern w:val="0"/>
                <w:sz w:val="20"/>
                <w:szCs w:val="20"/>
              </w:rPr>
              <w:t xml:space="preserve">                                                                             年     月    日  </w:t>
            </w:r>
          </w:p>
        </w:tc>
      </w:tr>
      <w:tr w14:paraId="307C96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0628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A98F9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注：具有公开募捐资格的社会组织，填写年度总收入情况；不具有公开募捐资格的社会组织，填写年末净资产情况。</w:t>
            </w:r>
          </w:p>
        </w:tc>
      </w:tr>
    </w:tbl>
    <w:p w14:paraId="2F6CD949">
      <w:pPr>
        <w:widowControl/>
        <w:ind w:left="-2" w:leftChars="-405" w:hanging="848" w:hangingChars="265"/>
        <w:jc w:val="left"/>
        <w:rPr>
          <w:rFonts w:ascii="黑体" w:hAnsi="黑体" w:eastAsia="黑体" w:cs="黑体"/>
          <w:kern w:val="0"/>
          <w:sz w:val="32"/>
          <w:szCs w:val="32"/>
        </w:rPr>
      </w:pPr>
      <w:r>
        <w:rPr>
          <w:rFonts w:hint="eastAsia" w:ascii="黑体" w:hAnsi="黑体" w:eastAsia="黑体" w:cs="仿宋_GB2312"/>
          <w:kern w:val="0"/>
          <w:sz w:val="32"/>
          <w:szCs w:val="32"/>
        </w:rPr>
        <w:t>附件1</w:t>
      </w:r>
    </w:p>
    <w:p w14:paraId="5FA19208">
      <w:pPr>
        <w:spacing w:line="20" w:lineRule="exact"/>
      </w:pPr>
    </w:p>
    <w:sectPr>
      <w:pgSz w:w="11906" w:h="16838"/>
      <w:pgMar w:top="851" w:right="1474" w:bottom="851" w:left="1474" w:header="851" w:footer="136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瀹嬩綋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A85"/>
    <w:rsid w:val="000D661F"/>
    <w:rsid w:val="00156651"/>
    <w:rsid w:val="00246F5F"/>
    <w:rsid w:val="002F00A3"/>
    <w:rsid w:val="003805C9"/>
    <w:rsid w:val="0038312B"/>
    <w:rsid w:val="004F750F"/>
    <w:rsid w:val="00547FB2"/>
    <w:rsid w:val="0059774D"/>
    <w:rsid w:val="008877AF"/>
    <w:rsid w:val="009C1A17"/>
    <w:rsid w:val="00A806FD"/>
    <w:rsid w:val="00A97DEB"/>
    <w:rsid w:val="00C55A85"/>
    <w:rsid w:val="00E17887"/>
    <w:rsid w:val="00F14769"/>
    <w:rsid w:val="015D411F"/>
    <w:rsid w:val="084A7B62"/>
    <w:rsid w:val="10CD1A2C"/>
    <w:rsid w:val="139F7539"/>
    <w:rsid w:val="17004841"/>
    <w:rsid w:val="20426B51"/>
    <w:rsid w:val="21C65A02"/>
    <w:rsid w:val="246528A1"/>
    <w:rsid w:val="24EC194F"/>
    <w:rsid w:val="267D3A4E"/>
    <w:rsid w:val="29C84717"/>
    <w:rsid w:val="2D3B4D2D"/>
    <w:rsid w:val="3387400C"/>
    <w:rsid w:val="367B1BEA"/>
    <w:rsid w:val="36AB2849"/>
    <w:rsid w:val="3850283C"/>
    <w:rsid w:val="38FA38DD"/>
    <w:rsid w:val="3D055E9C"/>
    <w:rsid w:val="3EFD24CB"/>
    <w:rsid w:val="40C93E35"/>
    <w:rsid w:val="41180573"/>
    <w:rsid w:val="437B7B07"/>
    <w:rsid w:val="443C5AED"/>
    <w:rsid w:val="45EE6AC6"/>
    <w:rsid w:val="47BB05CB"/>
    <w:rsid w:val="48C4219C"/>
    <w:rsid w:val="4FB86479"/>
    <w:rsid w:val="579505E4"/>
    <w:rsid w:val="5A6E12D0"/>
    <w:rsid w:val="5ABD0CDF"/>
    <w:rsid w:val="5CDC3646"/>
    <w:rsid w:val="5CEA4DC6"/>
    <w:rsid w:val="5D505407"/>
    <w:rsid w:val="5E9B31B4"/>
    <w:rsid w:val="5EA047ED"/>
    <w:rsid w:val="5FB214D6"/>
    <w:rsid w:val="607E19E2"/>
    <w:rsid w:val="62390B6D"/>
    <w:rsid w:val="62BC5E69"/>
    <w:rsid w:val="652E317E"/>
    <w:rsid w:val="661B2B26"/>
    <w:rsid w:val="677C6107"/>
    <w:rsid w:val="6B64026A"/>
    <w:rsid w:val="6BDB0296"/>
    <w:rsid w:val="743F455D"/>
    <w:rsid w:val="796745E9"/>
    <w:rsid w:val="7A007957"/>
    <w:rsid w:val="7C7E39D1"/>
    <w:rsid w:val="7D1B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unhideWhenUsed/>
    <w:qFormat/>
    <w:uiPriority w:val="99"/>
    <w:rPr>
      <w:sz w:val="18"/>
      <w:szCs w:val="18"/>
    </w:rPr>
  </w:style>
  <w:style w:type="table" w:styleId="4">
    <w:name w:val="Table Grid"/>
    <w:basedOn w:val="3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批注框文本 Char"/>
    <w:basedOn w:val="5"/>
    <w:link w:val="2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852</Words>
  <Characters>901</Characters>
  <Lines>9</Lines>
  <Paragraphs>2</Paragraphs>
  <TotalTime>2</TotalTime>
  <ScaleCrop>false</ScaleCrop>
  <LinksUpToDate>false</LinksUpToDate>
  <CharactersWithSpaces>1161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2018-12-12T01:52:00Z</dcterms:created>
  <dc:creator>admin</dc:creator>
  <cp:lastModifiedBy>李明亮</cp:lastModifiedBy>
  <cp:lastPrinted>2022-12-18T08:53:00Z</cp:lastPrinted>
  <dcterms:modified xsi:type="dcterms:W3CDTF">2025-12-23T07:52:35Z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811CACB9E9D849B2B55070202ED89B4E</vt:lpwstr>
  </property>
  <property fmtid="{D5CDD505-2E9C-101B-9397-08002B2CF9AE}" pid="4" name="KSOTemplateDocerSaveRecord">
    <vt:lpwstr>eyJoZGlkIjoiYzZiYzc5MzAxYjQ2YzFmYzJkYTlmNGU4MGExZmM0Y2IiLCJ1c2VySWQiOiIxNjkyOTE2MTM1In0=</vt:lpwstr>
  </property>
</Properties>
</file>