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A7" w:rsidRDefault="00A115A7" w:rsidP="00A115A7">
      <w:pPr>
        <w:spacing w:line="540" w:lineRule="exact"/>
        <w:ind w:left="1080" w:hangingChars="300" w:hanging="108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文星简小标宋" w:cs="文星简小标宋" w:hint="eastAsia"/>
          <w:sz w:val="36"/>
          <w:szCs w:val="36"/>
        </w:rPr>
        <w:t>山东省部分农产品增值税进项税额核定扣除标准</w:t>
      </w:r>
    </w:p>
    <w:bookmarkEnd w:id="0"/>
    <w:p w:rsidR="00A115A7" w:rsidRDefault="00A115A7" w:rsidP="00A115A7">
      <w:pPr>
        <w:spacing w:line="540" w:lineRule="exact"/>
        <w:ind w:left="1080" w:hangingChars="300" w:hanging="108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770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2115"/>
        <w:gridCol w:w="2816"/>
        <w:gridCol w:w="1707"/>
        <w:gridCol w:w="1477"/>
      </w:tblGrid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耗用农产品名称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农产品单耗数量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单位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牛原乳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调制乳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牛原乳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酸牛乳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0.918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牛原乳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乳粉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8.511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薯干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</w:rPr>
              <w:t>3.015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玉米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高粱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单粮白酒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2.480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葡萄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葡萄酒原酒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葡萄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红葡萄酒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葡萄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白葡萄酒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花生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一级花生油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2.493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花生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二级花生油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2.931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花生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花生饼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1.876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花生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花生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粕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花生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花生原油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棉籽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三级棉籽油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11.045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棉籽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棉籽短绒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棉籽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棉皮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5.689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棉籽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棉籽皮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4.278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棉籽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棉籽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粕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2.050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棉籽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棉籽原油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12.800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蓖麻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蓖麻饼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1.772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耗用农产品名称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农产品单耗数量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单位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蓖麻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蓖麻油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芝麻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芝麻油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2.334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玉米胚芽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玉米胚芽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粕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玉米胚芽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玉米胚芽原油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2.448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大豆原油（浸出法）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三级大豆油（浸出法）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5.484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二级大豆油（浸出法）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5.542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一级大豆油（浸出法）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5.559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豆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（浸出法）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大豆原油（浸出法）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6.028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三级大豆油（浸出法）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6.246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二级大豆油（浸出法）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6.484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一级大豆油（浸出法）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6.509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豆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（浸出法）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1.3144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大豆油（压榨法）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  <w:tr w:rsidR="00A115A7" w:rsidTr="000C2A35">
        <w:trPr>
          <w:trHeight w:hRule="exact" w:val="4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非转基因大豆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豆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（压榨法）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A7" w:rsidRDefault="00A115A7" w:rsidP="000C2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</w:tr>
    </w:tbl>
    <w:p w:rsidR="00A115A7" w:rsidRDefault="00A115A7" w:rsidP="00A115A7"/>
    <w:p w:rsidR="00A115A7" w:rsidRDefault="00A115A7" w:rsidP="00A115A7">
      <w:pPr>
        <w:overflowPunct w:val="0"/>
        <w:spacing w:line="580" w:lineRule="exact"/>
        <w:jc w:val="left"/>
        <w:rPr>
          <w:rFonts w:ascii="仿宋_GB2312" w:eastAsia="仿宋_GB2312"/>
          <w:sz w:val="32"/>
        </w:rPr>
      </w:pPr>
    </w:p>
    <w:p w:rsidR="00E33126" w:rsidRDefault="00E33126"/>
    <w:sectPr w:rsidR="00E3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4C" w:rsidRDefault="00DE504C" w:rsidP="00A115A7">
      <w:r>
        <w:separator/>
      </w:r>
    </w:p>
  </w:endnote>
  <w:endnote w:type="continuationSeparator" w:id="0">
    <w:p w:rsidR="00DE504C" w:rsidRDefault="00DE504C" w:rsidP="00A1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星简小标宋">
    <w:charset w:val="86"/>
    <w:family w:val="modern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4C" w:rsidRDefault="00DE504C" w:rsidP="00A115A7">
      <w:r>
        <w:separator/>
      </w:r>
    </w:p>
  </w:footnote>
  <w:footnote w:type="continuationSeparator" w:id="0">
    <w:p w:rsidR="00DE504C" w:rsidRDefault="00DE504C" w:rsidP="00A1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71"/>
    <w:rsid w:val="005854F1"/>
    <w:rsid w:val="005909B7"/>
    <w:rsid w:val="00776CE0"/>
    <w:rsid w:val="00A115A7"/>
    <w:rsid w:val="00C86971"/>
    <w:rsid w:val="00DE504C"/>
    <w:rsid w:val="00E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A1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115A7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115A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115A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A1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115A7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115A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115A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2019-01-07T07:14:00Z</dcterms:created>
  <dcterms:modified xsi:type="dcterms:W3CDTF">2019-01-07T07:15:00Z</dcterms:modified>
</cp:coreProperties>
</file>