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1D61C">
      <w:pPr>
        <w:keepNext w:val="0"/>
        <w:keepLines w:val="0"/>
        <w:pageBreakBefore w:val="0"/>
        <w:kinsoku/>
        <w:wordWrap/>
        <w:overflowPunct w:val="0"/>
        <w:topLinePunct w:val="0"/>
        <w:autoSpaceDE/>
        <w:autoSpaceDN/>
        <w:bidi w:val="0"/>
        <w:adjustRightInd/>
        <w:snapToGrid/>
        <w:spacing w:afterAutospacing="0" w:line="600" w:lineRule="exact"/>
        <w:textAlignment w:val="auto"/>
        <w:rPr>
          <w:rFonts w:ascii="黑体" w:hAnsi="黑体" w:eastAsia="黑体" w:cs="宋体"/>
          <w:bCs/>
          <w:color w:val="000000"/>
          <w:kern w:val="0"/>
          <w:sz w:val="32"/>
          <w:szCs w:val="32"/>
        </w:rPr>
      </w:pPr>
      <w:bookmarkStart w:id="0" w:name="_GoBack"/>
      <w:bookmarkEnd w:id="0"/>
    </w:p>
    <w:p w14:paraId="34E4E41E">
      <w:pPr>
        <w:keepNext w:val="0"/>
        <w:keepLines w:val="0"/>
        <w:pageBreakBefore w:val="0"/>
        <w:kinsoku/>
        <w:wordWrap/>
        <w:overflowPunct w:val="0"/>
        <w:topLinePunct w:val="0"/>
        <w:autoSpaceDE/>
        <w:autoSpaceDN/>
        <w:bidi w:val="0"/>
        <w:adjustRightInd/>
        <w:snapToGrid/>
        <w:spacing w:afterAutospacing="0" w:line="600" w:lineRule="exact"/>
        <w:jc w:val="center"/>
        <w:textAlignment w:val="auto"/>
        <w:rPr>
          <w:rFonts w:ascii="方正大标宋简体" w:hAnsi="方正大标宋简体" w:eastAsia="方正大标宋简体" w:cs="方正大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_GBK" w:eastAsia="方正小标宋简体" w:cs="方正小标宋_GBK"/>
          <w:sz w:val="44"/>
          <w:szCs w:val="44"/>
        </w:rPr>
        <w:t>山东省政府采购电子交易管理办法</w:t>
      </w:r>
      <w:r>
        <w:rPr>
          <w:rFonts w:hint="eastAsia" w:ascii="方正小标宋简体" w:hAnsi="方正小标宋简体" w:eastAsia="方正小标宋简体" w:cs="方正小标宋简体"/>
          <w:sz w:val="44"/>
          <w:szCs w:val="44"/>
        </w:rPr>
        <w:t>》的起草说明</w:t>
      </w:r>
    </w:p>
    <w:p w14:paraId="44E87A74">
      <w:pPr>
        <w:keepNext w:val="0"/>
        <w:keepLines w:val="0"/>
        <w:pageBreakBefore w:val="0"/>
        <w:kinsoku/>
        <w:wordWrap/>
        <w:overflowPunct w:val="0"/>
        <w:topLinePunct w:val="0"/>
        <w:autoSpaceDE/>
        <w:autoSpaceDN/>
        <w:bidi w:val="0"/>
        <w:adjustRightInd/>
        <w:snapToGrid/>
        <w:spacing w:afterAutospacing="0" w:line="600" w:lineRule="exact"/>
        <w:jc w:val="center"/>
        <w:textAlignment w:val="auto"/>
        <w:rPr>
          <w:rFonts w:ascii="方正大标宋简体" w:hAnsi="方正大标宋简体" w:eastAsia="方正大标宋简体" w:cs="方正大标宋简体"/>
          <w:sz w:val="44"/>
          <w:szCs w:val="44"/>
        </w:rPr>
      </w:pPr>
    </w:p>
    <w:p w14:paraId="592B5AB6">
      <w:pPr>
        <w:keepNext w:val="0"/>
        <w:keepLines w:val="0"/>
        <w:pageBreakBefore w:val="0"/>
        <w:kinsoku/>
        <w:wordWrap/>
        <w:overflowPunct w:val="0"/>
        <w:topLinePunct w:val="0"/>
        <w:autoSpaceDE/>
        <w:autoSpaceDN/>
        <w:bidi w:val="0"/>
        <w:adjustRightInd/>
        <w:snapToGrid/>
        <w:spacing w:afterAutospacing="0" w:line="60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一、制定文件的必要性</w:t>
      </w:r>
    </w:p>
    <w:p w14:paraId="633C1AB4">
      <w:pPr>
        <w:pStyle w:val="8"/>
        <w:keepNext w:val="0"/>
        <w:keepLines w:val="0"/>
        <w:pageBreakBefore w:val="0"/>
        <w:kinsoku/>
        <w:wordWrap/>
        <w:overflowPunct w:val="0"/>
        <w:topLinePunct w:val="0"/>
        <w:autoSpaceDE/>
        <w:autoSpaceDN/>
        <w:bidi w:val="0"/>
        <w:adjustRightInd/>
        <w:snapToGrid/>
        <w:spacing w:afterAutospacing="0" w:line="600" w:lineRule="exact"/>
        <w:ind w:firstLine="64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《山东省政府采购电子交易管理暂行办法》</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年11月底到期，实施</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sz w:val="32"/>
          <w:szCs w:val="32"/>
        </w:rPr>
        <w:t>有效规范了政府采购电子交易活动。为</w:t>
      </w:r>
      <w:r>
        <w:rPr>
          <w:rFonts w:hint="eastAsia" w:ascii="仿宋_GB2312" w:hAnsi="仿宋_GB2312" w:eastAsia="仿宋_GB2312" w:cs="仿宋_GB2312"/>
          <w:color w:val="000000"/>
          <w:kern w:val="0"/>
          <w:sz w:val="32"/>
          <w:szCs w:val="32"/>
          <w:lang w:val="en-US" w:eastAsia="zh-CN"/>
        </w:rPr>
        <w:t>进一步规范政府采购项目电子交易行为，提高政府采购质效，结合电子交易活动新特点，依据国家关于深化政府采购制度改革和推进电子化交易的相关管理精神和工作要求，制定本办法。</w:t>
      </w:r>
    </w:p>
    <w:p w14:paraId="7F762BFD">
      <w:pPr>
        <w:pStyle w:val="8"/>
        <w:keepNext w:val="0"/>
        <w:keepLines w:val="0"/>
        <w:pageBreakBefore w:val="0"/>
        <w:kinsoku/>
        <w:wordWrap/>
        <w:overflowPunct w:val="0"/>
        <w:topLinePunct w:val="0"/>
        <w:autoSpaceDE/>
        <w:autoSpaceDN/>
        <w:bidi w:val="0"/>
        <w:adjustRightInd/>
        <w:snapToGrid/>
        <w:spacing w:afterAutospacing="0" w:line="600" w:lineRule="exact"/>
        <w:ind w:firstLine="64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二、起草依据</w:t>
      </w:r>
    </w:p>
    <w:p w14:paraId="00F718F4">
      <w:pPr>
        <w:pStyle w:val="8"/>
        <w:keepNext w:val="0"/>
        <w:keepLines w:val="0"/>
        <w:pageBreakBefore w:val="0"/>
        <w:kinsoku/>
        <w:wordWrap/>
        <w:overflowPunct w:val="0"/>
        <w:topLinePunct w:val="0"/>
        <w:autoSpaceDE/>
        <w:autoSpaceDN/>
        <w:bidi w:val="0"/>
        <w:adjustRightInd/>
        <w:snapToGrid/>
        <w:spacing w:afterAutospacing="0" w:line="600" w:lineRule="exact"/>
        <w:ind w:firstLine="64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本办法依据《中华人民共和国政府采购法》《中华人民共和国政府采购法实施条例》《中华人民共和国电子签名法》等法律法规制定，重点</w:t>
      </w:r>
      <w:r>
        <w:rPr>
          <w:rFonts w:hint="eastAsia" w:ascii="仿宋_GB2312" w:hAnsi="仿宋_GB2312" w:eastAsia="仿宋_GB2312" w:cs="仿宋_GB2312"/>
          <w:color w:val="000000"/>
          <w:kern w:val="0"/>
          <w:sz w:val="32"/>
          <w:szCs w:val="32"/>
          <w:lang w:eastAsia="zh-CN"/>
        </w:rPr>
        <w:t>围绕</w:t>
      </w:r>
      <w:r>
        <w:rPr>
          <w:rFonts w:hint="eastAsia" w:ascii="仿宋_GB2312" w:hAnsi="仿宋_GB2312" w:eastAsia="仿宋_GB2312" w:cs="仿宋_GB2312"/>
          <w:color w:val="000000"/>
          <w:kern w:val="0"/>
          <w:sz w:val="32"/>
          <w:szCs w:val="32"/>
        </w:rPr>
        <w:t>电子交易系统建设、交易流程规范、监督管理等环节作出规定，未涉及行政许可、行政处罚、行政强制及行政收费等内容</w:t>
      </w:r>
      <w:r>
        <w:rPr>
          <w:rFonts w:hint="eastAsia" w:ascii="仿宋_GB2312" w:hAnsi="仿宋_GB2312" w:eastAsia="仿宋_GB2312" w:cs="仿宋_GB2312"/>
          <w:color w:val="000000"/>
          <w:kern w:val="0"/>
          <w:sz w:val="32"/>
          <w:szCs w:val="32"/>
          <w:lang w:eastAsia="zh-CN"/>
        </w:rPr>
        <w:t>。</w:t>
      </w:r>
    </w:p>
    <w:p w14:paraId="2BA72FBE">
      <w:pPr>
        <w:pStyle w:val="8"/>
        <w:keepNext w:val="0"/>
        <w:keepLines w:val="0"/>
        <w:pageBreakBefore w:val="0"/>
        <w:kinsoku/>
        <w:wordWrap/>
        <w:overflowPunct w:val="0"/>
        <w:topLinePunct w:val="0"/>
        <w:autoSpaceDE/>
        <w:autoSpaceDN/>
        <w:bidi w:val="0"/>
        <w:adjustRightInd/>
        <w:snapToGrid/>
        <w:spacing w:afterAutospacing="0" w:line="600" w:lineRule="exact"/>
        <w:ind w:firstLine="64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三、起草过程</w:t>
      </w:r>
    </w:p>
    <w:p w14:paraId="20A4AB79">
      <w:pPr>
        <w:pStyle w:val="8"/>
        <w:keepNext w:val="0"/>
        <w:keepLines w:val="0"/>
        <w:pageBreakBefore w:val="0"/>
        <w:kinsoku/>
        <w:wordWrap/>
        <w:overflowPunct w:val="0"/>
        <w:topLinePunct w:val="0"/>
        <w:autoSpaceDE/>
        <w:autoSpaceDN/>
        <w:bidi w:val="0"/>
        <w:adjustRightInd/>
        <w:snapToGrid/>
        <w:spacing w:afterAutospacing="0" w:line="600" w:lineRule="exact"/>
        <w:ind w:firstLine="640"/>
        <w:textAlignment w:val="auto"/>
        <w:rPr>
          <w:rFonts w:hint="eastAsia" w:ascii="黑体" w:hAnsi="黑体" w:eastAsia="黑体" w:cs="宋体"/>
          <w:color w:val="000000"/>
          <w:kern w:val="0"/>
          <w:sz w:val="32"/>
          <w:szCs w:val="32"/>
        </w:rPr>
      </w:pPr>
      <w:r>
        <w:rPr>
          <w:rFonts w:hint="eastAsia" w:ascii="仿宋_GB2312" w:hAnsi="仿宋_GB2312" w:eastAsia="仿宋_GB2312" w:cs="仿宋_GB2312"/>
          <w:color w:val="000000"/>
          <w:kern w:val="0"/>
          <w:sz w:val="32"/>
          <w:szCs w:val="32"/>
        </w:rPr>
        <w:t>起草过程中，通过调研省内政府采购电子交易现状，组织专家评估论证，并广泛征求各级财政部门、采购代理机构及社会公众意见。</w:t>
      </w:r>
      <w:r>
        <w:rPr>
          <w:rFonts w:hint="eastAsia" w:ascii="仿宋_GB2312" w:hAnsi="仿宋_GB2312" w:eastAsia="仿宋_GB2312" w:cs="仿宋_GB2312"/>
          <w:color w:val="000000"/>
          <w:kern w:val="0"/>
          <w:sz w:val="32"/>
          <w:szCs w:val="32"/>
          <w:lang w:eastAsia="zh-CN"/>
        </w:rPr>
        <w:t>之后</w:t>
      </w:r>
      <w:r>
        <w:rPr>
          <w:rFonts w:hint="eastAsia" w:ascii="仿宋_GB2312" w:hAnsi="仿宋_GB2312" w:eastAsia="仿宋_GB2312" w:cs="仿宋_GB2312"/>
          <w:color w:val="000000"/>
          <w:kern w:val="0"/>
          <w:sz w:val="32"/>
          <w:szCs w:val="32"/>
        </w:rPr>
        <w:t>结合反馈意见对草案进行修改完善，确保内容合法合规且具备可操作性。</w:t>
      </w:r>
    </w:p>
    <w:p w14:paraId="6D4974C5">
      <w:pPr>
        <w:pStyle w:val="8"/>
        <w:keepNext w:val="0"/>
        <w:keepLines w:val="0"/>
        <w:pageBreakBefore w:val="0"/>
        <w:kinsoku/>
        <w:wordWrap/>
        <w:overflowPunct w:val="0"/>
        <w:topLinePunct w:val="0"/>
        <w:autoSpaceDE/>
        <w:autoSpaceDN/>
        <w:bidi w:val="0"/>
        <w:adjustRightInd/>
        <w:snapToGrid/>
        <w:spacing w:afterAutospacing="0" w:line="600" w:lineRule="exact"/>
        <w:ind w:firstLine="640"/>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四、主要内容</w:t>
      </w:r>
    </w:p>
    <w:p w14:paraId="0B796D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spacing w:before="0" w:beforeAutospacing="0" w:afterAutospacing="0" w:line="600" w:lineRule="exact"/>
        <w:ind w:left="0" w:right="0"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办法共五章五十</w:t>
      </w:r>
      <w:r>
        <w:rPr>
          <w:rFonts w:hint="eastAsia" w:ascii="仿宋_GB2312" w:hAnsi="仿宋_GB2312" w:eastAsia="仿宋_GB2312" w:cs="仿宋_GB2312"/>
          <w:color w:val="000000"/>
          <w:kern w:val="0"/>
          <w:sz w:val="32"/>
          <w:szCs w:val="32"/>
          <w:lang w:val="en-US" w:eastAsia="zh-CN" w:bidi="ar-SA"/>
        </w:rPr>
        <w:t>六</w:t>
      </w:r>
      <w:r>
        <w:rPr>
          <w:rFonts w:hint="default" w:ascii="仿宋_GB2312" w:hAnsi="仿宋_GB2312" w:eastAsia="仿宋_GB2312" w:cs="仿宋_GB2312"/>
          <w:color w:val="000000"/>
          <w:kern w:val="0"/>
          <w:sz w:val="32"/>
          <w:szCs w:val="32"/>
          <w:lang w:val="en-US" w:eastAsia="zh-CN" w:bidi="ar-SA"/>
        </w:rPr>
        <w:t>条，涵盖总则、交易系统、交易</w:t>
      </w:r>
      <w:r>
        <w:rPr>
          <w:rFonts w:hint="eastAsia" w:ascii="仿宋_GB2312" w:hAnsi="仿宋_GB2312" w:eastAsia="仿宋_GB2312" w:cs="仿宋_GB2312"/>
          <w:color w:val="000000"/>
          <w:kern w:val="0"/>
          <w:sz w:val="32"/>
          <w:szCs w:val="32"/>
          <w:lang w:val="en-US" w:eastAsia="zh-CN" w:bidi="ar-SA"/>
        </w:rPr>
        <w:t>规程</w:t>
      </w:r>
      <w:r>
        <w:rPr>
          <w:rFonts w:hint="default" w:ascii="仿宋_GB2312" w:hAnsi="仿宋_GB2312" w:eastAsia="仿宋_GB2312" w:cs="仿宋_GB2312"/>
          <w:color w:val="000000"/>
          <w:kern w:val="0"/>
          <w:sz w:val="32"/>
          <w:szCs w:val="32"/>
          <w:lang w:val="en-US" w:eastAsia="zh-CN" w:bidi="ar-SA"/>
        </w:rPr>
        <w:t>、监督管理及附则。重点明确电子交易系统功能</w:t>
      </w:r>
      <w:r>
        <w:rPr>
          <w:rFonts w:hint="eastAsia" w:ascii="仿宋_GB2312" w:hAnsi="仿宋_GB2312" w:eastAsia="仿宋_GB2312" w:cs="仿宋_GB2312"/>
          <w:color w:val="000000"/>
          <w:kern w:val="0"/>
          <w:sz w:val="32"/>
          <w:szCs w:val="32"/>
          <w:lang w:val="en-US" w:eastAsia="zh-CN" w:bidi="ar-SA"/>
        </w:rPr>
        <w:t>要求</w:t>
      </w:r>
      <w:r>
        <w:rPr>
          <w:rFonts w:hint="default"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color w:val="000000"/>
          <w:kern w:val="0"/>
          <w:sz w:val="32"/>
          <w:szCs w:val="32"/>
          <w:lang w:val="en-US" w:eastAsia="zh-CN" w:bidi="ar-SA"/>
        </w:rPr>
        <w:t>交易活动详细流程及要求</w:t>
      </w:r>
      <w:r>
        <w:rPr>
          <w:rFonts w:hint="default" w:ascii="仿宋_GB2312" w:hAnsi="仿宋_GB2312" w:eastAsia="仿宋_GB2312" w:cs="仿宋_GB2312"/>
          <w:color w:val="000000"/>
          <w:kern w:val="0"/>
          <w:sz w:val="32"/>
          <w:szCs w:val="32"/>
          <w:lang w:val="en-US" w:eastAsia="zh-CN" w:bidi="ar-SA"/>
        </w:rPr>
        <w:t>、电子</w:t>
      </w:r>
      <w:r>
        <w:rPr>
          <w:rFonts w:hint="eastAsia" w:ascii="仿宋_GB2312" w:hAnsi="仿宋_GB2312" w:eastAsia="仿宋_GB2312" w:cs="仿宋_GB2312"/>
          <w:color w:val="000000"/>
          <w:kern w:val="0"/>
          <w:sz w:val="32"/>
          <w:szCs w:val="32"/>
          <w:lang w:val="en-US" w:eastAsia="zh-CN" w:bidi="ar-SA"/>
        </w:rPr>
        <w:t>文档管理</w:t>
      </w:r>
      <w:r>
        <w:rPr>
          <w:rFonts w:hint="default" w:ascii="仿宋_GB2312" w:hAnsi="仿宋_GB2312" w:eastAsia="仿宋_GB2312" w:cs="仿宋_GB2312"/>
          <w:color w:val="000000"/>
          <w:kern w:val="0"/>
          <w:sz w:val="32"/>
          <w:szCs w:val="32"/>
          <w:lang w:val="en-US" w:eastAsia="zh-CN" w:bidi="ar-SA"/>
        </w:rPr>
        <w:t>、异常情况处理机制等内容，构建全流程电子化交易框架。</w:t>
      </w:r>
    </w:p>
    <w:p w14:paraId="570662FB">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Autospacing="0" w:line="600" w:lineRule="exact"/>
        <w:ind w:firstLine="640" w:firstLineChars="200"/>
        <w:rPr>
          <w:rFonts w:hint="eastAsia" w:ascii="仿宋_GB2312" w:hAnsi="仿宋_GB2312" w:eastAsia="仿宋_GB2312" w:cs="仿宋_GB2312"/>
          <w:color w:val="000000"/>
          <w:kern w:val="0"/>
          <w:sz w:val="32"/>
          <w:szCs w:val="32"/>
          <w:lang w:bidi="ar-SA"/>
        </w:rPr>
      </w:pPr>
      <w:r>
        <w:rPr>
          <w:rFonts w:hint="eastAsia" w:ascii="黑体" w:hAnsi="黑体" w:eastAsia="黑体" w:cs="宋体"/>
          <w:color w:val="000000"/>
          <w:kern w:val="0"/>
          <w:sz w:val="32"/>
          <w:szCs w:val="32"/>
        </w:rPr>
        <w:t>五、关于施行日期的说明</w:t>
      </w:r>
    </w:p>
    <w:p w14:paraId="0B36EE7A">
      <w:pPr>
        <w:pStyle w:val="5"/>
        <w:widowControl/>
        <w:pBdr>
          <w:top w:val="none" w:color="auto" w:sz="0" w:space="0"/>
          <w:left w:val="none" w:color="auto" w:sz="0" w:space="0"/>
          <w:bottom w:val="none" w:color="auto" w:sz="0" w:space="0"/>
          <w:right w:val="none" w:color="auto" w:sz="0" w:space="0"/>
        </w:pBdr>
        <w:shd w:val="clear" w:color="auto" w:fill="FFFFFF"/>
        <w:spacing w:before="0" w:beforeAutospacing="0" w:afterAutospacing="0" w:line="600" w:lineRule="exact"/>
        <w:ind w:firstLine="640" w:firstLineChars="200"/>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kern w:val="0"/>
          <w:sz w:val="32"/>
          <w:szCs w:val="32"/>
          <w:lang w:bidi="ar-SA"/>
        </w:rPr>
        <w:t>该文件的公布日期是</w:t>
      </w:r>
      <w:r>
        <w:rPr>
          <w:rFonts w:hint="eastAsia" w:ascii="仿宋_GB2312" w:hAnsi="仿宋_GB2312" w:eastAsia="仿宋_GB2312" w:cs="仿宋_GB2312"/>
          <w:color w:val="000000"/>
          <w:kern w:val="0"/>
          <w:sz w:val="32"/>
          <w:szCs w:val="32"/>
          <w:lang w:val="en-US" w:eastAsia="zh-CN" w:bidi="ar-SA"/>
        </w:rPr>
        <w:t>2025</w:t>
      </w:r>
      <w:r>
        <w:rPr>
          <w:rFonts w:hint="eastAsia" w:ascii="仿宋_GB2312" w:hAnsi="仿宋_GB2312" w:eastAsia="仿宋_GB2312" w:cs="仿宋_GB2312"/>
          <w:color w:val="000000"/>
          <w:kern w:val="0"/>
          <w:sz w:val="32"/>
          <w:szCs w:val="32"/>
          <w:lang w:bidi="ar-SA"/>
        </w:rPr>
        <w:t>年</w:t>
      </w:r>
      <w:r>
        <w:rPr>
          <w:rFonts w:hint="eastAsia" w:ascii="仿宋_GB2312" w:hAnsi="仿宋_GB2312" w:eastAsia="仿宋_GB2312" w:cs="仿宋_GB2312"/>
          <w:color w:val="000000"/>
          <w:kern w:val="0"/>
          <w:sz w:val="32"/>
          <w:szCs w:val="32"/>
          <w:lang w:val="en-US" w:eastAsia="zh-CN" w:bidi="ar-SA"/>
        </w:rPr>
        <w:t>9</w:t>
      </w:r>
      <w:r>
        <w:rPr>
          <w:rFonts w:hint="eastAsia" w:ascii="仿宋_GB2312" w:hAnsi="仿宋_GB2312" w:eastAsia="仿宋_GB2312" w:cs="仿宋_GB2312"/>
          <w:color w:val="000000"/>
          <w:kern w:val="0"/>
          <w:sz w:val="32"/>
          <w:szCs w:val="32"/>
          <w:lang w:bidi="ar-SA"/>
        </w:rPr>
        <w:t>月</w:t>
      </w:r>
      <w:r>
        <w:rPr>
          <w:rFonts w:hint="eastAsia" w:ascii="仿宋_GB2312" w:hAnsi="仿宋_GB2312" w:eastAsia="仿宋_GB2312" w:cs="仿宋_GB2312"/>
          <w:color w:val="000000"/>
          <w:kern w:val="0"/>
          <w:sz w:val="32"/>
          <w:szCs w:val="32"/>
          <w:lang w:val="en-US" w:eastAsia="zh-CN" w:bidi="ar-SA"/>
        </w:rPr>
        <w:t>10</w:t>
      </w:r>
      <w:r>
        <w:rPr>
          <w:rFonts w:hint="eastAsia" w:ascii="仿宋_GB2312" w:hAnsi="仿宋_GB2312" w:eastAsia="仿宋_GB2312" w:cs="仿宋_GB2312"/>
          <w:color w:val="000000"/>
          <w:kern w:val="0"/>
          <w:sz w:val="32"/>
          <w:szCs w:val="32"/>
          <w:lang w:bidi="ar-SA"/>
        </w:rPr>
        <w:t>日，施行日期是</w:t>
      </w:r>
      <w:r>
        <w:rPr>
          <w:rFonts w:hint="eastAsia" w:ascii="仿宋_GB2312" w:hAnsi="仿宋_GB2312" w:eastAsia="仿宋_GB2312" w:cs="仿宋_GB2312"/>
          <w:color w:val="000000"/>
          <w:kern w:val="0"/>
          <w:sz w:val="32"/>
          <w:szCs w:val="32"/>
          <w:lang w:val="en-US" w:eastAsia="zh-CN" w:bidi="ar-SA"/>
        </w:rPr>
        <w:t>2025</w:t>
      </w:r>
      <w:r>
        <w:rPr>
          <w:rFonts w:hint="eastAsia" w:ascii="仿宋_GB2312" w:hAnsi="仿宋_GB2312" w:eastAsia="仿宋_GB2312" w:cs="仿宋_GB2312"/>
          <w:color w:val="000000"/>
          <w:kern w:val="0"/>
          <w:sz w:val="32"/>
          <w:szCs w:val="32"/>
          <w:lang w:bidi="ar-SA"/>
        </w:rPr>
        <w:t>年</w:t>
      </w:r>
      <w:r>
        <w:rPr>
          <w:rFonts w:hint="eastAsia" w:ascii="仿宋_GB2312" w:hAnsi="仿宋_GB2312" w:eastAsia="仿宋_GB2312" w:cs="仿宋_GB2312"/>
          <w:color w:val="000000"/>
          <w:kern w:val="0"/>
          <w:sz w:val="32"/>
          <w:szCs w:val="32"/>
          <w:lang w:val="en-US" w:eastAsia="zh-CN" w:bidi="ar-SA"/>
        </w:rPr>
        <w:t>11</w:t>
      </w:r>
      <w:r>
        <w:rPr>
          <w:rFonts w:hint="eastAsia" w:ascii="仿宋_GB2312" w:hAnsi="仿宋_GB2312" w:eastAsia="仿宋_GB2312" w:cs="仿宋_GB2312"/>
          <w:color w:val="000000"/>
          <w:kern w:val="0"/>
          <w:sz w:val="32"/>
          <w:szCs w:val="32"/>
          <w:lang w:bidi="ar-SA"/>
        </w:rPr>
        <w:t>月</w:t>
      </w:r>
      <w:r>
        <w:rPr>
          <w:rFonts w:hint="eastAsia" w:ascii="仿宋_GB2312" w:hAnsi="仿宋_GB2312" w:eastAsia="仿宋_GB2312" w:cs="仿宋_GB2312"/>
          <w:color w:val="000000"/>
          <w:kern w:val="0"/>
          <w:sz w:val="32"/>
          <w:szCs w:val="32"/>
          <w:lang w:val="en-US" w:eastAsia="zh-CN" w:bidi="ar-SA"/>
        </w:rPr>
        <w:t>1</w:t>
      </w:r>
      <w:r>
        <w:rPr>
          <w:rFonts w:hint="eastAsia" w:ascii="仿宋_GB2312" w:hAnsi="仿宋_GB2312" w:eastAsia="仿宋_GB2312" w:cs="仿宋_GB2312"/>
          <w:color w:val="000000"/>
          <w:kern w:val="0"/>
          <w:sz w:val="32"/>
          <w:szCs w:val="32"/>
          <w:lang w:bidi="ar-SA"/>
        </w:rPr>
        <w:t>日</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有效期至20</w:t>
      </w:r>
      <w:r>
        <w:rPr>
          <w:rFonts w:hint="eastAsia" w:ascii="仿宋_GB2312" w:hAnsi="仿宋_GB2312" w:eastAsia="仿宋_GB2312" w:cs="仿宋_GB2312"/>
          <w:color w:val="000000"/>
          <w:sz w:val="32"/>
          <w:szCs w:val="32"/>
          <w:lang w:val="en-US" w:eastAsia="zh-CN" w:bidi="ar-SA"/>
        </w:rPr>
        <w:t>28</w:t>
      </w:r>
      <w:r>
        <w:rPr>
          <w:rFonts w:hint="eastAsia" w:ascii="仿宋_GB2312" w:hAnsi="仿宋_GB2312" w:eastAsia="仿宋_GB2312" w:cs="仿宋_GB2312"/>
          <w:color w:val="000000"/>
          <w:sz w:val="32"/>
          <w:szCs w:val="32"/>
          <w:lang w:bidi="ar-SA"/>
        </w:rPr>
        <w:t>年</w:t>
      </w:r>
      <w:r>
        <w:rPr>
          <w:rFonts w:hint="eastAsia" w:ascii="仿宋_GB2312" w:hAnsi="仿宋_GB2312" w:eastAsia="仿宋_GB2312" w:cs="仿宋_GB2312"/>
          <w:color w:val="000000"/>
          <w:sz w:val="32"/>
          <w:szCs w:val="32"/>
          <w:lang w:val="en-US" w:eastAsia="zh-CN" w:bidi="ar-SA"/>
        </w:rPr>
        <w:t>10</w:t>
      </w:r>
      <w:r>
        <w:rPr>
          <w:rFonts w:hint="eastAsia" w:ascii="仿宋_GB2312" w:hAnsi="仿宋_GB2312" w:eastAsia="仿宋_GB2312" w:cs="仿宋_GB2312"/>
          <w:color w:val="000000"/>
          <w:sz w:val="32"/>
          <w:szCs w:val="32"/>
          <w:lang w:bidi="ar-SA"/>
        </w:rPr>
        <w:t>月3</w:t>
      </w:r>
      <w:r>
        <w:rPr>
          <w:rFonts w:hint="eastAsia" w:ascii="仿宋_GB2312" w:hAnsi="仿宋_GB2312" w:eastAsia="仿宋_GB2312" w:cs="仿宋_GB2312"/>
          <w:color w:val="000000"/>
          <w:sz w:val="32"/>
          <w:szCs w:val="32"/>
          <w:lang w:val="en-US" w:eastAsia="zh-CN" w:bidi="ar-SA"/>
        </w:rPr>
        <w:t>1</w:t>
      </w:r>
      <w:r>
        <w:rPr>
          <w:rFonts w:hint="eastAsia" w:ascii="仿宋_GB2312" w:hAnsi="仿宋_GB2312" w:eastAsia="仿宋_GB2312" w:cs="仿宋_GB2312"/>
          <w:color w:val="000000"/>
          <w:sz w:val="32"/>
          <w:szCs w:val="32"/>
          <w:lang w:bidi="ar-SA"/>
        </w:rPr>
        <w:t>日。</w:t>
      </w:r>
    </w:p>
    <w:p w14:paraId="3EFBF00D">
      <w:pPr>
        <w:keepNext w:val="0"/>
        <w:keepLines w:val="0"/>
        <w:pageBreakBefore w:val="0"/>
        <w:kinsoku/>
        <w:wordWrap/>
        <w:overflowPunct w:val="0"/>
        <w:topLinePunct w:val="0"/>
        <w:autoSpaceDE/>
        <w:autoSpaceDN/>
        <w:bidi w:val="0"/>
        <w:adjustRightInd/>
        <w:snapToGrid/>
        <w:spacing w:afterAutospacing="0" w:line="600" w:lineRule="exact"/>
        <w:ind w:firstLine="640" w:firstLineChars="200"/>
        <w:textAlignment w:val="auto"/>
        <w:rPr>
          <w:rFonts w:ascii="仿宋" w:hAnsi="仿宋" w:eastAsia="仿宋_GB2312" w:cs="宋体"/>
          <w:color w:val="000000"/>
          <w:kern w:val="0"/>
          <w:sz w:val="32"/>
          <w:szCs w:val="32"/>
        </w:rPr>
      </w:pPr>
    </w:p>
    <w:p w14:paraId="5351D624">
      <w:pPr>
        <w:keepNext w:val="0"/>
        <w:keepLines w:val="0"/>
        <w:pageBreakBefore w:val="0"/>
        <w:kinsoku/>
        <w:wordWrap/>
        <w:topLinePunct w:val="0"/>
        <w:autoSpaceDE/>
        <w:autoSpaceDN/>
        <w:bidi w:val="0"/>
        <w:adjustRightInd/>
        <w:snapToGrid/>
        <w:spacing w:afterAutospacing="0" w:line="600" w:lineRule="exact"/>
        <w:textAlignment w:val="auto"/>
      </w:pPr>
    </w:p>
    <w:sectPr>
      <w:footerReference r:id="rId3" w:type="default"/>
      <w:pgSz w:w="11906" w:h="16838"/>
      <w:pgMar w:top="1701" w:right="1474"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方正大标宋简体">
    <w:altName w:val="微软雅黑"/>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9A15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88237">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2A8823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B39A1"/>
    <w:rsid w:val="0C646D22"/>
    <w:rsid w:val="1BE2420B"/>
    <w:rsid w:val="45B50AD5"/>
    <w:rsid w:val="4FDF80C8"/>
    <w:rsid w:val="537EED37"/>
    <w:rsid w:val="6A7F17C5"/>
    <w:rsid w:val="6B5F3F81"/>
    <w:rsid w:val="714162DA"/>
    <w:rsid w:val="751FC841"/>
    <w:rsid w:val="7BB7FE2F"/>
    <w:rsid w:val="7DFF1391"/>
    <w:rsid w:val="8FFF2688"/>
    <w:rsid w:val="BDBEEEB7"/>
    <w:rsid w:val="BDEF429E"/>
    <w:rsid w:val="BFEDEA1D"/>
    <w:rsid w:val="D3BE1681"/>
    <w:rsid w:val="DD6DE694"/>
    <w:rsid w:val="DF52DB20"/>
    <w:rsid w:val="DFB6C48F"/>
    <w:rsid w:val="F7BF62B5"/>
    <w:rsid w:val="F7F944CE"/>
    <w:rsid w:val="FFBB39A1"/>
    <w:rsid w:val="FFFD7DD3"/>
    <w:rsid w:val="FFFF2B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99"/>
    <w:pPr>
      <w:spacing w:after="120" w:line="480" w:lineRule="auto"/>
    </w:p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535</Words>
  <Characters>552</Characters>
  <Lines>0</Lines>
  <Paragraphs>0</Paragraphs>
  <TotalTime>174.666666666667</TotalTime>
  <ScaleCrop>false</ScaleCrop>
  <LinksUpToDate>false</LinksUpToDate>
  <CharactersWithSpaces>552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2025-05-14T03:24:00Z</dcterms:created>
  <dc:creator>CZT</dc:creator>
  <cp:lastModifiedBy>宋志海</cp:lastModifiedBy>
  <cp:lastPrinted>2025-09-29T19:46:20Z</cp:lastPrinted>
  <dcterms:modified xsi:type="dcterms:W3CDTF">2025-09-29T07:53:35Z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7F82AB45302047EDBD7F8B811087FE40_13</vt:lpwstr>
  </property>
</Properties>
</file>