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jc w:val="center"/>
        <w:rPr>
          <w:rFonts w:hint="eastAsia" w:ascii="方正小标宋简体" w:hAnsi="仿宋" w:eastAsia="方正小标宋简体"/>
          <w:color w:val="000000"/>
          <w:kern w:val="0"/>
          <w:sz w:val="44"/>
          <w:szCs w:val="44"/>
        </w:rPr>
      </w:pPr>
    </w:p>
    <w:p>
      <w:pPr>
        <w:overflowPunct w:val="0"/>
        <w:spacing w:line="580" w:lineRule="exact"/>
        <w:jc w:val="center"/>
        <w:rPr>
          <w:rFonts w:hint="eastAsia" w:ascii="方正小标宋简体" w:hAnsi="仿宋" w:eastAsia="方正小标宋简体"/>
          <w:color w:val="000000"/>
          <w:kern w:val="0"/>
          <w:sz w:val="44"/>
          <w:szCs w:val="44"/>
        </w:rPr>
      </w:pPr>
      <w:r>
        <w:rPr>
          <w:rFonts w:hint="eastAsia" w:ascii="方正小标宋简体" w:hAnsi="仿宋" w:eastAsia="方正小标宋简体"/>
          <w:color w:val="000000"/>
          <w:kern w:val="0"/>
          <w:sz w:val="44"/>
          <w:szCs w:val="44"/>
          <w:lang w:val="en-US" w:eastAsia="zh-CN"/>
        </w:rPr>
        <w:t>山东省财政厅</w:t>
      </w:r>
      <w:r>
        <w:rPr>
          <w:rFonts w:hint="eastAsia" w:ascii="方正小标宋简体" w:hAnsi="仿宋" w:eastAsia="方正小标宋简体"/>
          <w:color w:val="000000"/>
          <w:kern w:val="0"/>
          <w:sz w:val="44"/>
          <w:szCs w:val="44"/>
        </w:rPr>
        <w:t>关于</w:t>
      </w:r>
      <w:r>
        <w:rPr>
          <w:rFonts w:hint="eastAsia" w:ascii="方正小标宋简体" w:hAnsi="仿宋" w:eastAsia="方正小标宋简体"/>
          <w:color w:val="000000"/>
          <w:kern w:val="0"/>
          <w:sz w:val="44"/>
          <w:szCs w:val="44"/>
          <w:lang w:val="en-US" w:eastAsia="zh-CN"/>
        </w:rPr>
        <w:t>印发</w:t>
      </w:r>
      <w:r>
        <w:rPr>
          <w:rFonts w:hint="eastAsia" w:ascii="方正小标宋简体" w:hAnsi="仿宋" w:eastAsia="方正小标宋简体"/>
          <w:color w:val="000000"/>
          <w:kern w:val="0"/>
          <w:sz w:val="44"/>
          <w:szCs w:val="44"/>
        </w:rPr>
        <w:t>山东省政府采购</w:t>
      </w:r>
    </w:p>
    <w:p>
      <w:pPr>
        <w:overflowPunct w:val="0"/>
        <w:spacing w:line="580" w:lineRule="exact"/>
        <w:jc w:val="center"/>
        <w:rPr>
          <w:rFonts w:hint="eastAsia" w:ascii="方正小标宋简体" w:hAnsi="仿宋" w:eastAsia="方正小标宋简体"/>
          <w:color w:val="000000"/>
          <w:kern w:val="0"/>
          <w:sz w:val="44"/>
          <w:szCs w:val="44"/>
        </w:rPr>
      </w:pPr>
      <w:r>
        <w:rPr>
          <w:rFonts w:hint="eastAsia" w:ascii="方正小标宋简体" w:hAnsi="仿宋" w:eastAsia="方正小标宋简体"/>
          <w:color w:val="000000"/>
          <w:kern w:val="0"/>
          <w:sz w:val="44"/>
          <w:szCs w:val="44"/>
          <w:lang w:val="en-US" w:eastAsia="zh-CN"/>
        </w:rPr>
        <w:t>合同和</w:t>
      </w:r>
      <w:r>
        <w:rPr>
          <w:rFonts w:hint="eastAsia" w:ascii="方正小标宋简体" w:hAnsi="仿宋" w:eastAsia="方正小标宋简体"/>
          <w:color w:val="000000"/>
          <w:kern w:val="0"/>
          <w:sz w:val="44"/>
          <w:szCs w:val="44"/>
        </w:rPr>
        <w:t>履约验收管理办法的通知</w:t>
      </w:r>
    </w:p>
    <w:p>
      <w:pPr>
        <w:overflowPunct w:val="0"/>
        <w:spacing w:line="580" w:lineRule="exact"/>
        <w:jc w:val="center"/>
        <w:rPr>
          <w:rFonts w:hint="eastAsia" w:ascii="方正小标宋简体" w:hAnsi="仿宋" w:eastAsia="方正小标宋简体"/>
          <w:color w:val="000000"/>
          <w:kern w:val="0"/>
          <w:sz w:val="44"/>
          <w:szCs w:val="44"/>
          <w:lang w:eastAsia="zh-CN"/>
        </w:rPr>
      </w:pPr>
      <w:r>
        <w:rPr>
          <w:rFonts w:hint="eastAsia" w:ascii="方正小标宋简体" w:hAnsi="仿宋" w:eastAsia="方正小标宋简体"/>
          <w:color w:val="000000"/>
          <w:kern w:val="0"/>
          <w:sz w:val="44"/>
          <w:szCs w:val="44"/>
          <w:lang w:eastAsia="zh-CN"/>
        </w:rPr>
        <w:t>（征求意见稿）</w:t>
      </w:r>
    </w:p>
    <w:p>
      <w:pPr>
        <w:overflowPunct w:val="0"/>
        <w:spacing w:line="580" w:lineRule="exact"/>
        <w:rPr>
          <w:rFonts w:hint="eastAsia" w:ascii="仿宋_GB2312" w:hAnsi="宋体" w:eastAsia="仿宋_GB2312"/>
          <w:color w:val="000000"/>
          <w:sz w:val="32"/>
        </w:rPr>
      </w:pPr>
    </w:p>
    <w:p>
      <w:pPr>
        <w:overflowPunct w:val="0"/>
        <w:spacing w:line="580" w:lineRule="exact"/>
        <w:rPr>
          <w:rFonts w:ascii="仿宋_GB2312" w:eastAsia="仿宋_GB2312"/>
          <w:sz w:val="32"/>
          <w:szCs w:val="32"/>
        </w:rPr>
      </w:pPr>
      <w:r>
        <w:rPr>
          <w:rFonts w:hint="eastAsia" w:ascii="仿宋_GB2312" w:eastAsia="仿宋_GB2312"/>
          <w:sz w:val="32"/>
          <w:szCs w:val="32"/>
        </w:rPr>
        <w:t>各市财政局，省直各部门、单位，各政府采购代理机构：</w:t>
      </w:r>
    </w:p>
    <w:p>
      <w:pPr>
        <w:overflowPunct w:val="0"/>
        <w:spacing w:line="580" w:lineRule="exact"/>
        <w:ind w:firstLine="645"/>
        <w:rPr>
          <w:rFonts w:hint="eastAsia" w:ascii="仿宋_GB2312" w:eastAsia="仿宋_GB2312"/>
          <w:sz w:val="32"/>
          <w:szCs w:val="32"/>
        </w:rPr>
      </w:pPr>
      <w:r>
        <w:rPr>
          <w:rFonts w:hint="eastAsia" w:ascii="仿宋_GB2312" w:eastAsia="仿宋_GB2312"/>
          <w:sz w:val="32"/>
          <w:szCs w:val="32"/>
        </w:rPr>
        <w:t>为切实</w:t>
      </w:r>
      <w:r>
        <w:rPr>
          <w:rFonts w:hint="eastAsia" w:ascii="仿宋_GB2312" w:eastAsia="仿宋_GB2312"/>
          <w:sz w:val="32"/>
          <w:szCs w:val="32"/>
          <w:lang w:val="en-US" w:eastAsia="zh-CN"/>
        </w:rPr>
        <w:t>保障</w:t>
      </w:r>
      <w:r>
        <w:rPr>
          <w:rFonts w:hint="eastAsia" w:ascii="仿宋_GB2312" w:eastAsia="仿宋_GB2312"/>
          <w:sz w:val="32"/>
          <w:szCs w:val="32"/>
        </w:rPr>
        <w:t>采购人主体</w:t>
      </w:r>
      <w:r>
        <w:rPr>
          <w:rFonts w:hint="eastAsia" w:ascii="仿宋_GB2312" w:eastAsia="仿宋_GB2312"/>
          <w:sz w:val="32"/>
          <w:szCs w:val="32"/>
          <w:lang w:val="en-US" w:eastAsia="zh-CN"/>
        </w:rPr>
        <w:t>地位，压实主体责任</w:t>
      </w:r>
      <w:r>
        <w:rPr>
          <w:rFonts w:hint="eastAsia" w:ascii="仿宋_GB2312" w:eastAsia="仿宋_GB2312"/>
          <w:sz w:val="32"/>
          <w:szCs w:val="32"/>
        </w:rPr>
        <w:t>，</w:t>
      </w:r>
      <w:r>
        <w:rPr>
          <w:rFonts w:hint="eastAsia" w:ascii="仿宋_GB2312" w:eastAsia="仿宋_GB2312"/>
          <w:sz w:val="32"/>
          <w:szCs w:val="32"/>
          <w:lang w:val="en-US" w:eastAsia="zh-CN"/>
        </w:rPr>
        <w:t>进一步规范政府采购合同管理，强化</w:t>
      </w:r>
      <w:r>
        <w:rPr>
          <w:rFonts w:hint="eastAsia" w:ascii="仿宋_GB2312" w:eastAsia="仿宋_GB2312"/>
          <w:sz w:val="32"/>
          <w:szCs w:val="32"/>
        </w:rPr>
        <w:t>履约验收</w:t>
      </w:r>
      <w:r>
        <w:rPr>
          <w:rFonts w:hint="eastAsia" w:ascii="仿宋_GB2312" w:eastAsia="仿宋_GB2312"/>
          <w:sz w:val="32"/>
          <w:szCs w:val="32"/>
          <w:lang w:val="en-US" w:eastAsia="zh-CN"/>
        </w:rPr>
        <w:t>作用</w:t>
      </w:r>
      <w:r>
        <w:rPr>
          <w:rFonts w:hint="eastAsia" w:ascii="仿宋_GB2312" w:eastAsia="仿宋_GB2312"/>
          <w:sz w:val="32"/>
          <w:szCs w:val="32"/>
        </w:rPr>
        <w:t>，</w:t>
      </w:r>
      <w:r>
        <w:rPr>
          <w:rFonts w:hint="eastAsia" w:ascii="仿宋_GB2312" w:eastAsia="仿宋_GB2312"/>
          <w:sz w:val="32"/>
          <w:szCs w:val="32"/>
          <w:lang w:val="en-US" w:eastAsia="zh-CN"/>
        </w:rPr>
        <w:t>推动实现优质优价采购结果，根据法律法规有关规定，</w:t>
      </w:r>
      <w:r>
        <w:rPr>
          <w:rFonts w:hint="eastAsia" w:ascii="仿宋_GB2312" w:eastAsia="仿宋_GB2312"/>
          <w:sz w:val="32"/>
          <w:szCs w:val="32"/>
        </w:rPr>
        <w:t>我们</w:t>
      </w:r>
      <w:r>
        <w:rPr>
          <w:rFonts w:hint="eastAsia" w:ascii="仿宋_GB2312" w:eastAsia="仿宋_GB2312"/>
          <w:sz w:val="32"/>
          <w:szCs w:val="32"/>
          <w:lang w:val="en-US" w:eastAsia="zh-CN"/>
        </w:rPr>
        <w:t>制定了</w:t>
      </w:r>
      <w:bookmarkStart w:id="0" w:name="_GoBack"/>
      <w:r>
        <w:rPr>
          <w:rFonts w:hint="eastAsia" w:ascii="仿宋_GB2312" w:eastAsia="仿宋_GB2312"/>
          <w:sz w:val="32"/>
          <w:szCs w:val="32"/>
        </w:rPr>
        <w:t>《山东省政府采购</w:t>
      </w:r>
      <w:r>
        <w:rPr>
          <w:rFonts w:hint="eastAsia" w:ascii="仿宋_GB2312" w:eastAsia="仿宋_GB2312"/>
          <w:sz w:val="32"/>
          <w:szCs w:val="32"/>
          <w:lang w:val="en-US" w:eastAsia="zh-CN"/>
        </w:rPr>
        <w:t>合同和</w:t>
      </w:r>
      <w:r>
        <w:rPr>
          <w:rFonts w:hint="eastAsia" w:ascii="仿宋_GB2312" w:eastAsia="仿宋_GB2312"/>
          <w:sz w:val="32"/>
          <w:szCs w:val="32"/>
        </w:rPr>
        <w:t>履约验收管理</w:t>
      </w:r>
      <w:r>
        <w:rPr>
          <w:rFonts w:hint="eastAsia" w:ascii="仿宋_GB2312" w:eastAsia="仿宋_GB2312"/>
          <w:sz w:val="32"/>
          <w:szCs w:val="32"/>
          <w:lang w:val="en-US" w:eastAsia="zh-CN"/>
        </w:rPr>
        <w:t>暂行</w:t>
      </w:r>
      <w:r>
        <w:rPr>
          <w:rFonts w:hint="eastAsia" w:ascii="仿宋_GB2312" w:eastAsia="仿宋_GB2312"/>
          <w:sz w:val="32"/>
          <w:szCs w:val="32"/>
        </w:rPr>
        <w:t>办法》</w:t>
      </w:r>
      <w:bookmarkEnd w:id="0"/>
      <w:r>
        <w:rPr>
          <w:rFonts w:hint="eastAsia" w:ascii="仿宋_GB2312" w:eastAsia="仿宋_GB2312"/>
          <w:sz w:val="32"/>
          <w:szCs w:val="32"/>
        </w:rPr>
        <w:t>，现予印发，</w:t>
      </w:r>
      <w:r>
        <w:rPr>
          <w:rFonts w:hint="eastAsia" w:ascii="仿宋_GB2312" w:eastAsia="仿宋_GB2312"/>
          <w:sz w:val="32"/>
        </w:rPr>
        <w:t>请结合实际，认真贯彻执行。</w:t>
      </w:r>
    </w:p>
    <w:p>
      <w:pPr>
        <w:overflowPunct w:val="0"/>
        <w:spacing w:line="580" w:lineRule="exact"/>
        <w:jc w:val="center"/>
        <w:rPr>
          <w:rFonts w:hint="eastAsia" w:ascii="仿宋_GB2312" w:eastAsia="仿宋_GB2312"/>
          <w:sz w:val="32"/>
        </w:rPr>
      </w:pPr>
    </w:p>
    <w:p>
      <w:pPr>
        <w:overflowPunct w:val="0"/>
        <w:spacing w:line="580" w:lineRule="exact"/>
        <w:jc w:val="center"/>
        <w:rPr>
          <w:rFonts w:hint="eastAsia" w:ascii="仿宋_GB2312" w:eastAsia="仿宋_GB2312"/>
          <w:sz w:val="32"/>
        </w:rPr>
      </w:pPr>
    </w:p>
    <w:p>
      <w:pPr>
        <w:overflowPunct w:val="0"/>
        <w:spacing w:line="580" w:lineRule="exact"/>
        <w:ind w:firstLine="5760" w:firstLineChars="1800"/>
        <w:rPr>
          <w:rFonts w:hint="eastAsia" w:ascii="仿宋_GB2312" w:eastAsia="仿宋_GB2312"/>
          <w:sz w:val="32"/>
        </w:rPr>
      </w:pPr>
      <w:r>
        <w:rPr>
          <w:rFonts w:hint="eastAsia" w:ascii="仿宋_GB2312" w:eastAsia="仿宋_GB2312"/>
          <w:sz w:val="32"/>
        </w:rPr>
        <w:t>山东省财政厅</w:t>
      </w:r>
    </w:p>
    <w:p>
      <w:pPr>
        <w:overflowPunct w:val="0"/>
        <w:spacing w:line="580" w:lineRule="exact"/>
        <w:ind w:firstLine="5440" w:firstLineChars="1700"/>
        <w:rPr>
          <w:rFonts w:hint="eastAsia" w:ascii="仿宋_GB2312" w:eastAsia="仿宋_GB2312"/>
          <w:sz w:val="32"/>
        </w:rPr>
      </w:pPr>
      <w:r>
        <w:rPr>
          <w:rFonts w:hint="eastAsia" w:ascii="仿宋_GB2312" w:eastAsia="仿宋_GB2312"/>
          <w:sz w:val="32"/>
          <w:lang w:val="en-US" w:eastAsia="zh-CN"/>
        </w:rPr>
        <w:t>2021</w:t>
      </w:r>
      <w:r>
        <w:rPr>
          <w:rFonts w:hint="eastAsia" w:ascii="仿宋_GB2312" w:eastAsia="仿宋_GB2312"/>
          <w:sz w:val="32"/>
        </w:rPr>
        <w:t>年</w:t>
      </w:r>
      <w:r>
        <w:rPr>
          <w:rFonts w:hint="eastAsia" w:ascii="仿宋_GB2312" w:eastAsia="仿宋_GB2312"/>
          <w:sz w:val="32"/>
          <w:lang w:val="en-US" w:eastAsia="zh-CN"/>
        </w:rPr>
        <w:t xml:space="preserve">  </w:t>
      </w:r>
      <w:r>
        <w:rPr>
          <w:rFonts w:hint="eastAsia" w:ascii="仿宋_GB2312" w:eastAsia="仿宋_GB2312"/>
          <w:sz w:val="32"/>
        </w:rPr>
        <w:t>月</w:t>
      </w:r>
      <w:r>
        <w:rPr>
          <w:rFonts w:hint="eastAsia" w:ascii="仿宋_GB2312" w:eastAsia="仿宋_GB2312"/>
          <w:sz w:val="32"/>
          <w:lang w:val="en-US" w:eastAsia="zh-CN"/>
        </w:rPr>
        <w:t xml:space="preserve">  </w:t>
      </w:r>
      <w:r>
        <w:rPr>
          <w:rFonts w:hint="eastAsia" w:ascii="仿宋_GB2312" w:eastAsia="仿宋_GB2312"/>
          <w:sz w:val="32"/>
        </w:rPr>
        <w:t>日</w:t>
      </w:r>
    </w:p>
    <w:p>
      <w:pPr>
        <w:overflowPunct w:val="0"/>
        <w:spacing w:line="580" w:lineRule="exact"/>
        <w:ind w:firstLine="5120" w:firstLineChars="1600"/>
        <w:rPr>
          <w:rFonts w:hint="eastAsia" w:ascii="仿宋_GB2312" w:eastAsia="仿宋_GB2312"/>
          <w:sz w:val="32"/>
        </w:rPr>
      </w:pPr>
      <w:r>
        <w:rPr>
          <w:rFonts w:ascii="仿宋_GB2312" w:eastAsia="仿宋_GB2312"/>
          <w:sz w:val="32"/>
        </w:rPr>
        <w:br w:type="page"/>
      </w:r>
    </w:p>
    <w:p>
      <w:pPr>
        <w:overflowPunct w:val="0"/>
        <w:spacing w:line="580" w:lineRule="exact"/>
        <w:jc w:val="center"/>
        <w:rPr>
          <w:rFonts w:hint="eastAsia" w:ascii="方正小标宋简体" w:hAnsi="仿宋" w:eastAsia="方正小标宋简体"/>
          <w:color w:val="000000"/>
          <w:sz w:val="44"/>
          <w:szCs w:val="44"/>
        </w:rPr>
      </w:pPr>
    </w:p>
    <w:p>
      <w:pPr>
        <w:overflowPunct w:val="0"/>
        <w:spacing w:line="580" w:lineRule="exact"/>
        <w:jc w:val="center"/>
        <w:rPr>
          <w:rFonts w:hint="eastAsia" w:ascii="方正小标宋简体" w:hAnsi="仿宋" w:eastAsia="方正小标宋简体"/>
          <w:color w:val="000000"/>
          <w:sz w:val="44"/>
          <w:szCs w:val="44"/>
        </w:rPr>
      </w:pPr>
      <w:r>
        <w:rPr>
          <w:rFonts w:hint="eastAsia" w:ascii="方正小标宋简体" w:hAnsi="仿宋" w:eastAsia="方正小标宋简体"/>
          <w:color w:val="000000"/>
          <w:sz w:val="44"/>
          <w:szCs w:val="44"/>
        </w:rPr>
        <w:t>山东省政府采购</w:t>
      </w:r>
      <w:r>
        <w:rPr>
          <w:rFonts w:hint="eastAsia" w:ascii="方正小标宋简体" w:hAnsi="仿宋" w:eastAsia="方正小标宋简体"/>
          <w:color w:val="000000"/>
          <w:sz w:val="44"/>
          <w:szCs w:val="44"/>
          <w:lang w:val="en-US" w:eastAsia="zh-CN"/>
        </w:rPr>
        <w:t>合同和</w:t>
      </w:r>
      <w:r>
        <w:rPr>
          <w:rFonts w:hint="eastAsia" w:ascii="方正小标宋简体" w:hAnsi="仿宋" w:eastAsia="方正小标宋简体"/>
          <w:color w:val="000000"/>
          <w:sz w:val="44"/>
          <w:szCs w:val="44"/>
        </w:rPr>
        <w:t>履约验收管理办法</w:t>
      </w:r>
    </w:p>
    <w:p>
      <w:pPr>
        <w:overflowPunct w:val="0"/>
        <w:spacing w:line="580" w:lineRule="exact"/>
        <w:rPr>
          <w:rFonts w:hint="eastAsia" w:ascii="仿宋_GB2312" w:hAnsi="仿宋" w:eastAsia="仿宋_GB2312"/>
          <w:color w:val="000000"/>
          <w:sz w:val="32"/>
          <w:szCs w:val="32"/>
        </w:rPr>
      </w:pPr>
    </w:p>
    <w:p>
      <w:pPr>
        <w:overflowPunct w:val="0"/>
        <w:spacing w:line="580" w:lineRule="exact"/>
        <w:jc w:val="center"/>
        <w:rPr>
          <w:rFonts w:hint="eastAsia" w:ascii="黑体" w:hAnsi="仿宋" w:eastAsia="黑体"/>
          <w:color w:val="000000"/>
          <w:sz w:val="32"/>
          <w:szCs w:val="32"/>
        </w:rPr>
      </w:pPr>
      <w:r>
        <w:rPr>
          <w:rFonts w:hint="eastAsia" w:ascii="黑体" w:hAnsi="仿宋" w:eastAsia="黑体"/>
          <w:color w:val="000000"/>
          <w:sz w:val="32"/>
          <w:szCs w:val="32"/>
        </w:rPr>
        <w:t>第一章  总  则</w:t>
      </w:r>
    </w:p>
    <w:p>
      <w:pPr>
        <w:overflowPunct w:val="0"/>
        <w:spacing w:line="58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w:t>
      </w:r>
    </w:p>
    <w:p>
      <w:pPr>
        <w:overflowPunct w:val="0"/>
        <w:spacing w:line="58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　　</w:t>
      </w:r>
      <w:r>
        <w:rPr>
          <w:rFonts w:hint="eastAsia" w:ascii="楷体_GB2312" w:hAnsi="仿宋" w:eastAsia="楷体_GB2312"/>
          <w:color w:val="000000"/>
          <w:sz w:val="32"/>
          <w:szCs w:val="32"/>
        </w:rPr>
        <w:t>第一条</w:t>
      </w:r>
      <w:r>
        <w:rPr>
          <w:rFonts w:hint="eastAsia" w:ascii="仿宋_GB2312" w:hAnsi="仿宋_GB2312" w:eastAsia="仿宋_GB2312"/>
          <w:color w:val="000000"/>
          <w:sz w:val="32"/>
          <w:szCs w:val="32"/>
        </w:rPr>
        <w:t xml:space="preserve">  </w:t>
      </w:r>
      <w:r>
        <w:rPr>
          <w:rFonts w:hint="eastAsia" w:ascii="仿宋_GB2312" w:hAnsi="仿宋" w:eastAsia="仿宋_GB2312"/>
          <w:color w:val="000000"/>
          <w:sz w:val="32"/>
          <w:szCs w:val="32"/>
        </w:rPr>
        <w:t>为进一步规范政府采购</w:t>
      </w:r>
      <w:r>
        <w:rPr>
          <w:rFonts w:hint="eastAsia" w:ascii="仿宋_GB2312" w:hAnsi="仿宋" w:eastAsia="仿宋_GB2312"/>
          <w:color w:val="000000"/>
          <w:sz w:val="32"/>
          <w:szCs w:val="32"/>
          <w:lang w:val="en-US" w:eastAsia="zh-CN"/>
        </w:rPr>
        <w:t>合同和</w:t>
      </w:r>
      <w:r>
        <w:rPr>
          <w:rFonts w:hint="eastAsia" w:ascii="仿宋_GB2312" w:hAnsi="仿宋" w:eastAsia="仿宋_GB2312"/>
          <w:color w:val="000000"/>
          <w:sz w:val="32"/>
          <w:szCs w:val="32"/>
        </w:rPr>
        <w:t>履约验收</w:t>
      </w:r>
      <w:r>
        <w:rPr>
          <w:rFonts w:hint="eastAsia" w:ascii="仿宋_GB2312" w:hAnsi="仿宋" w:eastAsia="仿宋_GB2312"/>
          <w:color w:val="000000"/>
          <w:sz w:val="32"/>
          <w:szCs w:val="32"/>
          <w:lang w:val="en-US" w:eastAsia="zh-CN"/>
        </w:rPr>
        <w:t>管理</w:t>
      </w:r>
      <w:r>
        <w:rPr>
          <w:rFonts w:hint="eastAsia" w:ascii="仿宋_GB2312" w:hAnsi="仿宋" w:eastAsia="仿宋_GB2312"/>
          <w:color w:val="000000"/>
          <w:sz w:val="32"/>
          <w:szCs w:val="32"/>
        </w:rPr>
        <w:t>，确保政府采购质量和服务水平，保障政府采购当事人的合法权益，实现物有所值采购目标，根据《中华人民共和国政府采购法》《中华人民共和国政府采购法实施条例》《中华人民共和国</w:t>
      </w:r>
      <w:r>
        <w:rPr>
          <w:rFonts w:hint="eastAsia" w:ascii="仿宋_GB2312" w:hAnsi="仿宋" w:eastAsia="仿宋_GB2312"/>
          <w:color w:val="000000"/>
          <w:sz w:val="32"/>
          <w:szCs w:val="32"/>
          <w:lang w:val="en-US" w:eastAsia="zh-CN"/>
        </w:rPr>
        <w:t>民法典</w:t>
      </w:r>
      <w:r>
        <w:rPr>
          <w:rFonts w:hint="eastAsia" w:ascii="仿宋_GB2312" w:hAnsi="仿宋" w:eastAsia="仿宋_GB2312"/>
          <w:color w:val="000000"/>
          <w:sz w:val="32"/>
          <w:szCs w:val="32"/>
        </w:rPr>
        <w:t xml:space="preserve">》等法律法规，结合我省实际，制定本办法。 </w:t>
      </w:r>
    </w:p>
    <w:p>
      <w:pPr>
        <w:overflowPunct w:val="0"/>
        <w:spacing w:line="58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　　</w:t>
      </w:r>
      <w:r>
        <w:rPr>
          <w:rFonts w:hint="eastAsia" w:ascii="楷体_GB2312" w:hAnsi="仿宋" w:eastAsia="楷体_GB2312"/>
          <w:color w:val="000000"/>
          <w:sz w:val="32"/>
          <w:szCs w:val="32"/>
        </w:rPr>
        <w:t>第二条</w:t>
      </w:r>
      <w:r>
        <w:rPr>
          <w:rFonts w:hint="eastAsia" w:ascii="仿宋_GB2312" w:hAnsi="仿宋_GB2312" w:eastAsia="仿宋_GB2312"/>
          <w:color w:val="000000"/>
          <w:sz w:val="32"/>
          <w:szCs w:val="32"/>
        </w:rPr>
        <w:t xml:space="preserve">  </w:t>
      </w:r>
      <w:r>
        <w:rPr>
          <w:rFonts w:hint="eastAsia" w:ascii="仿宋_GB2312" w:hAnsi="仿宋" w:eastAsia="仿宋_GB2312"/>
          <w:color w:val="000000"/>
          <w:sz w:val="32"/>
          <w:szCs w:val="32"/>
        </w:rPr>
        <w:t>山东省各级国家机关、事业单位和团体组织（以下统称“采购人”）使用财政性资金采购货物、工程和服务项目的</w:t>
      </w:r>
      <w:r>
        <w:rPr>
          <w:rFonts w:hint="eastAsia" w:ascii="仿宋_GB2312" w:hAnsi="仿宋" w:eastAsia="仿宋_GB2312"/>
          <w:color w:val="000000"/>
          <w:sz w:val="32"/>
          <w:szCs w:val="32"/>
          <w:lang w:val="en-US" w:eastAsia="zh-CN"/>
        </w:rPr>
        <w:t>合同和</w:t>
      </w:r>
      <w:r>
        <w:rPr>
          <w:rFonts w:hint="eastAsia" w:ascii="仿宋_GB2312" w:hAnsi="仿宋" w:eastAsia="仿宋_GB2312"/>
          <w:color w:val="000000"/>
          <w:sz w:val="32"/>
          <w:szCs w:val="32"/>
        </w:rPr>
        <w:t xml:space="preserve">履约验收管理，适用本办法。 </w:t>
      </w:r>
    </w:p>
    <w:p>
      <w:pPr>
        <w:overflowPunct w:val="0"/>
        <w:spacing w:line="580" w:lineRule="exact"/>
        <w:ind w:firstLine="640"/>
        <w:rPr>
          <w:rFonts w:hint="eastAsia" w:ascii="仿宋_GB2312" w:hAnsi="仿宋" w:eastAsia="仿宋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三</w:t>
      </w:r>
      <w:r>
        <w:rPr>
          <w:rFonts w:hint="eastAsia" w:ascii="楷体_GB2312" w:hAnsi="仿宋" w:eastAsia="楷体_GB2312"/>
          <w:color w:val="000000"/>
          <w:sz w:val="32"/>
          <w:szCs w:val="32"/>
        </w:rPr>
        <w:t>条</w:t>
      </w:r>
      <w:r>
        <w:rPr>
          <w:rFonts w:hint="eastAsia" w:ascii="楷体_GB2312" w:hAnsi="仿宋" w:eastAsia="楷体_GB2312"/>
          <w:color w:val="000000"/>
          <w:sz w:val="32"/>
          <w:szCs w:val="32"/>
          <w:lang w:val="en-US" w:eastAsia="zh-CN"/>
        </w:rPr>
        <w:t xml:space="preserve">  </w:t>
      </w:r>
      <w:r>
        <w:rPr>
          <w:rFonts w:hint="eastAsia" w:ascii="仿宋_GB2312" w:hAnsi="仿宋" w:eastAsia="仿宋_GB2312"/>
          <w:color w:val="000000"/>
          <w:sz w:val="32"/>
          <w:szCs w:val="32"/>
        </w:rPr>
        <w:t>适用《中华人民共和国招标投标法》及其实施条例的政府采购工程类项目的</w:t>
      </w:r>
      <w:r>
        <w:rPr>
          <w:rFonts w:hint="eastAsia" w:ascii="仿宋_GB2312" w:hAnsi="仿宋" w:eastAsia="仿宋_GB2312"/>
          <w:color w:val="000000"/>
          <w:sz w:val="32"/>
          <w:szCs w:val="32"/>
          <w:lang w:val="en-US" w:eastAsia="zh-CN"/>
        </w:rPr>
        <w:t>合同和</w:t>
      </w:r>
      <w:r>
        <w:rPr>
          <w:rFonts w:hint="eastAsia" w:ascii="仿宋_GB2312" w:hAnsi="仿宋" w:eastAsia="仿宋_GB2312"/>
          <w:color w:val="000000"/>
          <w:sz w:val="32"/>
          <w:szCs w:val="32"/>
        </w:rPr>
        <w:t>履约验收管理，按照相关法律法规及规定执行。</w:t>
      </w:r>
    </w:p>
    <w:p>
      <w:pPr>
        <w:overflowPunct w:val="0"/>
        <w:spacing w:line="580" w:lineRule="exact"/>
        <w:ind w:firstLine="640"/>
        <w:rPr>
          <w:rFonts w:hint="eastAsia" w:ascii="仿宋_GB2312" w:hAnsi="仿宋" w:eastAsia="仿宋_GB2312"/>
          <w:color w:val="000000"/>
          <w:sz w:val="32"/>
          <w:szCs w:val="32"/>
          <w:lang w:val="en-US" w:eastAsia="zh-CN"/>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四</w:t>
      </w:r>
      <w:r>
        <w:rPr>
          <w:rFonts w:hint="eastAsia" w:ascii="楷体_GB2312" w:hAnsi="仿宋" w:eastAsia="楷体_GB2312"/>
          <w:color w:val="000000"/>
          <w:sz w:val="32"/>
          <w:szCs w:val="32"/>
        </w:rPr>
        <w:t>条</w:t>
      </w:r>
      <w:r>
        <w:rPr>
          <w:rFonts w:hint="eastAsia" w:ascii="楷体_GB2312" w:hAnsi="仿宋" w:eastAsia="楷体_GB2312"/>
          <w:color w:val="000000"/>
          <w:sz w:val="32"/>
          <w:szCs w:val="32"/>
          <w:lang w:val="en-US" w:eastAsia="zh-CN"/>
        </w:rPr>
        <w:t xml:space="preserve">  </w:t>
      </w:r>
      <w:r>
        <w:rPr>
          <w:rFonts w:hint="eastAsia" w:ascii="仿宋_GB2312" w:hAnsi="仿宋" w:eastAsia="仿宋_GB2312"/>
          <w:color w:val="000000"/>
          <w:sz w:val="32"/>
          <w:szCs w:val="32"/>
        </w:rPr>
        <w:t>本办法所称</w:t>
      </w:r>
      <w:r>
        <w:rPr>
          <w:rFonts w:hint="eastAsia" w:ascii="仿宋_GB2312" w:hAnsi="仿宋" w:eastAsia="仿宋_GB2312"/>
          <w:color w:val="000000"/>
          <w:sz w:val="32"/>
          <w:szCs w:val="32"/>
          <w:lang w:val="en-US" w:eastAsia="zh-CN"/>
        </w:rPr>
        <w:t>合同管理，包括政府采购合同的订立、变更、终止和争议处理等。</w:t>
      </w:r>
    </w:p>
    <w:p>
      <w:pPr>
        <w:overflowPunct w:val="0"/>
        <w:spacing w:line="580" w:lineRule="exact"/>
        <w:ind w:firstLine="640"/>
        <w:rPr>
          <w:rFonts w:hint="eastAsia" w:ascii="仿宋_GB2312" w:hAnsi="仿宋" w:eastAsia="仿宋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五</w:t>
      </w:r>
      <w:r>
        <w:rPr>
          <w:rFonts w:hint="eastAsia" w:ascii="楷体_GB2312" w:hAnsi="仿宋" w:eastAsia="楷体_GB2312"/>
          <w:color w:val="000000"/>
          <w:sz w:val="32"/>
          <w:szCs w:val="32"/>
        </w:rPr>
        <w:t>条</w:t>
      </w:r>
      <w:r>
        <w:rPr>
          <w:rFonts w:hint="eastAsia" w:ascii="楷体_GB2312" w:hAnsi="仿宋" w:eastAsia="楷体_GB2312"/>
          <w:color w:val="000000"/>
          <w:sz w:val="32"/>
          <w:szCs w:val="32"/>
          <w:lang w:val="en-US" w:eastAsia="zh-CN"/>
        </w:rPr>
        <w:t xml:space="preserve">  </w:t>
      </w:r>
      <w:r>
        <w:rPr>
          <w:rFonts w:hint="eastAsia" w:ascii="仿宋_GB2312" w:hAnsi="仿宋" w:eastAsia="仿宋_GB2312"/>
          <w:color w:val="000000"/>
          <w:sz w:val="32"/>
          <w:szCs w:val="32"/>
          <w:lang w:val="en-US" w:eastAsia="zh-CN"/>
        </w:rPr>
        <w:t>本办法所称</w:t>
      </w:r>
      <w:r>
        <w:rPr>
          <w:rFonts w:hint="eastAsia" w:ascii="仿宋_GB2312" w:hAnsi="仿宋" w:eastAsia="仿宋_GB2312"/>
          <w:color w:val="000000"/>
          <w:sz w:val="32"/>
          <w:szCs w:val="32"/>
        </w:rPr>
        <w:t>履约验收</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是指采购人对中标(成交)供应商（以下简称“供应商”）履行政府采购合同情况及结果进行检验、核实和评估，以确认其提供的货物、服务或者工程是否符合政府采购合同约定标准和要求的活动。</w:t>
      </w:r>
    </w:p>
    <w:p>
      <w:pPr>
        <w:numPr>
          <w:ilvl w:val="0"/>
          <w:numId w:val="0"/>
        </w:numPr>
        <w:overflowPunct w:val="0"/>
        <w:spacing w:line="580" w:lineRule="exact"/>
        <w:rPr>
          <w:rFonts w:hint="eastAsia" w:ascii="仿宋_GB2312" w:hAnsi="仿宋" w:eastAsia="仿宋_GB2312"/>
          <w:color w:val="000000"/>
          <w:sz w:val="32"/>
          <w:szCs w:val="32"/>
        </w:rPr>
      </w:pPr>
    </w:p>
    <w:p>
      <w:pPr>
        <w:numPr>
          <w:ilvl w:val="0"/>
          <w:numId w:val="0"/>
        </w:numPr>
        <w:overflowPunct w:val="0"/>
        <w:spacing w:line="58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 xml:space="preserve">               </w:t>
      </w:r>
      <w:r>
        <w:rPr>
          <w:rFonts w:hint="eastAsia" w:ascii="黑体" w:hAnsi="仿宋" w:eastAsia="黑体"/>
          <w:color w:val="000000"/>
          <w:sz w:val="32"/>
          <w:szCs w:val="32"/>
          <w:lang w:val="en-US" w:eastAsia="zh-CN"/>
        </w:rPr>
        <w:t xml:space="preserve">   第二章  合同管理</w:t>
      </w:r>
      <w:r>
        <w:rPr>
          <w:rFonts w:hint="eastAsia" w:ascii="仿宋_GB2312" w:hAnsi="仿宋" w:eastAsia="仿宋_GB2312"/>
          <w:color w:val="000000"/>
          <w:sz w:val="32"/>
          <w:szCs w:val="32"/>
        </w:rPr>
        <w:t xml:space="preserve"> </w:t>
      </w:r>
    </w:p>
    <w:p>
      <w:pPr>
        <w:overflowPunct w:val="0"/>
        <w:spacing w:line="580" w:lineRule="exact"/>
        <w:rPr>
          <w:rFonts w:hint="eastAsia"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b/>
          <w:bCs/>
          <w:color w:val="000000"/>
          <w:sz w:val="32"/>
          <w:szCs w:val="32"/>
          <w:lang w:val="en-US" w:eastAsia="zh-CN"/>
        </w:rPr>
        <w:t>第一节  合同订立</w:t>
      </w:r>
    </w:p>
    <w:p>
      <w:pPr>
        <w:numPr>
          <w:ilvl w:val="0"/>
          <w:numId w:val="0"/>
        </w:numPr>
        <w:tabs>
          <w:tab w:val="left" w:pos="0"/>
        </w:tabs>
        <w:overflowPunct w:val="0"/>
        <w:spacing w:line="580" w:lineRule="exact"/>
        <w:ind w:firstLine="640" w:firstLineChars="200"/>
        <w:rPr>
          <w:rFonts w:hint="eastAsia" w:ascii="仿宋_GB2312" w:eastAsia="仿宋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六</w:t>
      </w:r>
      <w:r>
        <w:rPr>
          <w:rFonts w:hint="eastAsia" w:ascii="楷体_GB2312" w:hAnsi="仿宋" w:eastAsia="楷体_GB2312"/>
          <w:color w:val="000000"/>
          <w:sz w:val="32"/>
          <w:szCs w:val="32"/>
        </w:rPr>
        <w:t>条</w:t>
      </w:r>
      <w:r>
        <w:rPr>
          <w:rFonts w:hint="eastAsia" w:ascii="楷体_GB2312" w:hAnsi="仿宋" w:eastAsia="楷体_GB2312"/>
          <w:color w:val="000000"/>
          <w:sz w:val="32"/>
          <w:szCs w:val="32"/>
          <w:lang w:val="en-US" w:eastAsia="zh-CN"/>
        </w:rPr>
        <w:t xml:space="preserve">  </w:t>
      </w:r>
      <w:r>
        <w:rPr>
          <w:rFonts w:hint="eastAsia" w:ascii="仿宋_GB2312" w:eastAsia="仿宋_GB2312"/>
          <w:color w:val="000000"/>
          <w:sz w:val="32"/>
          <w:szCs w:val="32"/>
        </w:rPr>
        <w:t>采购合同的</w:t>
      </w:r>
      <w:r>
        <w:rPr>
          <w:rFonts w:hint="eastAsia" w:ascii="仿宋_GB2312" w:eastAsia="仿宋_GB2312"/>
          <w:color w:val="000000"/>
          <w:sz w:val="32"/>
          <w:szCs w:val="32"/>
          <w:lang w:val="en-US" w:eastAsia="zh-CN"/>
        </w:rPr>
        <w:t>订立、</w:t>
      </w:r>
      <w:r>
        <w:rPr>
          <w:rFonts w:hint="eastAsia" w:ascii="仿宋_GB2312" w:eastAsia="仿宋_GB2312"/>
          <w:color w:val="000000"/>
          <w:sz w:val="32"/>
          <w:szCs w:val="32"/>
        </w:rPr>
        <w:t>履行、违约责任和解决争议的方式等适用《中华人民共和国</w:t>
      </w:r>
      <w:r>
        <w:rPr>
          <w:rFonts w:hint="eastAsia" w:ascii="仿宋_GB2312" w:eastAsia="仿宋_GB2312"/>
          <w:color w:val="000000"/>
          <w:sz w:val="32"/>
          <w:szCs w:val="32"/>
          <w:lang w:val="en-US" w:eastAsia="zh-CN"/>
        </w:rPr>
        <w:t>民法典</w:t>
      </w:r>
      <w:r>
        <w:rPr>
          <w:rFonts w:hint="eastAsia" w:ascii="仿宋_GB2312" w:eastAsia="仿宋_GB2312"/>
          <w:color w:val="000000"/>
          <w:sz w:val="32"/>
          <w:szCs w:val="32"/>
        </w:rPr>
        <w:t>》。</w:t>
      </w:r>
    </w:p>
    <w:p>
      <w:pPr>
        <w:numPr>
          <w:ilvl w:val="0"/>
          <w:numId w:val="0"/>
        </w:numPr>
        <w:tabs>
          <w:tab w:val="left" w:pos="0"/>
        </w:tabs>
        <w:overflowPunct w:val="0"/>
        <w:spacing w:line="580" w:lineRule="exact"/>
        <w:ind w:firstLine="640" w:firstLineChars="200"/>
        <w:rPr>
          <w:rFonts w:hint="eastAsia" w:ascii="仿宋_GB2312" w:eastAsia="仿宋_GB2312"/>
          <w:color w:val="000000"/>
          <w:sz w:val="32"/>
          <w:szCs w:val="32"/>
          <w:lang w:eastAsia="zh-CN"/>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七</w:t>
      </w:r>
      <w:r>
        <w:rPr>
          <w:rFonts w:hint="eastAsia" w:ascii="楷体_GB2312" w:hAnsi="仿宋" w:eastAsia="楷体_GB2312"/>
          <w:color w:val="000000"/>
          <w:sz w:val="32"/>
          <w:szCs w:val="32"/>
        </w:rPr>
        <w:t>条</w:t>
      </w:r>
      <w:r>
        <w:rPr>
          <w:rFonts w:hint="eastAsia" w:ascii="楷体_GB2312" w:hAnsi="仿宋" w:eastAsia="楷体_GB2312"/>
          <w:color w:val="000000"/>
          <w:sz w:val="32"/>
          <w:szCs w:val="32"/>
          <w:lang w:val="en-US" w:eastAsia="zh-CN"/>
        </w:rPr>
        <w:t xml:space="preserve">  </w:t>
      </w:r>
      <w:r>
        <w:rPr>
          <w:rFonts w:hint="eastAsia" w:ascii="仿宋_GB2312" w:hAnsi="仿宋_GB2312" w:eastAsia="仿宋_GB2312" w:cs="仿宋_GB2312"/>
          <w:snapToGrid w:val="0"/>
          <w:color w:val="000000"/>
          <w:kern w:val="2"/>
          <w:sz w:val="32"/>
          <w:szCs w:val="32"/>
          <w:lang w:val="en-US" w:eastAsia="zh-CN" w:bidi="ar"/>
        </w:rPr>
        <w:t>采购人应当在中标（成交）通知书发出之日起</w:t>
      </w:r>
      <w:r>
        <w:rPr>
          <w:rFonts w:hint="eastAsia" w:ascii="仿宋_GB2312" w:hAnsi="仿宋_GB2312" w:eastAsia="仿宋_GB2312" w:cs="仿宋_GB2312"/>
          <w:color w:val="000000"/>
          <w:kern w:val="2"/>
          <w:sz w:val="32"/>
          <w:szCs w:val="32"/>
          <w:lang w:val="en-US" w:eastAsia="zh-CN" w:bidi="ar"/>
        </w:rPr>
        <w:t>10</w:t>
      </w:r>
      <w:r>
        <w:rPr>
          <w:rFonts w:hint="eastAsia" w:ascii="仿宋_GB2312" w:hAnsi="仿宋_GB2312" w:eastAsia="仿宋_GB2312" w:cs="仿宋_GB2312"/>
          <w:snapToGrid w:val="0"/>
          <w:color w:val="000000"/>
          <w:kern w:val="2"/>
          <w:sz w:val="32"/>
          <w:szCs w:val="32"/>
          <w:lang w:val="en-US" w:eastAsia="zh-CN" w:bidi="ar"/>
        </w:rPr>
        <w:t>个工作日内，与供应商签订政府采购合同。</w:t>
      </w:r>
    </w:p>
    <w:p>
      <w:pPr>
        <w:numPr>
          <w:ilvl w:val="0"/>
          <w:numId w:val="0"/>
        </w:numPr>
        <w:tabs>
          <w:tab w:val="left" w:pos="0"/>
        </w:tabs>
        <w:overflowPunct w:val="0"/>
        <w:spacing w:line="580" w:lineRule="exact"/>
        <w:ind w:leftChars="0" w:firstLine="640" w:firstLineChars="200"/>
        <w:rPr>
          <w:rFonts w:hint="eastAsia" w:ascii="仿宋_GB2312" w:eastAsia="仿宋_GB2312"/>
          <w:color w:val="000000"/>
          <w:sz w:val="32"/>
          <w:szCs w:val="32"/>
          <w:lang w:val="en-US" w:eastAsia="zh-CN"/>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八</w:t>
      </w:r>
      <w:r>
        <w:rPr>
          <w:rFonts w:hint="eastAsia" w:ascii="楷体_GB2312" w:hAnsi="仿宋" w:eastAsia="楷体_GB2312"/>
          <w:color w:val="000000"/>
          <w:sz w:val="32"/>
          <w:szCs w:val="32"/>
        </w:rPr>
        <w:t>条</w:t>
      </w:r>
      <w:r>
        <w:rPr>
          <w:rFonts w:hint="eastAsia" w:ascii="楷体_GB2312" w:hAnsi="仿宋" w:eastAsia="楷体_GB2312"/>
          <w:color w:val="000000"/>
          <w:sz w:val="32"/>
          <w:szCs w:val="32"/>
          <w:lang w:val="en-US" w:eastAsia="zh-CN"/>
        </w:rPr>
        <w:t xml:space="preserve">  </w:t>
      </w:r>
      <w:r>
        <w:rPr>
          <w:rFonts w:hint="eastAsia" w:ascii="仿宋_GB2312" w:eastAsia="仿宋_GB2312"/>
          <w:color w:val="000000"/>
          <w:sz w:val="32"/>
          <w:szCs w:val="32"/>
          <w:lang w:val="en-US" w:eastAsia="zh-CN"/>
        </w:rPr>
        <w:t>政府采购合同订立形式，可以分为线上订立和线下订立。一般采购项目，由采购人和供应商在政府采购信息化系统内订立线上政府采购合同，按照《中华人民共和国电子签名法》和政府采购有关规定，进行电子签名。</w:t>
      </w:r>
    </w:p>
    <w:p>
      <w:pPr>
        <w:numPr>
          <w:ilvl w:val="0"/>
          <w:numId w:val="0"/>
        </w:numPr>
        <w:overflowPunct w:val="0"/>
        <w:spacing w:line="580" w:lineRule="exac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因预算分年度下达或统采分签开展的预采购项目、涉密采购项目等，采购人可以与供应商订立线下政府采购合同。</w:t>
      </w:r>
    </w:p>
    <w:p>
      <w:pPr>
        <w:numPr>
          <w:ilvl w:val="0"/>
          <w:numId w:val="0"/>
        </w:numPr>
        <w:tabs>
          <w:tab w:val="left" w:pos="0"/>
        </w:tabs>
        <w:overflowPunct w:val="0"/>
        <w:spacing w:line="580" w:lineRule="exact"/>
        <w:ind w:leftChars="0" w:firstLine="640" w:firstLineChars="200"/>
        <w:rPr>
          <w:rFonts w:hint="eastAsia" w:ascii="仿宋_GB2312" w:eastAsia="仿宋_GB2312"/>
          <w:color w:val="000000"/>
          <w:sz w:val="32"/>
          <w:szCs w:val="32"/>
          <w:lang w:val="en-US" w:eastAsia="zh-CN"/>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九</w:t>
      </w:r>
      <w:r>
        <w:rPr>
          <w:rFonts w:hint="eastAsia" w:ascii="楷体_GB2312" w:hAnsi="仿宋" w:eastAsia="楷体_GB2312"/>
          <w:color w:val="000000"/>
          <w:sz w:val="32"/>
          <w:szCs w:val="32"/>
        </w:rPr>
        <w:t>条</w:t>
      </w:r>
      <w:r>
        <w:rPr>
          <w:rFonts w:hint="eastAsia" w:ascii="楷体_GB2312" w:hAnsi="仿宋" w:eastAsia="楷体_GB2312"/>
          <w:color w:val="000000"/>
          <w:sz w:val="32"/>
          <w:szCs w:val="32"/>
          <w:lang w:val="en-US" w:eastAsia="zh-CN"/>
        </w:rPr>
        <w:t xml:space="preserve">  </w:t>
      </w:r>
      <w:r>
        <w:rPr>
          <w:rFonts w:hint="eastAsia" w:ascii="仿宋_GB2312" w:eastAsia="仿宋_GB2312"/>
          <w:color w:val="000000"/>
          <w:sz w:val="32"/>
          <w:szCs w:val="32"/>
          <w:lang w:val="en-US" w:eastAsia="zh-CN"/>
        </w:rPr>
        <w:t>政府采购合同类型按照民法典规定的典型合同类别，结合采购标的的实际情况确定。</w:t>
      </w:r>
    </w:p>
    <w:p>
      <w:pPr>
        <w:numPr>
          <w:ilvl w:val="0"/>
          <w:numId w:val="0"/>
        </w:numPr>
        <w:tabs>
          <w:tab w:val="left" w:pos="0"/>
        </w:tabs>
        <w:overflowPunct w:val="0"/>
        <w:spacing w:line="580" w:lineRule="exact"/>
        <w:ind w:leftChars="0" w:firstLine="640" w:firstLineChars="200"/>
        <w:rPr>
          <w:rFonts w:hint="eastAsia" w:ascii="仿宋_GB2312" w:eastAsia="仿宋_GB2312"/>
          <w:color w:val="000000"/>
          <w:sz w:val="32"/>
          <w:szCs w:val="32"/>
          <w:lang w:val="en-US" w:eastAsia="zh-CN"/>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十</w:t>
      </w:r>
      <w:r>
        <w:rPr>
          <w:rFonts w:hint="eastAsia" w:ascii="楷体_GB2312" w:hAnsi="仿宋" w:eastAsia="楷体_GB2312"/>
          <w:color w:val="000000"/>
          <w:sz w:val="32"/>
          <w:szCs w:val="32"/>
        </w:rPr>
        <w:t>条</w:t>
      </w:r>
      <w:r>
        <w:rPr>
          <w:rFonts w:hint="eastAsia" w:ascii="楷体_GB2312" w:hAnsi="仿宋" w:eastAsia="楷体_GB2312"/>
          <w:color w:val="000000"/>
          <w:sz w:val="32"/>
          <w:szCs w:val="32"/>
          <w:lang w:val="en-US" w:eastAsia="zh-CN"/>
        </w:rPr>
        <w:t xml:space="preserve">  </w:t>
      </w:r>
      <w:r>
        <w:rPr>
          <w:rFonts w:hint="eastAsia" w:ascii="仿宋_GB2312" w:eastAsia="仿宋_GB2312"/>
          <w:color w:val="000000"/>
          <w:sz w:val="32"/>
          <w:szCs w:val="32"/>
          <w:lang w:val="en-US" w:eastAsia="zh-CN"/>
        </w:rPr>
        <w:t>省级以上财政部门依法制定了政府采购合同标准文本的，应当使用标准文本。</w:t>
      </w:r>
    </w:p>
    <w:p>
      <w:pPr>
        <w:numPr>
          <w:ilvl w:val="0"/>
          <w:numId w:val="0"/>
        </w:numPr>
        <w:overflowPunct w:val="0"/>
        <w:spacing w:line="58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合同文本应当包含法定必备条款和采购需求的所有内容，包括但不限于标的名称，采购标的质量、数量（规模），履行时间（期限）、地点和方式，包装方式，价款或者报酬、付款进度安排、资金支付方式，验收、交付标准和方法，质量保修范围和保修期，违约责任与解决争议的方法等。</w:t>
      </w:r>
    </w:p>
    <w:p>
      <w:pPr>
        <w:numPr>
          <w:ilvl w:val="0"/>
          <w:numId w:val="0"/>
        </w:numPr>
        <w:overflowPunct w:val="0"/>
        <w:spacing w:line="58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w:t>
      </w:r>
      <w:r>
        <w:rPr>
          <w:rFonts w:hint="eastAsia" w:ascii="仿宋_GB2312" w:eastAsia="仿宋_GB2312"/>
          <w:b/>
          <w:bCs/>
          <w:color w:val="000000"/>
          <w:sz w:val="32"/>
          <w:szCs w:val="32"/>
          <w:lang w:val="en-US" w:eastAsia="zh-CN"/>
        </w:rPr>
        <w:t xml:space="preserve">   第二节  合同变更和解除</w:t>
      </w:r>
    </w:p>
    <w:p>
      <w:pPr>
        <w:numPr>
          <w:ilvl w:val="0"/>
          <w:numId w:val="0"/>
        </w:numPr>
        <w:tabs>
          <w:tab w:val="left" w:pos="0"/>
        </w:tabs>
        <w:overflowPunct w:val="0"/>
        <w:spacing w:line="580" w:lineRule="exact"/>
        <w:ind w:leftChars="0" w:firstLine="640" w:firstLineChars="200"/>
        <w:rPr>
          <w:rFonts w:hint="eastAsia" w:ascii="仿宋_GB2312" w:eastAsia="仿宋_GB2312"/>
          <w:color w:val="000000"/>
          <w:sz w:val="32"/>
          <w:szCs w:val="32"/>
          <w:lang w:val="en-US" w:eastAsia="zh-CN"/>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十一</w:t>
      </w:r>
      <w:r>
        <w:rPr>
          <w:rFonts w:hint="eastAsia" w:ascii="楷体_GB2312" w:hAnsi="仿宋" w:eastAsia="楷体_GB2312"/>
          <w:color w:val="000000"/>
          <w:sz w:val="32"/>
          <w:szCs w:val="32"/>
        </w:rPr>
        <w:t>条</w:t>
      </w:r>
      <w:r>
        <w:rPr>
          <w:rFonts w:hint="eastAsia" w:ascii="楷体_GB2312" w:hAnsi="仿宋" w:eastAsia="楷体_GB2312"/>
          <w:color w:val="000000"/>
          <w:sz w:val="32"/>
          <w:szCs w:val="32"/>
          <w:lang w:val="en-US" w:eastAsia="zh-CN"/>
        </w:rPr>
        <w:t xml:space="preserve">  </w:t>
      </w:r>
      <w:r>
        <w:rPr>
          <w:rFonts w:hint="eastAsia" w:ascii="仿宋_GB2312" w:eastAsia="仿宋_GB2312" w:cs="宋体"/>
          <w:color w:val="000000"/>
          <w:sz w:val="32"/>
          <w:szCs w:val="32"/>
        </w:rPr>
        <w:t>任何一方当事人不得擅自变更、中止或者终止</w:t>
      </w:r>
      <w:r>
        <w:rPr>
          <w:rFonts w:hint="eastAsia" w:ascii="仿宋_GB2312" w:eastAsia="仿宋_GB2312" w:cs="宋体"/>
          <w:color w:val="000000"/>
          <w:sz w:val="32"/>
          <w:szCs w:val="32"/>
          <w:lang w:val="en-US" w:eastAsia="zh-CN"/>
        </w:rPr>
        <w:t>政府采购合同</w:t>
      </w:r>
      <w:r>
        <w:rPr>
          <w:rFonts w:hint="eastAsia" w:ascii="仿宋_GB2312" w:eastAsia="仿宋_GB2312" w:cs="宋体"/>
          <w:color w:val="000000"/>
          <w:sz w:val="32"/>
          <w:szCs w:val="32"/>
        </w:rPr>
        <w:t>。</w:t>
      </w:r>
    </w:p>
    <w:p>
      <w:pPr>
        <w:numPr>
          <w:ilvl w:val="0"/>
          <w:numId w:val="0"/>
        </w:numPr>
        <w:tabs>
          <w:tab w:val="left" w:pos="0"/>
        </w:tabs>
        <w:overflowPunct w:val="0"/>
        <w:spacing w:line="580" w:lineRule="exact"/>
        <w:ind w:leftChars="0" w:firstLine="640" w:firstLineChars="200"/>
        <w:rPr>
          <w:rFonts w:hint="eastAsia" w:ascii="仿宋_GB2312" w:eastAsia="仿宋_GB2312"/>
          <w:color w:val="000000"/>
          <w:sz w:val="32"/>
          <w:szCs w:val="32"/>
          <w:lang w:val="en-US" w:eastAsia="zh-CN"/>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十二</w:t>
      </w:r>
      <w:r>
        <w:rPr>
          <w:rFonts w:hint="eastAsia" w:ascii="楷体_GB2312" w:hAnsi="仿宋" w:eastAsia="楷体_GB2312"/>
          <w:color w:val="000000"/>
          <w:sz w:val="32"/>
          <w:szCs w:val="32"/>
        </w:rPr>
        <w:t>条</w:t>
      </w:r>
      <w:r>
        <w:rPr>
          <w:rFonts w:hint="eastAsia" w:ascii="楷体_GB2312" w:hAnsi="仿宋" w:eastAsia="楷体_GB2312"/>
          <w:color w:val="000000"/>
          <w:sz w:val="32"/>
          <w:szCs w:val="32"/>
          <w:lang w:val="en-US" w:eastAsia="zh-CN"/>
        </w:rPr>
        <w:t xml:space="preserve">  </w:t>
      </w:r>
      <w:r>
        <w:rPr>
          <w:rFonts w:hint="eastAsia" w:ascii="仿宋_GB2312" w:eastAsia="仿宋_GB2312"/>
          <w:color w:val="000000"/>
          <w:sz w:val="32"/>
          <w:szCs w:val="32"/>
          <w:lang w:val="en-US" w:eastAsia="zh-CN"/>
        </w:rPr>
        <w:t>有下列情形之一的，采购人和供应商协商一致，可以变更政府采购合同：</w:t>
      </w:r>
    </w:p>
    <w:p>
      <w:pPr>
        <w:numPr>
          <w:ilvl w:val="0"/>
          <w:numId w:val="1"/>
        </w:numPr>
        <w:overflowPunct w:val="0"/>
        <w:spacing w:line="58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发生不可预见的紧急情况，继续按照原合同履行不能实现采购目的，又不能从其他供应商处采购；</w:t>
      </w:r>
    </w:p>
    <w:p>
      <w:pPr>
        <w:numPr>
          <w:ilvl w:val="0"/>
          <w:numId w:val="1"/>
        </w:numPr>
        <w:overflowPunct w:val="0"/>
        <w:spacing w:line="58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因采购人的过错导致采购任务调整，重新采购费用和违约金、损失赔偿金额占合同金额比例过大的，但损害国家利益和社会公共利益的除外；</w:t>
      </w:r>
    </w:p>
    <w:p>
      <w:pPr>
        <w:numPr>
          <w:ilvl w:val="0"/>
          <w:numId w:val="1"/>
        </w:numPr>
        <w:overflowPunct w:val="0"/>
        <w:spacing w:line="58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因发生不可抗力影响市场整体供给情况，导致供应商无法继续履行合同约定的；</w:t>
      </w:r>
    </w:p>
    <w:p>
      <w:pPr>
        <w:numPr>
          <w:ilvl w:val="0"/>
          <w:numId w:val="1"/>
        </w:numPr>
        <w:overflowPunct w:val="0"/>
        <w:spacing w:line="580" w:lineRule="exact"/>
        <w:ind w:firstLine="640"/>
        <w:rPr>
          <w:rFonts w:hint="eastAsia" w:ascii="仿宋_GB2312" w:eastAsia="仿宋_GB2312"/>
          <w:color w:val="000000"/>
          <w:sz w:val="32"/>
          <w:szCs w:val="32"/>
          <w:highlight w:val="yellow"/>
          <w:lang w:val="en-US" w:eastAsia="zh-CN"/>
        </w:rPr>
      </w:pPr>
      <w:r>
        <w:rPr>
          <w:rFonts w:hint="eastAsia" w:ascii="仿宋_GB2312" w:eastAsia="仿宋_GB2312"/>
          <w:color w:val="000000"/>
          <w:sz w:val="32"/>
          <w:szCs w:val="32"/>
          <w:highlight w:val="yellow"/>
          <w:lang w:val="en-US" w:eastAsia="zh-CN"/>
        </w:rPr>
        <w:t>属于合同主要条款确定的事项，但变更不改变合同实质性内容；</w:t>
      </w:r>
    </w:p>
    <w:p>
      <w:pPr>
        <w:numPr>
          <w:ilvl w:val="0"/>
          <w:numId w:val="1"/>
        </w:numPr>
        <w:overflowPunct w:val="0"/>
        <w:spacing w:line="580" w:lineRule="exact"/>
        <w:ind w:firstLine="640"/>
        <w:rPr>
          <w:rFonts w:hint="eastAsia" w:ascii="仿宋_GB2312" w:eastAsia="仿宋_GB2312"/>
          <w:color w:val="000000"/>
          <w:sz w:val="32"/>
          <w:szCs w:val="32"/>
          <w:highlight w:val="yellow"/>
          <w:lang w:val="en-US" w:eastAsia="zh-CN"/>
        </w:rPr>
      </w:pPr>
      <w:r>
        <w:rPr>
          <w:rFonts w:hint="eastAsia" w:ascii="仿宋_GB2312" w:eastAsia="仿宋_GB2312"/>
          <w:color w:val="000000"/>
          <w:sz w:val="32"/>
          <w:szCs w:val="32"/>
          <w:highlight w:val="yellow"/>
          <w:lang w:val="en-US" w:eastAsia="zh-CN"/>
        </w:rPr>
        <w:t>合同主要条款以外的内容；</w:t>
      </w:r>
    </w:p>
    <w:p>
      <w:pPr>
        <w:numPr>
          <w:ilvl w:val="0"/>
          <w:numId w:val="1"/>
        </w:numPr>
        <w:overflowPunct w:val="0"/>
        <w:spacing w:line="58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highlight w:val="none"/>
          <w:lang w:val="en-US" w:eastAsia="zh-CN"/>
        </w:rPr>
        <w:t>法律、法规规定可以变更合同的其他情形</w:t>
      </w:r>
      <w:r>
        <w:rPr>
          <w:rFonts w:hint="eastAsia" w:ascii="仿宋_GB2312" w:eastAsia="仿宋_GB2312"/>
          <w:color w:val="000000"/>
          <w:sz w:val="32"/>
          <w:szCs w:val="32"/>
          <w:lang w:val="en-US" w:eastAsia="zh-CN"/>
        </w:rPr>
        <w:t>。</w:t>
      </w:r>
    </w:p>
    <w:p>
      <w:pPr>
        <w:numPr>
          <w:ilvl w:val="0"/>
          <w:numId w:val="0"/>
        </w:numPr>
        <w:overflowPunct w:val="0"/>
        <w:spacing w:line="580" w:lineRule="exact"/>
        <w:ind w:firstLine="640" w:firstLineChars="200"/>
        <w:rPr>
          <w:rFonts w:hint="eastAsia" w:ascii="仿宋_GB2312" w:eastAsia="仿宋_GB2312"/>
          <w:color w:val="000000"/>
          <w:sz w:val="32"/>
          <w:szCs w:val="32"/>
          <w:lang w:val="en-US" w:eastAsia="zh-CN"/>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十三</w:t>
      </w:r>
      <w:r>
        <w:rPr>
          <w:rFonts w:hint="eastAsia" w:ascii="楷体_GB2312" w:hAnsi="仿宋" w:eastAsia="楷体_GB2312"/>
          <w:color w:val="000000"/>
          <w:sz w:val="32"/>
          <w:szCs w:val="32"/>
        </w:rPr>
        <w:t>条</w:t>
      </w:r>
      <w:r>
        <w:rPr>
          <w:rFonts w:hint="eastAsia" w:ascii="楷体_GB2312" w:hAnsi="仿宋" w:eastAsia="楷体_GB2312"/>
          <w:color w:val="000000"/>
          <w:sz w:val="32"/>
          <w:szCs w:val="32"/>
          <w:lang w:val="en-US" w:eastAsia="zh-CN"/>
        </w:rPr>
        <w:t xml:space="preserve">  </w:t>
      </w:r>
      <w:r>
        <w:rPr>
          <w:rFonts w:hint="eastAsia" w:ascii="仿宋_GB2312" w:eastAsia="仿宋_GB2312"/>
          <w:color w:val="000000"/>
          <w:sz w:val="32"/>
          <w:szCs w:val="32"/>
          <w:lang w:val="en-US" w:eastAsia="zh-CN"/>
        </w:rPr>
        <w:t>有下列情形之一的，采购人和供应商协商一致，可以解除政府采购合同：</w:t>
      </w:r>
    </w:p>
    <w:p>
      <w:pPr>
        <w:numPr>
          <w:ilvl w:val="0"/>
          <w:numId w:val="0"/>
        </w:numPr>
        <w:overflowPunct w:val="0"/>
        <w:spacing w:line="58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（一）因不可抗力不能实现合同目的；</w:t>
      </w:r>
    </w:p>
    <w:p>
      <w:pPr>
        <w:numPr>
          <w:ilvl w:val="0"/>
          <w:numId w:val="0"/>
        </w:numPr>
        <w:overflowPunct w:val="0"/>
        <w:spacing w:line="58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（二）在履行期限届满前，中标（成交）供应商明确表示或者以自己的行为表明不履行主要义务；</w:t>
      </w:r>
    </w:p>
    <w:p>
      <w:pPr>
        <w:numPr>
          <w:ilvl w:val="0"/>
          <w:numId w:val="0"/>
        </w:numPr>
        <w:overflowPunct w:val="0"/>
        <w:spacing w:line="58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（三）中标（成交）供应商延迟履行义务或者有其他违约行为致使不能实现合同目的；</w:t>
      </w:r>
    </w:p>
    <w:p>
      <w:pPr>
        <w:numPr>
          <w:ilvl w:val="0"/>
          <w:numId w:val="0"/>
        </w:numPr>
        <w:overflowPunct w:val="0"/>
        <w:spacing w:line="58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（四）中标（成交）供应商转包，或者未经采购人同意采取分包方式履行合同；</w:t>
      </w:r>
    </w:p>
    <w:p>
      <w:pPr>
        <w:numPr>
          <w:ilvl w:val="0"/>
          <w:numId w:val="0"/>
        </w:numPr>
        <w:overflowPunct w:val="0"/>
        <w:spacing w:line="580" w:lineRule="exact"/>
        <w:ind w:firstLine="64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（五）法律、法规规定可以变更合同的其他情形。</w:t>
      </w:r>
    </w:p>
    <w:p>
      <w:pPr>
        <w:numPr>
          <w:ilvl w:val="0"/>
          <w:numId w:val="0"/>
        </w:numPr>
        <w:overflowPunct w:val="0"/>
        <w:spacing w:line="580" w:lineRule="exact"/>
        <w:ind w:firstLine="640"/>
        <w:rPr>
          <w:rFonts w:hint="eastAsia" w:ascii="仿宋_GB2312" w:eastAsia="仿宋_GB2312"/>
          <w:color w:val="000000"/>
          <w:sz w:val="32"/>
          <w:szCs w:val="32"/>
          <w:lang w:val="en-US" w:eastAsia="zh-CN"/>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十四</w:t>
      </w:r>
      <w:r>
        <w:rPr>
          <w:rFonts w:hint="eastAsia" w:ascii="楷体_GB2312" w:hAnsi="仿宋" w:eastAsia="楷体_GB2312"/>
          <w:color w:val="000000"/>
          <w:sz w:val="32"/>
          <w:szCs w:val="32"/>
        </w:rPr>
        <w:t>条</w:t>
      </w:r>
      <w:r>
        <w:rPr>
          <w:rFonts w:hint="eastAsia" w:ascii="楷体_GB2312" w:hAnsi="仿宋" w:eastAsia="楷体_GB2312"/>
          <w:color w:val="000000"/>
          <w:sz w:val="32"/>
          <w:szCs w:val="32"/>
          <w:lang w:val="en-US" w:eastAsia="zh-CN"/>
        </w:rPr>
        <w:t xml:space="preserve">  </w:t>
      </w:r>
      <w:r>
        <w:rPr>
          <w:rFonts w:hint="eastAsia" w:ascii="仿宋_GB2312" w:eastAsia="仿宋_GB2312"/>
          <w:color w:val="000000"/>
          <w:sz w:val="32"/>
          <w:szCs w:val="32"/>
          <w:lang w:val="en-US" w:eastAsia="zh-CN"/>
        </w:rPr>
        <w:t>因政府采购合同变更或解除给对方造成损失的，</w:t>
      </w:r>
      <w:r>
        <w:rPr>
          <w:rFonts w:hint="eastAsia" w:ascii="仿宋_GB2312" w:eastAsia="仿宋_GB2312"/>
          <w:color w:val="000000"/>
          <w:sz w:val="32"/>
          <w:szCs w:val="32"/>
          <w:highlight w:val="yellow"/>
          <w:lang w:val="en-US" w:eastAsia="zh-CN"/>
        </w:rPr>
        <w:t>有问题（过错）的一方</w:t>
      </w:r>
      <w:r>
        <w:rPr>
          <w:rFonts w:hint="eastAsia" w:ascii="仿宋_GB2312" w:eastAsia="仿宋_GB2312"/>
          <w:color w:val="000000"/>
          <w:sz w:val="32"/>
          <w:szCs w:val="32"/>
          <w:lang w:val="en-US" w:eastAsia="zh-CN"/>
        </w:rPr>
        <w:t>应当赔偿对方由此所受到的损失；各方均有问题的，应当各自承担相应的责任。法律另有规定的，依照其规定。</w:t>
      </w:r>
    </w:p>
    <w:p>
      <w:pPr>
        <w:numPr>
          <w:ilvl w:val="0"/>
          <w:numId w:val="0"/>
        </w:numPr>
        <w:tabs>
          <w:tab w:val="left" w:pos="0"/>
        </w:tabs>
        <w:overflowPunct w:val="0"/>
        <w:spacing w:line="580" w:lineRule="exact"/>
        <w:ind w:leftChars="0" w:firstLine="640" w:firstLineChars="200"/>
        <w:rPr>
          <w:rFonts w:hint="eastAsia" w:ascii="仿宋_GB2312" w:eastAsia="仿宋_GB2312"/>
          <w:color w:val="000000"/>
          <w:sz w:val="32"/>
          <w:szCs w:val="32"/>
          <w:lang w:val="en-US" w:eastAsia="zh-CN"/>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十五</w:t>
      </w:r>
      <w:r>
        <w:rPr>
          <w:rFonts w:hint="eastAsia" w:ascii="楷体_GB2312" w:hAnsi="仿宋" w:eastAsia="楷体_GB2312"/>
          <w:color w:val="000000"/>
          <w:sz w:val="32"/>
          <w:szCs w:val="32"/>
        </w:rPr>
        <w:t>条</w:t>
      </w:r>
      <w:r>
        <w:rPr>
          <w:rFonts w:hint="eastAsia" w:ascii="楷体_GB2312" w:hAnsi="仿宋" w:eastAsia="楷体_GB2312"/>
          <w:color w:val="000000"/>
          <w:sz w:val="32"/>
          <w:szCs w:val="32"/>
          <w:lang w:val="en-US" w:eastAsia="zh-CN"/>
        </w:rPr>
        <w:t xml:space="preserve">  </w:t>
      </w:r>
      <w:r>
        <w:rPr>
          <w:rFonts w:hint="eastAsia" w:ascii="仿宋_GB2312" w:eastAsia="仿宋_GB2312"/>
          <w:color w:val="000000"/>
          <w:sz w:val="32"/>
          <w:szCs w:val="32"/>
          <w:lang w:val="en-US" w:eastAsia="zh-CN"/>
        </w:rPr>
        <w:t>政府采购合同发生变更或解除的，采购人和供应商应当及时进行调整。线上订立的政府采购合同，采购人和供应商应当在政府采购信息化系统内进行相应的调整备案，备案情况作为采购文件予以保存。</w:t>
      </w:r>
    </w:p>
    <w:p>
      <w:pPr>
        <w:numPr>
          <w:ilvl w:val="0"/>
          <w:numId w:val="0"/>
        </w:numPr>
        <w:overflowPunct w:val="0"/>
        <w:spacing w:line="580" w:lineRule="exac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w:t>
      </w:r>
      <w:r>
        <w:rPr>
          <w:rFonts w:hint="eastAsia" w:ascii="仿宋_GB2312" w:eastAsia="仿宋_GB2312"/>
          <w:b/>
          <w:bCs/>
          <w:color w:val="000000"/>
          <w:sz w:val="32"/>
          <w:szCs w:val="32"/>
          <w:lang w:val="en-US" w:eastAsia="zh-CN"/>
        </w:rPr>
        <w:t>第三节  合同争议处理</w:t>
      </w:r>
    </w:p>
    <w:p>
      <w:pPr>
        <w:numPr>
          <w:ilvl w:val="0"/>
          <w:numId w:val="0"/>
        </w:numPr>
        <w:tabs>
          <w:tab w:val="left" w:pos="0"/>
        </w:tabs>
        <w:overflowPunct w:val="0"/>
        <w:spacing w:line="580" w:lineRule="exact"/>
        <w:ind w:leftChars="0" w:firstLine="640" w:firstLineChars="200"/>
        <w:rPr>
          <w:rFonts w:hint="eastAsia" w:ascii="仿宋_GB2312" w:eastAsia="仿宋_GB2312"/>
          <w:color w:val="000000"/>
          <w:sz w:val="32"/>
          <w:szCs w:val="32"/>
          <w:lang w:val="en-US" w:eastAsia="zh-CN"/>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十六</w:t>
      </w:r>
      <w:r>
        <w:rPr>
          <w:rFonts w:hint="eastAsia" w:ascii="楷体_GB2312" w:hAnsi="仿宋" w:eastAsia="楷体_GB2312"/>
          <w:color w:val="000000"/>
          <w:sz w:val="32"/>
          <w:szCs w:val="32"/>
        </w:rPr>
        <w:t>条</w:t>
      </w:r>
      <w:r>
        <w:rPr>
          <w:rFonts w:hint="eastAsia" w:ascii="楷体_GB2312" w:hAnsi="仿宋" w:eastAsia="楷体_GB2312"/>
          <w:color w:val="000000"/>
          <w:sz w:val="32"/>
          <w:szCs w:val="32"/>
          <w:lang w:val="en-US" w:eastAsia="zh-CN"/>
        </w:rPr>
        <w:t xml:space="preserve">  </w:t>
      </w:r>
      <w:r>
        <w:rPr>
          <w:rFonts w:hint="eastAsia" w:ascii="仿宋_GB2312" w:eastAsia="仿宋_GB2312"/>
          <w:color w:val="000000"/>
          <w:sz w:val="32"/>
          <w:szCs w:val="32"/>
          <w:lang w:val="en-US" w:eastAsia="zh-CN"/>
        </w:rPr>
        <w:t>因政府采购合同及合同有关事项产生的争议，双方当事人可以选择以下一种方式解决争议：</w:t>
      </w:r>
    </w:p>
    <w:p>
      <w:pPr>
        <w:numPr>
          <w:ilvl w:val="0"/>
          <w:numId w:val="0"/>
        </w:numPr>
        <w:overflowPunct w:val="0"/>
        <w:spacing w:line="58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（一）向仲裁委员会申请仲裁；</w:t>
      </w:r>
    </w:p>
    <w:p>
      <w:pPr>
        <w:numPr>
          <w:ilvl w:val="0"/>
          <w:numId w:val="0"/>
        </w:numPr>
        <w:overflowPunct w:val="0"/>
        <w:spacing w:line="58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（二）向人民法院起诉。</w:t>
      </w:r>
    </w:p>
    <w:p>
      <w:pPr>
        <w:numPr>
          <w:ilvl w:val="0"/>
          <w:numId w:val="0"/>
        </w:numPr>
        <w:overflowPunct w:val="0"/>
        <w:spacing w:line="580" w:lineRule="exac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w:t>
      </w:r>
    </w:p>
    <w:p>
      <w:pPr>
        <w:numPr>
          <w:ilvl w:val="0"/>
          <w:numId w:val="0"/>
        </w:numPr>
        <w:overflowPunct w:val="0"/>
        <w:spacing w:line="580" w:lineRule="exac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w:t>
      </w:r>
      <w:r>
        <w:rPr>
          <w:rFonts w:hint="eastAsia" w:ascii="黑体" w:hAnsi="仿宋" w:eastAsia="黑体"/>
          <w:color w:val="000000"/>
          <w:sz w:val="32"/>
          <w:szCs w:val="32"/>
          <w:lang w:val="en-US" w:eastAsia="zh-CN"/>
        </w:rPr>
        <w:t xml:space="preserve"> 第三章  履约验收管理</w:t>
      </w:r>
    </w:p>
    <w:p>
      <w:pPr>
        <w:numPr>
          <w:ilvl w:val="0"/>
          <w:numId w:val="0"/>
        </w:numPr>
        <w:overflowPunct w:val="0"/>
        <w:spacing w:line="580" w:lineRule="exact"/>
        <w:rPr>
          <w:rFonts w:hint="eastAsia" w:ascii="仿宋_GB2312" w:eastAsia="仿宋_GB2312"/>
          <w:b/>
          <w:bCs/>
          <w:color w:val="000000"/>
          <w:sz w:val="32"/>
          <w:szCs w:val="32"/>
          <w:lang w:val="en-US" w:eastAsia="zh-CN"/>
        </w:rPr>
      </w:pPr>
      <w:r>
        <w:rPr>
          <w:rFonts w:hint="eastAsia" w:ascii="仿宋_GB2312" w:eastAsia="仿宋_GB2312"/>
          <w:color w:val="000000"/>
          <w:sz w:val="32"/>
          <w:szCs w:val="32"/>
          <w:lang w:val="en-US" w:eastAsia="zh-CN"/>
        </w:rPr>
        <w:t xml:space="preserve">            </w:t>
      </w:r>
      <w:r>
        <w:rPr>
          <w:rFonts w:hint="eastAsia" w:ascii="仿宋_GB2312" w:eastAsia="仿宋_GB2312"/>
          <w:b/>
          <w:bCs/>
          <w:color w:val="000000"/>
          <w:sz w:val="32"/>
          <w:szCs w:val="32"/>
          <w:lang w:val="en-US" w:eastAsia="zh-CN"/>
        </w:rPr>
        <w:t xml:space="preserve">  </w:t>
      </w:r>
    </w:p>
    <w:p>
      <w:pPr>
        <w:numPr>
          <w:ilvl w:val="0"/>
          <w:numId w:val="0"/>
        </w:numPr>
        <w:overflowPunct w:val="0"/>
        <w:spacing w:line="580" w:lineRule="exact"/>
        <w:ind w:firstLine="1928" w:firstLineChars="600"/>
        <w:rPr>
          <w:rFonts w:hint="eastAsia" w:ascii="仿宋_GB2312" w:eastAsia="仿宋_GB2312"/>
          <w:color w:val="000000"/>
          <w:sz w:val="32"/>
          <w:szCs w:val="32"/>
          <w:lang w:val="en-US" w:eastAsia="zh-CN"/>
        </w:rPr>
      </w:pPr>
      <w:r>
        <w:rPr>
          <w:rFonts w:hint="eastAsia" w:ascii="仿宋_GB2312" w:eastAsia="仿宋_GB2312"/>
          <w:b/>
          <w:bCs/>
          <w:color w:val="000000"/>
          <w:sz w:val="32"/>
          <w:szCs w:val="32"/>
          <w:lang w:val="en-US" w:eastAsia="zh-CN"/>
        </w:rPr>
        <w:t>第一节  履约验收主体及职责</w:t>
      </w:r>
    </w:p>
    <w:p>
      <w:pPr>
        <w:numPr>
          <w:ilvl w:val="0"/>
          <w:numId w:val="0"/>
        </w:numPr>
        <w:tabs>
          <w:tab w:val="left" w:pos="0"/>
        </w:tabs>
        <w:overflowPunct w:val="0"/>
        <w:spacing w:line="580" w:lineRule="exact"/>
        <w:ind w:leftChars="0" w:firstLine="640" w:firstLineChars="200"/>
        <w:rPr>
          <w:rFonts w:hint="eastAsia" w:ascii="仿宋_GB2312" w:hAnsi="仿宋" w:eastAsia="仿宋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十七</w:t>
      </w:r>
      <w:r>
        <w:rPr>
          <w:rFonts w:hint="eastAsia" w:ascii="楷体_GB2312" w:hAnsi="仿宋" w:eastAsia="楷体_GB2312"/>
          <w:color w:val="000000"/>
          <w:sz w:val="32"/>
          <w:szCs w:val="32"/>
        </w:rPr>
        <w:t>条</w:t>
      </w:r>
      <w:r>
        <w:rPr>
          <w:rFonts w:hint="eastAsia" w:ascii="楷体_GB2312" w:hAnsi="仿宋" w:eastAsia="楷体_GB2312"/>
          <w:color w:val="000000"/>
          <w:sz w:val="32"/>
          <w:szCs w:val="32"/>
          <w:lang w:val="en-US" w:eastAsia="zh-CN"/>
        </w:rPr>
        <w:t xml:space="preserve">  </w:t>
      </w:r>
      <w:r>
        <w:rPr>
          <w:rFonts w:hint="eastAsia" w:ascii="仿宋_GB2312" w:eastAsia="仿宋_GB2312"/>
          <w:color w:val="000000"/>
          <w:sz w:val="32"/>
          <w:szCs w:val="32"/>
        </w:rPr>
        <w:t>政府采购履约验收应当遵循全面完整、客观真实、公开透明的原则，坚持应验必验、验收必严、违约必究。</w:t>
      </w:r>
    </w:p>
    <w:p>
      <w:pPr>
        <w:numPr>
          <w:ilvl w:val="0"/>
          <w:numId w:val="0"/>
        </w:numPr>
        <w:tabs>
          <w:tab w:val="left" w:pos="0"/>
        </w:tabs>
        <w:overflowPunct w:val="0"/>
        <w:spacing w:line="580" w:lineRule="exact"/>
        <w:ind w:leftChars="0" w:firstLine="640" w:firstLineChars="200"/>
        <w:rPr>
          <w:rFonts w:hint="eastAsia" w:ascii="仿宋_GB2312" w:hAnsi="仿宋" w:eastAsia="仿宋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十八</w:t>
      </w:r>
      <w:r>
        <w:rPr>
          <w:rFonts w:hint="eastAsia" w:ascii="楷体_GB2312" w:hAnsi="仿宋" w:eastAsia="楷体_GB2312"/>
          <w:color w:val="000000"/>
          <w:sz w:val="32"/>
          <w:szCs w:val="32"/>
        </w:rPr>
        <w:t>条</w:t>
      </w:r>
      <w:r>
        <w:rPr>
          <w:rFonts w:hint="eastAsia" w:ascii="楷体_GB2312" w:hAnsi="仿宋" w:eastAsia="楷体_GB2312"/>
          <w:color w:val="000000"/>
          <w:sz w:val="32"/>
          <w:szCs w:val="32"/>
          <w:lang w:val="en-US" w:eastAsia="zh-CN"/>
        </w:rPr>
        <w:t xml:space="preserve">  </w:t>
      </w:r>
      <w:r>
        <w:rPr>
          <w:rFonts w:hint="eastAsia" w:ascii="仿宋_GB2312" w:hAnsi="仿宋" w:eastAsia="仿宋_GB2312"/>
          <w:color w:val="000000"/>
          <w:sz w:val="32"/>
          <w:szCs w:val="32"/>
        </w:rPr>
        <w:t>采购人是政府采购项目履约验收工作（以下简称“项目验收”）的责任主体。采购人应当加强内控管理，明确验收机制，履行验收</w:t>
      </w:r>
      <w:r>
        <w:rPr>
          <w:rFonts w:hint="eastAsia" w:ascii="仿宋_GB2312" w:hAnsi="仿宋" w:eastAsia="仿宋_GB2312"/>
          <w:color w:val="000000"/>
          <w:sz w:val="32"/>
          <w:szCs w:val="32"/>
          <w:lang w:val="en-US" w:eastAsia="zh-CN"/>
        </w:rPr>
        <w:t>责任</w:t>
      </w:r>
      <w:r>
        <w:rPr>
          <w:rFonts w:hint="eastAsia" w:ascii="仿宋_GB2312" w:hAnsi="仿宋" w:eastAsia="仿宋_GB2312"/>
          <w:color w:val="000000"/>
          <w:sz w:val="32"/>
          <w:szCs w:val="32"/>
        </w:rPr>
        <w:t>，确定验收结论，及时处理项目验收中发现问题，向</w:t>
      </w:r>
      <w:r>
        <w:rPr>
          <w:rFonts w:hint="eastAsia" w:ascii="仿宋_GB2312" w:hAnsi="仿宋" w:eastAsia="仿宋_GB2312"/>
          <w:color w:val="000000"/>
          <w:sz w:val="32"/>
          <w:szCs w:val="32"/>
          <w:lang w:val="en-US" w:eastAsia="zh-CN"/>
        </w:rPr>
        <w:t>同级</w:t>
      </w:r>
      <w:r>
        <w:rPr>
          <w:rFonts w:hint="eastAsia" w:ascii="仿宋_GB2312" w:hAnsi="仿宋" w:eastAsia="仿宋_GB2312"/>
          <w:color w:val="000000"/>
          <w:sz w:val="32"/>
          <w:szCs w:val="32"/>
        </w:rPr>
        <w:t xml:space="preserve">财政部门反映供应商违约失信行为。 </w:t>
      </w:r>
    </w:p>
    <w:p>
      <w:pPr>
        <w:numPr>
          <w:ilvl w:val="0"/>
          <w:numId w:val="0"/>
        </w:numPr>
        <w:tabs>
          <w:tab w:val="left" w:pos="0"/>
        </w:tabs>
        <w:overflowPunct w:val="0"/>
        <w:spacing w:line="580" w:lineRule="exact"/>
        <w:ind w:leftChars="0" w:firstLine="640" w:firstLineChars="200"/>
        <w:rPr>
          <w:rFonts w:hint="eastAsia" w:ascii="仿宋_GB2312" w:hAnsi="仿宋" w:eastAsia="仿宋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十九</w:t>
      </w:r>
      <w:r>
        <w:rPr>
          <w:rFonts w:hint="eastAsia" w:ascii="楷体_GB2312" w:hAnsi="仿宋" w:eastAsia="楷体_GB2312"/>
          <w:color w:val="000000"/>
          <w:sz w:val="32"/>
          <w:szCs w:val="32"/>
        </w:rPr>
        <w:t>条</w:t>
      </w:r>
      <w:r>
        <w:rPr>
          <w:rFonts w:hint="eastAsia" w:ascii="楷体_GB2312" w:hAnsi="仿宋" w:eastAsia="楷体_GB2312"/>
          <w:color w:val="000000"/>
          <w:sz w:val="32"/>
          <w:szCs w:val="32"/>
          <w:lang w:val="en-US" w:eastAsia="zh-CN"/>
        </w:rPr>
        <w:t xml:space="preserve">  </w:t>
      </w:r>
      <w:r>
        <w:rPr>
          <w:rFonts w:hint="eastAsia" w:ascii="仿宋_GB2312" w:hAnsi="仿宋_GB2312" w:eastAsia="仿宋_GB2312"/>
          <w:color w:val="000000"/>
          <w:sz w:val="32"/>
          <w:szCs w:val="32"/>
        </w:rPr>
        <w:t>对技术复杂、专业性强或者采购人履约验收能力不能满足工作需要的项目，</w:t>
      </w:r>
      <w:r>
        <w:rPr>
          <w:rFonts w:hint="eastAsia" w:ascii="仿宋_GB2312" w:hAnsi="仿宋" w:eastAsia="仿宋_GB2312"/>
          <w:color w:val="000000"/>
          <w:sz w:val="32"/>
          <w:szCs w:val="32"/>
        </w:rPr>
        <w:t>采购人可以委托采购代理机构组织项目验收。委托事项应当在委托代理协议中予以明确，但不得因委托而转移或者免除采购人项目验收的主体责任。</w:t>
      </w:r>
    </w:p>
    <w:p>
      <w:pPr>
        <w:numPr>
          <w:ilvl w:val="0"/>
          <w:numId w:val="0"/>
        </w:numPr>
        <w:tabs>
          <w:tab w:val="left" w:pos="0"/>
        </w:tabs>
        <w:overflowPunct w:val="0"/>
        <w:spacing w:line="580" w:lineRule="exact"/>
        <w:ind w:leftChars="0" w:firstLine="640" w:firstLineChars="200"/>
        <w:rPr>
          <w:rFonts w:hint="eastAsia" w:ascii="仿宋_GB2312" w:hAnsi="仿宋" w:eastAsia="仿宋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二十</w:t>
      </w:r>
      <w:r>
        <w:rPr>
          <w:rFonts w:hint="eastAsia" w:ascii="楷体_GB2312" w:hAnsi="仿宋" w:eastAsia="楷体_GB2312"/>
          <w:color w:val="000000"/>
          <w:sz w:val="32"/>
          <w:szCs w:val="32"/>
        </w:rPr>
        <w:t>条</w:t>
      </w:r>
      <w:r>
        <w:rPr>
          <w:rFonts w:hint="eastAsia" w:ascii="楷体_GB2312" w:hAnsi="仿宋" w:eastAsia="楷体_GB2312"/>
          <w:color w:val="000000"/>
          <w:sz w:val="32"/>
          <w:szCs w:val="32"/>
          <w:lang w:val="en-US" w:eastAsia="zh-CN"/>
        </w:rPr>
        <w:t xml:space="preserve">  </w:t>
      </w:r>
      <w:r>
        <w:rPr>
          <w:rFonts w:hint="eastAsia" w:ascii="仿宋_GB2312" w:hAnsi="仿宋" w:eastAsia="仿宋_GB2312"/>
          <w:color w:val="000000"/>
          <w:sz w:val="32"/>
          <w:szCs w:val="32"/>
        </w:rPr>
        <w:t>采购代理机构应当在委托代理协议范围内，协助采购人组织项目验收工作，协调解决项目验收中出现的问题，及时向采购人反映履约异常情形及供应商违约失信行为等。发现采购人存在违约失信行为的，应当提醒采购人纠正，拒不纠正的，应当书面报告财政部门。</w:t>
      </w:r>
    </w:p>
    <w:p>
      <w:pPr>
        <w:numPr>
          <w:ilvl w:val="0"/>
          <w:numId w:val="0"/>
        </w:numPr>
        <w:tabs>
          <w:tab w:val="left" w:pos="0"/>
        </w:tabs>
        <w:overflowPunct w:val="0"/>
        <w:spacing w:line="580" w:lineRule="exact"/>
        <w:ind w:leftChars="0" w:firstLine="640" w:firstLineChars="200"/>
        <w:rPr>
          <w:rFonts w:hint="eastAsia" w:ascii="仿宋_GB2312" w:hAnsi="仿宋" w:eastAsia="仿宋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二十一</w:t>
      </w:r>
      <w:r>
        <w:rPr>
          <w:rFonts w:hint="eastAsia" w:ascii="楷体_GB2312" w:hAnsi="仿宋" w:eastAsia="楷体_GB2312"/>
          <w:color w:val="000000"/>
          <w:sz w:val="32"/>
          <w:szCs w:val="32"/>
        </w:rPr>
        <w:t>条</w:t>
      </w:r>
      <w:r>
        <w:rPr>
          <w:rFonts w:hint="eastAsia" w:ascii="楷体_GB2312" w:hAnsi="仿宋" w:eastAsia="楷体_GB2312"/>
          <w:color w:val="000000"/>
          <w:sz w:val="32"/>
          <w:szCs w:val="32"/>
          <w:lang w:val="en-US" w:eastAsia="zh-CN"/>
        </w:rPr>
        <w:t xml:space="preserve">  </w:t>
      </w:r>
      <w:r>
        <w:rPr>
          <w:rFonts w:hint="eastAsia" w:ascii="仿宋_GB2312" w:hAnsi="仿宋" w:eastAsia="仿宋_GB2312"/>
          <w:color w:val="000000"/>
          <w:sz w:val="32"/>
          <w:szCs w:val="32"/>
        </w:rPr>
        <w:t>供应商应当配合采购人、采购代理机构做好项目验收，提供同项目验收相关的生产、技术、服务、数量、质量、安全等资料。</w:t>
      </w:r>
    </w:p>
    <w:p>
      <w:pPr>
        <w:numPr>
          <w:ilvl w:val="0"/>
          <w:numId w:val="0"/>
        </w:numPr>
        <w:tabs>
          <w:tab w:val="left" w:pos="0"/>
        </w:tabs>
        <w:overflowPunct w:val="0"/>
        <w:spacing w:line="580" w:lineRule="exact"/>
        <w:ind w:leftChars="0" w:firstLine="640" w:firstLineChars="200"/>
        <w:rPr>
          <w:rFonts w:hint="eastAsia" w:ascii="仿宋_GB2312" w:hAnsi="仿宋" w:eastAsia="仿宋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二十二</w:t>
      </w:r>
      <w:r>
        <w:rPr>
          <w:rFonts w:hint="eastAsia" w:ascii="楷体_GB2312" w:hAnsi="仿宋" w:eastAsia="楷体_GB2312"/>
          <w:color w:val="000000"/>
          <w:sz w:val="32"/>
          <w:szCs w:val="32"/>
        </w:rPr>
        <w:t>条</w:t>
      </w:r>
      <w:r>
        <w:rPr>
          <w:rFonts w:hint="eastAsia" w:ascii="楷体_GB2312" w:hAnsi="仿宋" w:eastAsia="楷体_GB2312"/>
          <w:color w:val="000000"/>
          <w:sz w:val="32"/>
          <w:szCs w:val="32"/>
          <w:lang w:val="en-US" w:eastAsia="zh-CN"/>
        </w:rPr>
        <w:t xml:space="preserve">  </w:t>
      </w:r>
      <w:r>
        <w:rPr>
          <w:rFonts w:hint="eastAsia" w:ascii="仿宋_GB2312" w:hAnsi="仿宋" w:eastAsia="仿宋_GB2312"/>
          <w:color w:val="000000"/>
          <w:sz w:val="32"/>
          <w:szCs w:val="32"/>
        </w:rPr>
        <w:t>各级人民政府财政部门依法履行对政府采购履约验收活动监督管理职责，建立完善履约验收监管体系，督导采购人严格履行验收义务，适时开展专项检查，依法查处违法违规行为。</w:t>
      </w:r>
    </w:p>
    <w:p>
      <w:pPr>
        <w:numPr>
          <w:ilvl w:val="0"/>
          <w:numId w:val="0"/>
        </w:numPr>
        <w:overflowPunct w:val="0"/>
        <w:spacing w:line="580" w:lineRule="exact"/>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 xml:space="preserve">             </w:t>
      </w:r>
      <w:r>
        <w:rPr>
          <w:rFonts w:hint="eastAsia" w:ascii="仿宋_GB2312" w:eastAsia="仿宋_GB2312"/>
          <w:b/>
          <w:bCs/>
          <w:color w:val="000000"/>
          <w:sz w:val="32"/>
          <w:szCs w:val="32"/>
          <w:lang w:val="en-US" w:eastAsia="zh-CN"/>
        </w:rPr>
        <w:t xml:space="preserve"> 第二节  项目验收程序</w:t>
      </w:r>
    </w:p>
    <w:p>
      <w:pPr>
        <w:numPr>
          <w:ilvl w:val="0"/>
          <w:numId w:val="0"/>
        </w:numPr>
        <w:tabs>
          <w:tab w:val="left" w:pos="0"/>
        </w:tabs>
        <w:overflowPunct w:val="0"/>
        <w:spacing w:line="580" w:lineRule="exact"/>
        <w:ind w:firstLine="640" w:firstLineChars="200"/>
        <w:rPr>
          <w:rFonts w:hint="eastAsia" w:ascii="仿宋_GB2312" w:hAnsi="仿宋" w:eastAsia="仿宋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二十三</w:t>
      </w:r>
      <w:r>
        <w:rPr>
          <w:rFonts w:hint="eastAsia" w:ascii="楷体_GB2312" w:hAnsi="仿宋" w:eastAsia="楷体_GB2312"/>
          <w:color w:val="000000"/>
          <w:sz w:val="32"/>
          <w:szCs w:val="32"/>
        </w:rPr>
        <w:t>条</w:t>
      </w:r>
      <w:r>
        <w:rPr>
          <w:rFonts w:hint="eastAsia" w:ascii="楷体_GB2312" w:hAnsi="仿宋" w:eastAsia="楷体_GB2312"/>
          <w:color w:val="000000"/>
          <w:sz w:val="32"/>
          <w:szCs w:val="32"/>
          <w:lang w:val="en-US" w:eastAsia="zh-CN"/>
        </w:rPr>
        <w:t xml:space="preserve">  </w:t>
      </w:r>
      <w:r>
        <w:rPr>
          <w:rFonts w:hint="eastAsia" w:ascii="仿宋_GB2312" w:hAnsi="仿宋_GB2312" w:eastAsia="仿宋_GB2312"/>
          <w:color w:val="000000"/>
          <w:sz w:val="32"/>
          <w:szCs w:val="32"/>
        </w:rPr>
        <w:t>合同履行达到验收条件时，</w:t>
      </w:r>
      <w:r>
        <w:rPr>
          <w:rFonts w:hint="eastAsia" w:ascii="仿宋_GB2312" w:hAnsi="仿宋" w:eastAsia="仿宋_GB2312"/>
          <w:color w:val="000000"/>
          <w:sz w:val="32"/>
          <w:szCs w:val="32"/>
        </w:rPr>
        <w:t>供应商向采购人发出项目验收建议。采购人应当自收到建议之日起</w:t>
      </w:r>
      <w:r>
        <w:rPr>
          <w:rFonts w:hint="eastAsia" w:ascii="仿宋_GB2312" w:hAnsi="仿宋" w:eastAsia="仿宋_GB2312"/>
          <w:color w:val="000000"/>
          <w:sz w:val="32"/>
          <w:szCs w:val="32"/>
          <w:lang w:val="en-US" w:eastAsia="zh-CN"/>
        </w:rPr>
        <w:t>7</w:t>
      </w:r>
      <w:r>
        <w:rPr>
          <w:rFonts w:hint="eastAsia" w:ascii="仿宋_GB2312" w:hAnsi="仿宋" w:eastAsia="仿宋_GB2312"/>
          <w:color w:val="000000"/>
          <w:sz w:val="32"/>
          <w:szCs w:val="32"/>
        </w:rPr>
        <w:t>个工作日内启动项目验收，并通知供应商（格式见附件1）。技术复杂、专业性强或者重大民生、金额较大的政府采购项目，验收准备时间可适当延长。</w:t>
      </w:r>
    </w:p>
    <w:p>
      <w:pPr>
        <w:numPr>
          <w:ilvl w:val="0"/>
          <w:numId w:val="0"/>
        </w:numPr>
        <w:tabs>
          <w:tab w:val="left" w:pos="0"/>
        </w:tabs>
        <w:overflowPunct w:val="0"/>
        <w:spacing w:line="580" w:lineRule="exact"/>
        <w:ind w:firstLine="640" w:firstLineChars="200"/>
        <w:rPr>
          <w:rFonts w:hint="eastAsia" w:ascii="仿宋_GB2312" w:hAnsi="仿宋" w:eastAsia="仿宋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二十四</w:t>
      </w:r>
      <w:r>
        <w:rPr>
          <w:rFonts w:hint="eastAsia" w:ascii="楷体_GB2312" w:hAnsi="仿宋" w:eastAsia="楷体_GB2312"/>
          <w:color w:val="000000"/>
          <w:sz w:val="32"/>
          <w:szCs w:val="32"/>
        </w:rPr>
        <w:t>条</w:t>
      </w:r>
      <w:r>
        <w:rPr>
          <w:rFonts w:hint="eastAsia" w:ascii="楷体_GB2312" w:hAnsi="仿宋" w:eastAsia="楷体_GB2312"/>
          <w:color w:val="000000"/>
          <w:sz w:val="32"/>
          <w:szCs w:val="32"/>
          <w:lang w:val="en-US" w:eastAsia="zh-CN"/>
        </w:rPr>
        <w:t xml:space="preserve">  </w:t>
      </w:r>
      <w:r>
        <w:rPr>
          <w:rFonts w:hint="eastAsia" w:ascii="仿宋_GB2312" w:hAnsi="仿宋" w:eastAsia="仿宋_GB2312"/>
          <w:color w:val="000000"/>
          <w:sz w:val="32"/>
          <w:szCs w:val="32"/>
        </w:rPr>
        <w:t>采购人应当成立政府采购项目验收小组（以下简称“验收小组”），负责项目验收具体工作，出具验收意见，并对验收意见负责。</w:t>
      </w:r>
    </w:p>
    <w:p>
      <w:pPr>
        <w:numPr>
          <w:ilvl w:val="0"/>
          <w:numId w:val="0"/>
        </w:numPr>
        <w:tabs>
          <w:tab w:val="left" w:pos="0"/>
        </w:tabs>
        <w:overflowPunct w:val="0"/>
        <w:spacing w:line="580" w:lineRule="exact"/>
        <w:ind w:leftChars="0" w:firstLine="640" w:firstLineChars="200"/>
        <w:rPr>
          <w:rFonts w:hint="eastAsia" w:ascii="仿宋_GB2312" w:hAnsi="仿宋" w:eastAsia="仿宋_GB2312"/>
          <w:color w:val="000000"/>
          <w:sz w:val="32"/>
          <w:szCs w:val="32"/>
        </w:rPr>
      </w:pPr>
      <w:r>
        <w:rPr>
          <w:rFonts w:hint="eastAsia" w:ascii="楷体_GB2312" w:hAnsi="仿宋" w:eastAsia="楷体_GB2312"/>
          <w:color w:val="000000"/>
          <w:sz w:val="32"/>
          <w:szCs w:val="32"/>
          <w:lang w:val="en-US" w:eastAsia="zh-CN"/>
        </w:rPr>
        <w:t xml:space="preserve"> </w:t>
      </w:r>
      <w:r>
        <w:rPr>
          <w:rFonts w:hint="eastAsia" w:ascii="仿宋_GB2312" w:hAnsi="仿宋" w:eastAsia="仿宋_GB2312"/>
          <w:color w:val="000000"/>
          <w:sz w:val="32"/>
          <w:szCs w:val="32"/>
        </w:rPr>
        <w:t>验收小组应当由熟悉项目需求与标的的专业技术人员、使用部门人员等至少3人以上单数组成，并确定一名负责人。其中，至少包含1名采购人的采购需求制定人员；专业技术人员由采购人自行选择，可以从本单位指定，也可以从同领域其他单位或者第三方专业机构等邀请；</w:t>
      </w:r>
      <w:r>
        <w:rPr>
          <w:rFonts w:hint="eastAsia" w:ascii="仿宋_GB2312" w:hAnsi="仿宋" w:eastAsia="仿宋_GB2312"/>
          <w:color w:val="000000"/>
          <w:sz w:val="32"/>
          <w:szCs w:val="32"/>
          <w:lang w:val="en-US" w:eastAsia="zh-CN"/>
        </w:rPr>
        <w:t>也可邀请参加本项目的其他供应商参与验收，</w:t>
      </w:r>
      <w:r>
        <w:rPr>
          <w:rFonts w:hint="eastAsia" w:ascii="仿宋_GB2312" w:hAnsi="仿宋" w:eastAsia="仿宋_GB2312"/>
          <w:color w:val="000000"/>
          <w:sz w:val="32"/>
          <w:szCs w:val="32"/>
        </w:rPr>
        <w:t>前期参与该项目评审的评审专家应当回避。</w:t>
      </w:r>
    </w:p>
    <w:p>
      <w:pPr>
        <w:numPr>
          <w:ilvl w:val="0"/>
          <w:numId w:val="0"/>
        </w:numPr>
        <w:tabs>
          <w:tab w:val="left" w:pos="0"/>
        </w:tabs>
        <w:overflowPunct w:val="0"/>
        <w:spacing w:line="580" w:lineRule="exact"/>
        <w:ind w:leftChars="0" w:firstLine="640" w:firstLineChars="200"/>
        <w:rPr>
          <w:rFonts w:hint="eastAsia" w:ascii="仿宋_GB2312" w:hAnsi="仿宋" w:eastAsia="仿宋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二十五</w:t>
      </w:r>
      <w:r>
        <w:rPr>
          <w:rFonts w:hint="eastAsia" w:ascii="楷体_GB2312" w:hAnsi="仿宋" w:eastAsia="楷体_GB2312"/>
          <w:color w:val="000000"/>
          <w:sz w:val="32"/>
          <w:szCs w:val="32"/>
        </w:rPr>
        <w:t>条</w:t>
      </w:r>
      <w:r>
        <w:rPr>
          <w:rFonts w:hint="eastAsia" w:ascii="楷体_GB2312" w:hAnsi="仿宋" w:eastAsia="楷体_GB2312"/>
          <w:color w:val="000000"/>
          <w:sz w:val="32"/>
          <w:szCs w:val="32"/>
          <w:lang w:val="en-US" w:eastAsia="zh-CN"/>
        </w:rPr>
        <w:t xml:space="preserve">  </w:t>
      </w:r>
      <w:r>
        <w:rPr>
          <w:rFonts w:hint="eastAsia" w:ascii="仿宋_GB2312" w:hAnsi="仿宋" w:eastAsia="仿宋_GB2312"/>
          <w:color w:val="000000"/>
          <w:sz w:val="32"/>
          <w:szCs w:val="32"/>
        </w:rPr>
        <w:t>验收小组应当认真履行项目验收职责，</w:t>
      </w:r>
      <w:r>
        <w:rPr>
          <w:rFonts w:hint="eastAsia" w:ascii="仿宋_GB2312" w:hAnsi="仿宋" w:eastAsia="仿宋_GB2312"/>
          <w:color w:val="000000"/>
          <w:sz w:val="32"/>
          <w:szCs w:val="32"/>
          <w:lang w:val="en-US" w:eastAsia="zh-CN"/>
        </w:rPr>
        <w:t>按照验收方案实施验收，</w:t>
      </w:r>
      <w:r>
        <w:rPr>
          <w:rFonts w:hint="eastAsia" w:ascii="仿宋_GB2312" w:hAnsi="仿宋" w:eastAsia="仿宋_GB2312"/>
          <w:color w:val="000000"/>
          <w:sz w:val="32"/>
          <w:szCs w:val="32"/>
        </w:rPr>
        <w:t>确保项目验收意见客观真实反映合同履行情况。</w:t>
      </w:r>
    </w:p>
    <w:p>
      <w:pPr>
        <w:overflowPunct w:val="0"/>
        <w:spacing w:line="580" w:lineRule="exact"/>
        <w:ind w:firstLine="645"/>
        <w:rPr>
          <w:rFonts w:hint="eastAsia" w:ascii="仿宋_GB2312" w:hAnsi="仿宋" w:eastAsia="仿宋_GB2312"/>
          <w:color w:val="000000"/>
          <w:sz w:val="32"/>
          <w:szCs w:val="32"/>
        </w:rPr>
      </w:pPr>
      <w:r>
        <w:rPr>
          <w:rFonts w:hint="eastAsia" w:ascii="仿宋_GB2312" w:hAnsi="仿宋" w:eastAsia="仿宋_GB2312"/>
          <w:b/>
          <w:color w:val="000000"/>
          <w:sz w:val="32"/>
          <w:szCs w:val="32"/>
        </w:rPr>
        <w:t>（一）制定验收方案。</w:t>
      </w:r>
      <w:r>
        <w:rPr>
          <w:rFonts w:hint="eastAsia" w:ascii="仿宋_GB2312" w:hAnsi="仿宋" w:eastAsia="仿宋_GB2312"/>
          <w:color w:val="000000"/>
          <w:sz w:val="32"/>
          <w:szCs w:val="32"/>
        </w:rPr>
        <w:t>采购人应当在</w:t>
      </w:r>
      <w:r>
        <w:rPr>
          <w:rFonts w:hint="eastAsia" w:ascii="仿宋_GB2312" w:hAnsi="仿宋" w:eastAsia="仿宋_GB2312"/>
          <w:color w:val="000000"/>
          <w:sz w:val="32"/>
          <w:szCs w:val="32"/>
          <w:lang w:val="en-US" w:eastAsia="zh-CN"/>
        </w:rPr>
        <w:t>政府采购合同中约定履约验收方案。履约验收方案</w:t>
      </w:r>
      <w:r>
        <w:rPr>
          <w:rFonts w:hint="eastAsia" w:ascii="仿宋_GB2312" w:hAnsi="仿宋" w:eastAsia="仿宋_GB2312"/>
          <w:color w:val="000000"/>
          <w:sz w:val="32"/>
          <w:szCs w:val="32"/>
        </w:rPr>
        <w:t>根据项目验收清单和标准、招标（采购）文件对项目的技术</w:t>
      </w:r>
      <w:r>
        <w:rPr>
          <w:rFonts w:hint="eastAsia" w:ascii="仿宋_GB2312" w:hAnsi="仿宋" w:eastAsia="仿宋_GB2312"/>
          <w:color w:val="000000"/>
          <w:sz w:val="32"/>
          <w:szCs w:val="32"/>
          <w:lang w:val="en-US" w:eastAsia="zh-CN"/>
        </w:rPr>
        <w:t>、商务</w:t>
      </w:r>
      <w:r>
        <w:rPr>
          <w:rFonts w:hint="eastAsia" w:ascii="仿宋_GB2312" w:hAnsi="仿宋" w:eastAsia="仿宋_GB2312"/>
          <w:color w:val="000000"/>
          <w:sz w:val="32"/>
          <w:szCs w:val="32"/>
        </w:rPr>
        <w:t>规定和要求、供应商的投标（响应）承诺情况、合同明确约定的要求等制定。</w:t>
      </w:r>
    </w:p>
    <w:p>
      <w:pPr>
        <w:overflowPunct w:val="0"/>
        <w:spacing w:line="580" w:lineRule="exact"/>
        <w:ind w:firstLine="645"/>
        <w:rPr>
          <w:rFonts w:hint="eastAsia" w:ascii="仿宋_GB2312" w:hAnsi="仿宋" w:eastAsia="仿宋_GB2312"/>
          <w:b/>
          <w:color w:val="000000"/>
          <w:sz w:val="32"/>
          <w:szCs w:val="32"/>
        </w:rPr>
      </w:pPr>
      <w:r>
        <w:rPr>
          <w:rFonts w:hint="eastAsia" w:ascii="仿宋_GB2312" w:hAnsi="仿宋" w:eastAsia="仿宋_GB2312"/>
          <w:b/>
          <w:color w:val="000000"/>
          <w:sz w:val="32"/>
          <w:szCs w:val="32"/>
        </w:rPr>
        <w:t>（二）实施验收。</w:t>
      </w:r>
      <w:r>
        <w:rPr>
          <w:rFonts w:hint="eastAsia" w:ascii="仿宋_GB2312" w:hAnsi="仿宋" w:eastAsia="仿宋_GB2312"/>
          <w:color w:val="000000"/>
          <w:sz w:val="32"/>
          <w:szCs w:val="32"/>
        </w:rPr>
        <w:t>验收小组应当根据</w:t>
      </w:r>
      <w:r>
        <w:rPr>
          <w:rFonts w:hint="eastAsia" w:ascii="仿宋_GB2312" w:hAnsi="仿宋" w:eastAsia="仿宋_GB2312"/>
          <w:color w:val="000000"/>
          <w:sz w:val="32"/>
          <w:szCs w:val="32"/>
          <w:lang w:val="en-US" w:eastAsia="zh-CN"/>
        </w:rPr>
        <w:t>履约</w:t>
      </w:r>
      <w:r>
        <w:rPr>
          <w:rFonts w:hint="eastAsia" w:ascii="仿宋_GB2312" w:hAnsi="仿宋" w:eastAsia="仿宋_GB2312"/>
          <w:color w:val="000000"/>
          <w:sz w:val="32"/>
          <w:szCs w:val="32"/>
        </w:rPr>
        <w:t>验收方案，对供应商提供的货物、工程或者服务按照招标（采购）文件、投标（响应）文件、封存样品、政府采购合同进行逐一核对、验收，并做好验收记录。</w:t>
      </w:r>
    </w:p>
    <w:p>
      <w:pPr>
        <w:overflowPunct w:val="0"/>
        <w:spacing w:line="580" w:lineRule="exact"/>
        <w:ind w:firstLine="645"/>
        <w:rPr>
          <w:rFonts w:hint="eastAsia" w:ascii="仿宋_GB2312" w:hAnsi="仿宋" w:eastAsia="仿宋_GB2312"/>
          <w:color w:val="000000"/>
          <w:sz w:val="32"/>
          <w:szCs w:val="32"/>
        </w:rPr>
      </w:pPr>
      <w:r>
        <w:rPr>
          <w:rFonts w:hint="eastAsia" w:ascii="仿宋_GB2312" w:hAnsi="仿宋" w:eastAsia="仿宋_GB2312"/>
          <w:b/>
          <w:color w:val="000000"/>
          <w:sz w:val="32"/>
          <w:szCs w:val="32"/>
        </w:rPr>
        <w:t>（三）出具验收意见。</w:t>
      </w:r>
      <w:r>
        <w:rPr>
          <w:rFonts w:hint="eastAsia" w:ascii="仿宋_GB2312" w:hAnsi="仿宋" w:eastAsia="仿宋_GB2312"/>
          <w:color w:val="000000"/>
          <w:sz w:val="32"/>
          <w:szCs w:val="32"/>
        </w:rPr>
        <w:t>以书面形式作出结论性意见，由验收小组成员及供应商签字后，报告采购人。分段、分项或分期验收的（以下统称“分段验收”），应当根据采购合同和项目特点进行分段验收并出具分段验收意见。</w:t>
      </w:r>
    </w:p>
    <w:p>
      <w:pPr>
        <w:overflowPunct w:val="0"/>
        <w:spacing w:line="580" w:lineRule="exact"/>
        <w:ind w:firstLine="640" w:firstLineChars="200"/>
        <w:rPr>
          <w:rFonts w:hint="eastAsia" w:ascii="仿宋_GB2312" w:hAnsi="仿宋" w:eastAsia="仿宋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二十六</w:t>
      </w:r>
      <w:r>
        <w:rPr>
          <w:rFonts w:hint="eastAsia" w:ascii="楷体_GB2312" w:hAnsi="仿宋" w:eastAsia="楷体_GB2312"/>
          <w:color w:val="000000"/>
          <w:sz w:val="32"/>
          <w:szCs w:val="32"/>
        </w:rPr>
        <w:t>条</w:t>
      </w:r>
      <w:r>
        <w:rPr>
          <w:rFonts w:hint="eastAsia" w:ascii="楷体_GB2312" w:hAnsi="仿宋" w:eastAsia="楷体_GB2312"/>
          <w:color w:val="000000"/>
          <w:sz w:val="32"/>
          <w:szCs w:val="32"/>
          <w:lang w:val="en-US" w:eastAsia="zh-CN"/>
        </w:rPr>
        <w:t xml:space="preserve"> </w:t>
      </w:r>
      <w:r>
        <w:rPr>
          <w:rFonts w:hint="eastAsia" w:ascii="仿宋_GB2312" w:hAnsi="仿宋" w:eastAsia="仿宋_GB2312"/>
          <w:color w:val="000000"/>
          <w:sz w:val="32"/>
          <w:szCs w:val="32"/>
          <w:lang w:val="en-US" w:eastAsia="zh-CN"/>
        </w:rPr>
        <w:t xml:space="preserve"> </w:t>
      </w:r>
      <w:r>
        <w:rPr>
          <w:rFonts w:hint="eastAsia" w:ascii="仿宋_GB2312" w:hAnsi="仿宋" w:eastAsia="仿宋_GB2312"/>
          <w:color w:val="000000"/>
          <w:sz w:val="32"/>
          <w:szCs w:val="32"/>
        </w:rPr>
        <w:t>项目验收应当是完整具体的实质性验收。</w:t>
      </w:r>
    </w:p>
    <w:p>
      <w:pPr>
        <w:overflowPunct w:val="0"/>
        <w:spacing w:line="580" w:lineRule="exact"/>
        <w:ind w:firstLine="645"/>
        <w:rPr>
          <w:rFonts w:hint="eastAsia" w:ascii="仿宋_GB2312" w:hAnsi="仿宋" w:eastAsia="仿宋_GB2312"/>
          <w:color w:val="000000"/>
          <w:sz w:val="32"/>
          <w:szCs w:val="32"/>
        </w:rPr>
      </w:pPr>
      <w:r>
        <w:rPr>
          <w:rFonts w:hint="eastAsia" w:ascii="仿宋_GB2312" w:hAnsi="仿宋" w:eastAsia="仿宋_GB2312"/>
          <w:color w:val="000000"/>
          <w:sz w:val="32"/>
          <w:szCs w:val="32"/>
        </w:rPr>
        <w:t>（一）项目验收范围应当完整，</w:t>
      </w:r>
      <w:r>
        <w:rPr>
          <w:rFonts w:hint="eastAsia" w:ascii="仿宋_GB2312" w:hAnsi="仿宋" w:eastAsia="仿宋_GB2312"/>
          <w:color w:val="000000"/>
          <w:sz w:val="32"/>
          <w:szCs w:val="32"/>
          <w:lang w:val="en-US" w:eastAsia="zh-CN"/>
        </w:rPr>
        <w:t>包括每一项技术和商务要求的履约情况</w:t>
      </w:r>
      <w:r>
        <w:rPr>
          <w:rFonts w:hint="eastAsia" w:ascii="仿宋_GB2312" w:hAnsi="仿宋" w:eastAsia="仿宋_GB2312"/>
          <w:color w:val="000000"/>
          <w:sz w:val="32"/>
          <w:szCs w:val="32"/>
        </w:rPr>
        <w:t>，不得省略、遗漏和缺失，也不得擅自扩大范围。</w:t>
      </w:r>
    </w:p>
    <w:p>
      <w:pPr>
        <w:overflowPunct w:val="0"/>
        <w:spacing w:line="580" w:lineRule="exact"/>
        <w:ind w:firstLine="645"/>
        <w:rPr>
          <w:rFonts w:hint="eastAsia" w:ascii="仿宋_GB2312" w:hAnsi="仿宋" w:eastAsia="仿宋_GB2312"/>
          <w:color w:val="000000"/>
          <w:sz w:val="32"/>
          <w:szCs w:val="32"/>
        </w:rPr>
      </w:pPr>
      <w:r>
        <w:rPr>
          <w:rFonts w:hint="eastAsia" w:ascii="仿宋_GB2312" w:hAnsi="仿宋" w:eastAsia="仿宋_GB2312"/>
          <w:color w:val="000000"/>
          <w:sz w:val="32"/>
          <w:szCs w:val="32"/>
        </w:rPr>
        <w:t>（二）项目验收内容应当具体，形成详细的验收清单，客观反映货物供给、工程施工和服务承接完结情况。</w:t>
      </w:r>
      <w:r>
        <w:rPr>
          <w:rFonts w:hint="eastAsia" w:ascii="仿宋_GB2312" w:hAnsi="仿宋" w:eastAsia="仿宋_GB2312"/>
          <w:color w:val="000000"/>
          <w:sz w:val="32"/>
          <w:szCs w:val="32"/>
          <w:lang w:val="en-US" w:eastAsia="zh-CN"/>
        </w:rPr>
        <w:t>货物类项目</w:t>
      </w:r>
      <w:r>
        <w:rPr>
          <w:rFonts w:hint="eastAsia" w:ascii="仿宋_GB2312" w:hAnsi="仿宋" w:eastAsia="仿宋_GB2312"/>
          <w:color w:val="000000"/>
          <w:sz w:val="32"/>
          <w:szCs w:val="32"/>
        </w:rPr>
        <w:t>应当包括出厂</w:t>
      </w:r>
      <w:r>
        <w:rPr>
          <w:rFonts w:hint="eastAsia" w:ascii="仿宋_GB2312" w:hAnsi="仿宋" w:eastAsia="仿宋_GB2312"/>
          <w:color w:val="000000"/>
          <w:sz w:val="32"/>
          <w:szCs w:val="32"/>
          <w:lang w:val="en-US" w:eastAsia="zh-CN"/>
        </w:rPr>
        <w:t>检验、</w:t>
      </w:r>
      <w:r>
        <w:rPr>
          <w:rFonts w:hint="eastAsia" w:ascii="仿宋_GB2312" w:hAnsi="仿宋" w:eastAsia="仿宋_GB2312"/>
          <w:color w:val="000000"/>
          <w:sz w:val="32"/>
          <w:szCs w:val="32"/>
        </w:rPr>
        <w:t>到货检验、安装调试检验及</w:t>
      </w:r>
      <w:r>
        <w:rPr>
          <w:rFonts w:hint="eastAsia" w:ascii="仿宋_GB2312" w:hAnsi="仿宋" w:eastAsia="仿宋_GB2312"/>
          <w:color w:val="000000"/>
          <w:sz w:val="32"/>
          <w:szCs w:val="32"/>
          <w:lang w:val="en-US" w:eastAsia="zh-CN"/>
        </w:rPr>
        <w:t>配套</w:t>
      </w:r>
      <w:r>
        <w:rPr>
          <w:rFonts w:hint="eastAsia" w:ascii="仿宋_GB2312" w:hAnsi="仿宋" w:eastAsia="仿宋_GB2312"/>
          <w:color w:val="000000"/>
          <w:sz w:val="32"/>
          <w:szCs w:val="32"/>
        </w:rPr>
        <w:t>服务检验等</w:t>
      </w:r>
      <w:r>
        <w:rPr>
          <w:rFonts w:hint="eastAsia" w:ascii="仿宋_GB2312" w:hAnsi="仿宋" w:eastAsia="仿宋_GB2312"/>
          <w:color w:val="000000"/>
          <w:sz w:val="32"/>
          <w:szCs w:val="32"/>
          <w:lang w:val="en-US" w:eastAsia="zh-CN"/>
        </w:rPr>
        <w:t>多重验收环节</w:t>
      </w:r>
      <w:r>
        <w:rPr>
          <w:rFonts w:hint="eastAsia" w:ascii="仿宋_GB2312" w:hAnsi="仿宋" w:eastAsia="仿宋_GB2312"/>
          <w:color w:val="000000"/>
          <w:sz w:val="32"/>
          <w:szCs w:val="32"/>
        </w:rPr>
        <w:t>。工程类项目应当包括施工内容、施工用料、施工进程、施工工艺、质量安全等。服务类项目应当包括服务对象覆盖面、服务事项满意度、服务承诺实现程度和稳定性等。</w:t>
      </w:r>
    </w:p>
    <w:p>
      <w:pPr>
        <w:overflowPunct w:val="0"/>
        <w:spacing w:line="580" w:lineRule="exact"/>
        <w:ind w:firstLine="645"/>
        <w:rPr>
          <w:rFonts w:hint="eastAsia" w:ascii="仿宋_GB2312" w:hAnsi="仿宋" w:eastAsia="仿宋_GB2312"/>
          <w:color w:val="000000"/>
          <w:sz w:val="32"/>
          <w:szCs w:val="32"/>
        </w:rPr>
      </w:pPr>
      <w:r>
        <w:rPr>
          <w:rFonts w:hint="eastAsia" w:ascii="仿宋_GB2312" w:hAnsi="仿宋" w:eastAsia="仿宋_GB2312"/>
          <w:color w:val="000000"/>
          <w:sz w:val="32"/>
          <w:szCs w:val="32"/>
        </w:rPr>
        <w:t>（三）项目验收方式应当符合项目特点，对一次性整体验收不能反映履约情况的项目，应当采取分段验收方式，科学设置分段节点，分别制定验收方案并实施验收。</w:t>
      </w:r>
    </w:p>
    <w:p>
      <w:pPr>
        <w:overflowPunct w:val="0"/>
        <w:spacing w:line="580" w:lineRule="exact"/>
        <w:ind w:firstLine="645"/>
        <w:rPr>
          <w:rFonts w:hint="eastAsia" w:ascii="仿宋_GB2312" w:hAnsi="仿宋" w:eastAsia="仿宋_GB2312"/>
          <w:color w:val="000000"/>
          <w:sz w:val="32"/>
          <w:szCs w:val="32"/>
        </w:rPr>
      </w:pPr>
      <w:r>
        <w:rPr>
          <w:rFonts w:hint="eastAsia" w:ascii="仿宋_GB2312" w:hAnsi="仿宋" w:eastAsia="仿宋_GB2312"/>
          <w:color w:val="000000"/>
          <w:sz w:val="32"/>
          <w:szCs w:val="32"/>
        </w:rPr>
        <w:t>（四）项目验收标准应当</w:t>
      </w:r>
      <w:r>
        <w:rPr>
          <w:rFonts w:hint="eastAsia" w:ascii="仿宋_GB2312" w:hAnsi="仿宋" w:eastAsia="仿宋_GB2312"/>
          <w:color w:val="000000"/>
          <w:sz w:val="32"/>
          <w:szCs w:val="32"/>
          <w:lang w:val="en-US" w:eastAsia="zh-CN"/>
        </w:rPr>
        <w:t>包括所有客观、量化指标。不能明确客观标准、涉及主观判断的，可以通过在采购人、使用人中开展问卷调查等方式，转化为客观、量化的验收标准。</w:t>
      </w:r>
    </w:p>
    <w:p>
      <w:pPr>
        <w:overflowPunct w:val="0"/>
        <w:spacing w:line="580" w:lineRule="exact"/>
        <w:ind w:firstLine="645"/>
        <w:rPr>
          <w:rFonts w:hint="eastAsia" w:ascii="仿宋_GB2312" w:hAnsi="仿宋" w:eastAsia="仿宋_GB2312"/>
          <w:color w:val="000000"/>
          <w:sz w:val="32"/>
          <w:szCs w:val="32"/>
        </w:rPr>
      </w:pPr>
      <w:r>
        <w:rPr>
          <w:rFonts w:hint="eastAsia" w:ascii="仿宋_GB2312" w:hAnsi="仿宋" w:eastAsia="仿宋_GB2312"/>
          <w:color w:val="000000"/>
          <w:sz w:val="32"/>
          <w:szCs w:val="32"/>
        </w:rPr>
        <w:t>（五）项目验收意见应当客观真实。重大民生、金额较大或者技术复杂的政府采购项目，应当邀请国家认可的质量检测机构或者评估机构等参与，出具专业检验检测报告或者明确的评估意见，并加盖公章，作为验收意见附件。验收小组成员意见不一致时，按照少数服从多数的原则作出验收意见。对验收意见有异议的，应当在验收意见上签署不同意见并说明理由，否则视为同意验收意见。</w:t>
      </w:r>
    </w:p>
    <w:p>
      <w:pPr>
        <w:overflowPunct w:val="0"/>
        <w:spacing w:line="580" w:lineRule="exact"/>
        <w:ind w:firstLine="645"/>
        <w:rPr>
          <w:rFonts w:hint="eastAsia" w:ascii="仿宋_GB2312" w:hAnsi="仿宋" w:eastAsia="仿宋_GB2312"/>
          <w:color w:val="000000"/>
          <w:sz w:val="32"/>
          <w:szCs w:val="32"/>
        </w:rPr>
      </w:pPr>
      <w:r>
        <w:rPr>
          <w:rFonts w:hint="eastAsia" w:ascii="仿宋_GB2312" w:hAnsi="仿宋" w:eastAsia="仿宋_GB2312"/>
          <w:color w:val="000000"/>
          <w:sz w:val="32"/>
          <w:szCs w:val="32"/>
        </w:rPr>
        <w:t>（六）对政府向社会公众提供的公共服务项目，应当邀请服务对象参与验收并出具书面意见或者由验收小组记录确认相关意见。</w:t>
      </w:r>
    </w:p>
    <w:p>
      <w:pPr>
        <w:overflowPunct w:val="0"/>
        <w:spacing w:line="580" w:lineRule="exact"/>
        <w:ind w:firstLine="645"/>
        <w:rPr>
          <w:rFonts w:hint="eastAsia" w:ascii="仿宋_GB2312" w:hAnsi="仿宋" w:eastAsia="仿宋_GB2312"/>
          <w:color w:val="000000"/>
          <w:sz w:val="32"/>
          <w:szCs w:val="32"/>
        </w:rPr>
      </w:pPr>
      <w:r>
        <w:rPr>
          <w:rFonts w:hint="eastAsia" w:ascii="楷体_GB2312" w:hAnsi="楷体_GB2312" w:eastAsia="楷体_GB2312" w:cs="楷体_GB2312"/>
          <w:color w:val="000000"/>
          <w:sz w:val="32"/>
          <w:szCs w:val="32"/>
          <w:lang w:val="en-US" w:eastAsia="zh-CN"/>
        </w:rPr>
        <w:t>第二十七条</w:t>
      </w:r>
      <w:r>
        <w:rPr>
          <w:rFonts w:hint="eastAsia" w:ascii="仿宋_GB2312" w:hAnsi="仿宋" w:eastAsia="仿宋_GB2312"/>
          <w:color w:val="000000"/>
          <w:sz w:val="32"/>
          <w:szCs w:val="32"/>
        </w:rPr>
        <w:t xml:space="preserve"> 根据采购项目特点，采购人可以邀请参加本项目的其他供应商参与验收，其意见作为验收参考。项目验收的结果与采购合同约定的内容虽然不完全符合，经验收小组确认，供应商所提供的货物、工程和服务比合同约定内容提高了使用功能和标准或者属于技术更新换代产品，在不影响、不降低整个项目的运行质量和功能以及合同金额不提高的前提下，可以验收通过。</w:t>
      </w:r>
    </w:p>
    <w:p>
      <w:pPr>
        <w:overflowPunct w:val="0"/>
        <w:spacing w:line="580" w:lineRule="exact"/>
        <w:ind w:firstLine="645"/>
        <w:rPr>
          <w:rFonts w:hint="eastAsia" w:ascii="仿宋_GB2312" w:hAnsi="仿宋" w:eastAsia="仿宋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二</w:t>
      </w:r>
      <w:r>
        <w:rPr>
          <w:rFonts w:hint="eastAsia" w:ascii="楷体_GB2312" w:hAnsi="仿宋" w:eastAsia="楷体_GB2312"/>
          <w:color w:val="000000"/>
          <w:sz w:val="32"/>
          <w:szCs w:val="32"/>
        </w:rPr>
        <w:t>十</w:t>
      </w:r>
      <w:r>
        <w:rPr>
          <w:rFonts w:hint="eastAsia" w:ascii="楷体_GB2312" w:hAnsi="仿宋" w:eastAsia="楷体_GB2312"/>
          <w:color w:val="000000"/>
          <w:sz w:val="32"/>
          <w:szCs w:val="32"/>
          <w:lang w:val="en-US" w:eastAsia="zh-CN"/>
        </w:rPr>
        <w:t>八</w:t>
      </w:r>
      <w:r>
        <w:rPr>
          <w:rFonts w:hint="eastAsia" w:ascii="楷体_GB2312" w:hAnsi="仿宋" w:eastAsia="楷体_GB2312"/>
          <w:color w:val="000000"/>
          <w:sz w:val="32"/>
          <w:szCs w:val="32"/>
        </w:rPr>
        <w:t>条</w:t>
      </w:r>
      <w:r>
        <w:rPr>
          <w:rFonts w:hint="eastAsia" w:ascii="仿宋_GB2312" w:hAnsi="仿宋" w:eastAsia="仿宋_GB2312"/>
          <w:color w:val="000000"/>
          <w:sz w:val="32"/>
          <w:szCs w:val="32"/>
          <w:lang w:val="en-US" w:eastAsia="zh-CN"/>
        </w:rPr>
        <w:t xml:space="preserve">  </w:t>
      </w:r>
      <w:r>
        <w:rPr>
          <w:rFonts w:hint="eastAsia" w:ascii="仿宋_GB2312" w:hAnsi="仿宋" w:eastAsia="仿宋_GB2312"/>
          <w:color w:val="000000"/>
          <w:sz w:val="32"/>
          <w:szCs w:val="32"/>
        </w:rPr>
        <w:t>采购人应当对验收小组出具的验收意见进行确认，并形成项目验收书（格式见附件2）。确认验收合格的，采购人在验收意见上签字并加盖单位公章；验收结果与采购合同不一致的，采购人应当根据验收意见中载明的具体偏差内容和处置建议，研究确定验收意见并加盖公章；验收意见中存在验收小组成员其他意见的，采购人应当对异议事项进行复核，妥善处置。</w:t>
      </w:r>
    </w:p>
    <w:p>
      <w:pPr>
        <w:overflowPunct w:val="0"/>
        <w:spacing w:line="580" w:lineRule="exact"/>
        <w:ind w:firstLine="645"/>
        <w:rPr>
          <w:rFonts w:hint="eastAsia" w:ascii="楷体_GB2312" w:hAnsi="仿宋" w:eastAsia="楷体_GB2312"/>
          <w:color w:val="000000"/>
          <w:sz w:val="32"/>
          <w:szCs w:val="32"/>
        </w:rPr>
      </w:pPr>
      <w:r>
        <w:rPr>
          <w:rFonts w:hint="eastAsia" w:ascii="楷体_GB2312" w:hAnsi="楷体_GB2312" w:eastAsia="楷体_GB2312" w:cs="楷体_GB2312"/>
          <w:color w:val="000000"/>
          <w:sz w:val="32"/>
          <w:szCs w:val="32"/>
          <w:lang w:val="en-US" w:eastAsia="zh-CN"/>
        </w:rPr>
        <w:t xml:space="preserve">第二十九条 </w:t>
      </w:r>
      <w:r>
        <w:rPr>
          <w:rFonts w:hint="eastAsia" w:ascii="仿宋_GB2312" w:hAnsi="仿宋_GB2312" w:eastAsia="仿宋_GB2312"/>
          <w:color w:val="000000"/>
          <w:sz w:val="32"/>
          <w:szCs w:val="32"/>
        </w:rPr>
        <w:t xml:space="preserve"> 对网上商城以及其他金额较小或者技术简单的项目，可以适当简化前述验收流程，由采购人指定本单位熟悉项目需求与标的的工作人员，对合同约定的技术、服务、安全标准等内容进行验收，提出项目验收意见，并由采购人确认。</w:t>
      </w:r>
    </w:p>
    <w:p>
      <w:pPr>
        <w:overflowPunct w:val="0"/>
        <w:spacing w:line="580" w:lineRule="exact"/>
        <w:ind w:firstLine="645"/>
        <w:rPr>
          <w:rFonts w:hint="eastAsia" w:ascii="仿宋_GB2312" w:hAnsi="仿宋" w:eastAsia="仿宋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三十</w:t>
      </w:r>
      <w:r>
        <w:rPr>
          <w:rFonts w:hint="eastAsia" w:ascii="楷体_GB2312" w:hAnsi="仿宋" w:eastAsia="楷体_GB2312"/>
          <w:color w:val="000000"/>
          <w:sz w:val="32"/>
          <w:szCs w:val="32"/>
        </w:rPr>
        <w:t>条</w:t>
      </w:r>
      <w:r>
        <w:rPr>
          <w:rFonts w:hint="eastAsia" w:ascii="仿宋_GB2312" w:hAnsi="仿宋_GB2312" w:eastAsia="仿宋_GB2312"/>
          <w:color w:val="000000"/>
          <w:sz w:val="32"/>
          <w:szCs w:val="32"/>
        </w:rPr>
        <w:t xml:space="preserve">  </w:t>
      </w:r>
      <w:r>
        <w:rPr>
          <w:rFonts w:hint="eastAsia" w:ascii="仿宋_GB2312" w:hAnsi="仿宋" w:eastAsia="仿宋_GB2312"/>
          <w:color w:val="000000"/>
          <w:sz w:val="32"/>
          <w:szCs w:val="32"/>
        </w:rPr>
        <w:t>除涉密情形外，采购人应当在验收意见确认后3个工作日内在“中国山东政府采购网”公开验收意见，公告期不得少于3个工作日。</w:t>
      </w:r>
    </w:p>
    <w:p>
      <w:pPr>
        <w:overflowPunct w:val="0"/>
        <w:spacing w:line="580" w:lineRule="exact"/>
        <w:ind w:firstLine="645"/>
        <w:rPr>
          <w:rFonts w:hint="eastAsia" w:ascii="楷体_GB2312" w:hAnsi="仿宋" w:eastAsia="楷体_GB2312"/>
          <w:color w:val="000000"/>
          <w:sz w:val="32"/>
          <w:szCs w:val="32"/>
        </w:rPr>
      </w:pPr>
      <w:r>
        <w:rPr>
          <w:rFonts w:hint="eastAsia" w:ascii="仿宋_GB2312" w:hAnsi="仿宋" w:eastAsia="仿宋_GB2312"/>
          <w:color w:val="000000"/>
          <w:sz w:val="32"/>
          <w:szCs w:val="32"/>
        </w:rPr>
        <w:t>对为社会公众提供的公共服务项目，采购人还应当在相关服务平台上公开验收结果。</w:t>
      </w:r>
    </w:p>
    <w:p>
      <w:pPr>
        <w:overflowPunct w:val="0"/>
        <w:spacing w:line="580" w:lineRule="exact"/>
        <w:ind w:firstLine="640" w:firstLineChars="200"/>
        <w:rPr>
          <w:rFonts w:hint="eastAsia" w:ascii="仿宋_GB2312" w:hAnsi="仿宋_GB2312" w:eastAsia="仿宋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三</w:t>
      </w:r>
      <w:r>
        <w:rPr>
          <w:rFonts w:hint="eastAsia" w:ascii="楷体_GB2312" w:hAnsi="仿宋" w:eastAsia="楷体_GB2312"/>
          <w:color w:val="000000"/>
          <w:sz w:val="32"/>
          <w:szCs w:val="32"/>
        </w:rPr>
        <w:t>十</w:t>
      </w:r>
      <w:r>
        <w:rPr>
          <w:rFonts w:hint="eastAsia" w:ascii="楷体_GB2312" w:hAnsi="仿宋" w:eastAsia="楷体_GB2312"/>
          <w:color w:val="000000"/>
          <w:sz w:val="32"/>
          <w:szCs w:val="32"/>
          <w:lang w:val="en-US" w:eastAsia="zh-CN"/>
        </w:rPr>
        <w:t>一</w:t>
      </w:r>
      <w:r>
        <w:rPr>
          <w:rFonts w:hint="eastAsia" w:ascii="楷体_GB2312" w:hAnsi="仿宋" w:eastAsia="楷体_GB2312"/>
          <w:color w:val="000000"/>
          <w:sz w:val="32"/>
          <w:szCs w:val="32"/>
        </w:rPr>
        <w:t>条</w:t>
      </w:r>
      <w:r>
        <w:rPr>
          <w:rFonts w:hint="eastAsia" w:ascii="仿宋_GB2312" w:hAnsi="仿宋_GB2312" w:eastAsia="仿宋_GB2312"/>
          <w:color w:val="000000"/>
          <w:sz w:val="32"/>
          <w:szCs w:val="32"/>
        </w:rPr>
        <w:t xml:space="preserve">  </w:t>
      </w:r>
      <w:r>
        <w:rPr>
          <w:rFonts w:hint="eastAsia" w:ascii="仿宋_GB2312" w:hAnsi="仿宋" w:eastAsia="仿宋_GB2312"/>
          <w:color w:val="000000"/>
          <w:sz w:val="32"/>
          <w:szCs w:val="32"/>
        </w:rPr>
        <w:t>项目验收过程中，供应商不认可验收意见的，按照采购合同约定的方式解决，合同未作约定的，按照《中华人民共和国</w:t>
      </w:r>
      <w:r>
        <w:rPr>
          <w:rFonts w:hint="eastAsia" w:ascii="仿宋_GB2312" w:hAnsi="仿宋" w:eastAsia="仿宋_GB2312"/>
          <w:color w:val="000000"/>
          <w:sz w:val="32"/>
          <w:szCs w:val="32"/>
          <w:lang w:val="en-US" w:eastAsia="zh-CN"/>
        </w:rPr>
        <w:t>民法典</w:t>
      </w:r>
      <w:r>
        <w:rPr>
          <w:rFonts w:hint="eastAsia" w:ascii="仿宋_GB2312" w:hAnsi="仿宋" w:eastAsia="仿宋_GB2312"/>
          <w:color w:val="000000"/>
          <w:sz w:val="32"/>
          <w:szCs w:val="32"/>
        </w:rPr>
        <w:t>》等相关规定处理。</w:t>
      </w:r>
    </w:p>
    <w:p>
      <w:pPr>
        <w:overflowPunct w:val="0"/>
        <w:spacing w:line="580" w:lineRule="exact"/>
        <w:ind w:firstLine="640" w:firstLineChars="200"/>
        <w:rPr>
          <w:rFonts w:hint="eastAsia" w:ascii="仿宋_GB2312" w:hAnsi="仿宋" w:eastAsia="仿宋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三</w:t>
      </w:r>
      <w:r>
        <w:rPr>
          <w:rFonts w:hint="eastAsia" w:ascii="楷体_GB2312" w:hAnsi="仿宋" w:eastAsia="楷体_GB2312"/>
          <w:color w:val="000000"/>
          <w:sz w:val="32"/>
          <w:szCs w:val="32"/>
        </w:rPr>
        <w:t xml:space="preserve">十二条  </w:t>
      </w:r>
      <w:r>
        <w:rPr>
          <w:rFonts w:hint="eastAsia" w:ascii="仿宋_GB2312" w:hAnsi="仿宋_GB2312" w:eastAsia="仿宋_GB2312"/>
          <w:color w:val="000000"/>
          <w:sz w:val="32"/>
          <w:szCs w:val="32"/>
        </w:rPr>
        <w:t>对</w:t>
      </w:r>
      <w:r>
        <w:rPr>
          <w:rFonts w:hint="eastAsia" w:ascii="仿宋_GB2312" w:hAnsi="仿宋" w:eastAsia="仿宋_GB2312"/>
          <w:color w:val="000000"/>
          <w:sz w:val="32"/>
          <w:szCs w:val="32"/>
        </w:rPr>
        <w:t>项目验收发生的检测（检验）费、劳务报酬等费用支出，采购合同有约定的按照约定执行；无约定的，由采购人承担。因供应商问题导致重新组织项目验收的，由供应商负担验收费用。委托采购代理机构组织项目验收的，委托费用应当在委托协议中明确。验收小组成员中的专业技术人员费用可参照《山东省政府采购评审劳务报酬标准》执行；采购人单位工作人员不得获取劳务报酬。</w:t>
      </w:r>
    </w:p>
    <w:p>
      <w:pPr>
        <w:overflowPunct w:val="0"/>
        <w:spacing w:line="580" w:lineRule="exact"/>
        <w:ind w:firstLine="640" w:firstLineChars="200"/>
        <w:rPr>
          <w:rFonts w:hint="eastAsia" w:ascii="仿宋_GB2312" w:eastAsia="仿宋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三</w:t>
      </w:r>
      <w:r>
        <w:rPr>
          <w:rFonts w:hint="eastAsia" w:ascii="楷体_GB2312" w:hAnsi="仿宋" w:eastAsia="楷体_GB2312"/>
          <w:color w:val="000000"/>
          <w:sz w:val="32"/>
          <w:szCs w:val="32"/>
        </w:rPr>
        <w:t>十</w:t>
      </w:r>
      <w:r>
        <w:rPr>
          <w:rFonts w:hint="eastAsia" w:ascii="楷体_GB2312" w:hAnsi="仿宋" w:eastAsia="楷体_GB2312"/>
          <w:color w:val="000000"/>
          <w:sz w:val="32"/>
          <w:szCs w:val="32"/>
          <w:lang w:val="en-US" w:eastAsia="zh-CN"/>
        </w:rPr>
        <w:t>三</w:t>
      </w:r>
      <w:r>
        <w:rPr>
          <w:rFonts w:hint="eastAsia" w:ascii="楷体_GB2312" w:hAnsi="仿宋" w:eastAsia="楷体_GB2312"/>
          <w:color w:val="000000"/>
          <w:sz w:val="32"/>
          <w:szCs w:val="32"/>
        </w:rPr>
        <w:t>条</w:t>
      </w:r>
      <w:r>
        <w:rPr>
          <w:rFonts w:hint="eastAsia" w:ascii="仿宋_GB2312" w:hAnsi="仿宋_GB2312" w:eastAsia="仿宋_GB2312"/>
          <w:color w:val="000000"/>
          <w:sz w:val="32"/>
          <w:szCs w:val="32"/>
        </w:rPr>
        <w:t xml:space="preserve">  </w:t>
      </w:r>
      <w:r>
        <w:rPr>
          <w:rFonts w:hint="eastAsia" w:ascii="仿宋_GB2312" w:hAnsi="仿宋" w:eastAsia="仿宋_GB2312"/>
          <w:color w:val="000000"/>
          <w:sz w:val="32"/>
          <w:szCs w:val="32"/>
        </w:rPr>
        <w:t>对集中采购机构统一组织的采购活动，</w:t>
      </w:r>
      <w:r>
        <w:rPr>
          <w:rFonts w:hint="eastAsia" w:ascii="仿宋_GB2312" w:eastAsia="仿宋_GB2312"/>
          <w:color w:val="000000"/>
          <w:sz w:val="32"/>
          <w:szCs w:val="32"/>
        </w:rPr>
        <w:t>集中采购机构应建立履约评价机制，并根据工作需要，组织</w:t>
      </w:r>
      <w:r>
        <w:rPr>
          <w:rFonts w:hint="eastAsia" w:ascii="仿宋_GB2312" w:eastAsia="仿宋_GB2312"/>
          <w:color w:val="000000"/>
          <w:sz w:val="32"/>
          <w:szCs w:val="32"/>
          <w:lang w:val="en-US" w:eastAsia="zh-CN"/>
        </w:rPr>
        <w:t>对供应商履约情况的</w:t>
      </w:r>
      <w:r>
        <w:rPr>
          <w:rFonts w:hint="eastAsia" w:ascii="仿宋_GB2312" w:eastAsia="仿宋_GB2312"/>
          <w:color w:val="000000"/>
          <w:sz w:val="32"/>
          <w:szCs w:val="32"/>
        </w:rPr>
        <w:t>集中审查或随机抽查。</w:t>
      </w:r>
    </w:p>
    <w:p>
      <w:pPr>
        <w:overflowPunct w:val="0"/>
        <w:spacing w:line="580" w:lineRule="exact"/>
        <w:ind w:firstLine="645"/>
        <w:rPr>
          <w:rFonts w:hint="eastAsia" w:ascii="仿宋_GB2312" w:hAnsi="仿宋" w:eastAsia="仿宋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三</w:t>
      </w:r>
      <w:r>
        <w:rPr>
          <w:rFonts w:hint="eastAsia" w:ascii="楷体_GB2312" w:hAnsi="仿宋" w:eastAsia="楷体_GB2312"/>
          <w:color w:val="000000"/>
          <w:sz w:val="32"/>
          <w:szCs w:val="32"/>
        </w:rPr>
        <w:t>十</w:t>
      </w:r>
      <w:r>
        <w:rPr>
          <w:rFonts w:hint="eastAsia" w:ascii="楷体_GB2312" w:hAnsi="仿宋" w:eastAsia="楷体_GB2312"/>
          <w:color w:val="000000"/>
          <w:sz w:val="32"/>
          <w:szCs w:val="32"/>
          <w:lang w:val="en-US" w:eastAsia="zh-CN"/>
        </w:rPr>
        <w:t>四</w:t>
      </w:r>
      <w:r>
        <w:rPr>
          <w:rFonts w:hint="eastAsia" w:ascii="楷体_GB2312" w:hAnsi="仿宋" w:eastAsia="楷体_GB2312"/>
          <w:color w:val="000000"/>
          <w:sz w:val="32"/>
          <w:szCs w:val="32"/>
        </w:rPr>
        <w:t xml:space="preserve">条 </w:t>
      </w:r>
      <w:r>
        <w:rPr>
          <w:rFonts w:hint="eastAsia" w:ascii="仿宋_GB2312" w:hAnsi="仿宋_GB2312" w:eastAsia="仿宋_GB2312"/>
          <w:color w:val="000000"/>
          <w:sz w:val="32"/>
          <w:szCs w:val="32"/>
        </w:rPr>
        <w:t xml:space="preserve"> </w:t>
      </w:r>
      <w:r>
        <w:rPr>
          <w:rFonts w:hint="eastAsia" w:ascii="仿宋_GB2312" w:hAnsi="仿宋" w:eastAsia="仿宋_GB2312"/>
          <w:color w:val="000000"/>
          <w:sz w:val="32"/>
          <w:szCs w:val="32"/>
        </w:rPr>
        <w:t xml:space="preserve">项目验收完结后，采购人应当将验收小组名单、验收方案、验收原始记录、验收结果等资料作为采购项目档案妥善保管，不得伪造、编造、隐匿或者违规销毁，验收资料保存期为采购结束之日起至少15年。 </w:t>
      </w:r>
    </w:p>
    <w:p>
      <w:pPr>
        <w:overflowPunct w:val="0"/>
        <w:spacing w:line="580" w:lineRule="exact"/>
        <w:ind w:firstLine="660"/>
        <w:rPr>
          <w:rFonts w:hint="eastAsia" w:ascii="仿宋_GB2312" w:hAnsi="仿宋" w:eastAsia="仿宋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三</w:t>
      </w:r>
      <w:r>
        <w:rPr>
          <w:rFonts w:hint="eastAsia" w:ascii="楷体_GB2312" w:hAnsi="仿宋" w:eastAsia="楷体_GB2312"/>
          <w:color w:val="000000"/>
          <w:sz w:val="32"/>
          <w:szCs w:val="32"/>
        </w:rPr>
        <w:t>十</w:t>
      </w:r>
      <w:r>
        <w:rPr>
          <w:rFonts w:hint="eastAsia" w:ascii="楷体_GB2312" w:hAnsi="仿宋" w:eastAsia="楷体_GB2312"/>
          <w:color w:val="000000"/>
          <w:sz w:val="32"/>
          <w:szCs w:val="32"/>
          <w:lang w:val="en-US" w:eastAsia="zh-CN"/>
        </w:rPr>
        <w:t>五</w:t>
      </w:r>
      <w:r>
        <w:rPr>
          <w:rFonts w:hint="eastAsia" w:ascii="楷体_GB2312" w:hAnsi="仿宋" w:eastAsia="楷体_GB2312"/>
          <w:color w:val="000000"/>
          <w:sz w:val="32"/>
          <w:szCs w:val="32"/>
        </w:rPr>
        <w:t>条</w:t>
      </w:r>
      <w:r>
        <w:rPr>
          <w:rFonts w:hint="eastAsia" w:ascii="仿宋_GB2312" w:hAnsi="仿宋_GB2312" w:eastAsia="仿宋_GB2312"/>
          <w:color w:val="000000"/>
          <w:sz w:val="32"/>
          <w:szCs w:val="32"/>
        </w:rPr>
        <w:t xml:space="preserve">  </w:t>
      </w:r>
      <w:r>
        <w:rPr>
          <w:rFonts w:hint="eastAsia" w:ascii="仿宋_GB2312" w:hAnsi="仿宋" w:eastAsia="仿宋_GB2312"/>
          <w:color w:val="000000"/>
          <w:sz w:val="32"/>
          <w:szCs w:val="32"/>
        </w:rPr>
        <w:t>项目验收合格应作为政府采购项目财政性资金支付的必备条件。验收不合格的，不予支付资金。涉及分段验收付款的项目，应具备符合合同约定内容的阶段性验收报告。</w:t>
      </w:r>
    </w:p>
    <w:p>
      <w:pPr>
        <w:overflowPunct w:val="0"/>
        <w:spacing w:line="580" w:lineRule="exact"/>
        <w:ind w:firstLine="645"/>
        <w:rPr>
          <w:rFonts w:hint="eastAsia" w:ascii="仿宋_GB2312" w:hAnsi="仿宋" w:eastAsia="仿宋_GB2312"/>
          <w:color w:val="000000"/>
          <w:sz w:val="32"/>
          <w:szCs w:val="32"/>
        </w:rPr>
      </w:pPr>
    </w:p>
    <w:p>
      <w:pPr>
        <w:overflowPunct w:val="0"/>
        <w:spacing w:line="580" w:lineRule="exact"/>
        <w:jc w:val="center"/>
        <w:rPr>
          <w:rFonts w:hint="eastAsia" w:ascii="黑体" w:hAnsi="仿宋" w:eastAsia="黑体"/>
          <w:color w:val="000000"/>
          <w:sz w:val="32"/>
          <w:szCs w:val="32"/>
        </w:rPr>
      </w:pPr>
      <w:r>
        <w:rPr>
          <w:rFonts w:hint="eastAsia" w:ascii="黑体" w:hAnsi="仿宋" w:eastAsia="黑体"/>
          <w:color w:val="000000"/>
          <w:sz w:val="32"/>
          <w:szCs w:val="32"/>
        </w:rPr>
        <w:t>第四章  监督检查</w:t>
      </w:r>
    </w:p>
    <w:p>
      <w:pPr>
        <w:overflowPunct w:val="0"/>
        <w:spacing w:line="580" w:lineRule="exact"/>
        <w:ind w:firstLine="803" w:firstLineChars="251"/>
        <w:rPr>
          <w:rFonts w:hint="eastAsia" w:ascii="仿宋_GB2312" w:hAnsi="仿宋" w:eastAsia="仿宋_GB2312"/>
          <w:color w:val="000000"/>
          <w:sz w:val="32"/>
          <w:szCs w:val="32"/>
        </w:rPr>
      </w:pPr>
    </w:p>
    <w:p>
      <w:pPr>
        <w:overflowPunct w:val="0"/>
        <w:spacing w:line="580" w:lineRule="exact"/>
        <w:ind w:firstLine="645"/>
        <w:rPr>
          <w:rFonts w:hint="eastAsia" w:ascii="仿宋_GB2312" w:hAnsi="仿宋_GB2312" w:eastAsia="仿宋_GB2312" w:cs="仿宋_GB2312"/>
          <w:color w:val="000000"/>
          <w:sz w:val="32"/>
          <w:szCs w:val="32"/>
          <w:lang w:val="en-US" w:eastAsia="zh-CN"/>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三</w:t>
      </w:r>
      <w:r>
        <w:rPr>
          <w:rFonts w:hint="eastAsia" w:ascii="楷体_GB2312" w:hAnsi="仿宋" w:eastAsia="楷体_GB2312"/>
          <w:color w:val="000000"/>
          <w:sz w:val="32"/>
          <w:szCs w:val="32"/>
        </w:rPr>
        <w:t>十</w:t>
      </w:r>
      <w:r>
        <w:rPr>
          <w:rFonts w:hint="eastAsia" w:ascii="楷体_GB2312" w:hAnsi="仿宋" w:eastAsia="楷体_GB2312"/>
          <w:color w:val="000000"/>
          <w:sz w:val="32"/>
          <w:szCs w:val="32"/>
          <w:lang w:val="en-US" w:eastAsia="zh-CN"/>
        </w:rPr>
        <w:t>六</w:t>
      </w:r>
      <w:r>
        <w:rPr>
          <w:rFonts w:hint="eastAsia" w:ascii="楷体_GB2312" w:hAnsi="仿宋" w:eastAsia="楷体_GB2312"/>
          <w:color w:val="000000"/>
          <w:sz w:val="32"/>
          <w:szCs w:val="32"/>
        </w:rPr>
        <w:t>条</w:t>
      </w:r>
      <w:r>
        <w:rPr>
          <w:rFonts w:hint="eastAsia" w:ascii="楷体_GB2312" w:hAnsi="仿宋" w:eastAsia="楷体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采购人应当开展履约风险审查。主要审查合同文本是否按规定由法律顾问审定，合同文本运用是否适当，是否围绕采购需求和合同履行设置权利义务，是否明确知识产权等方面的要求，履约验收方案是否完整、标准是否明确，风险处置措施和替代方案是否可行。</w:t>
      </w:r>
    </w:p>
    <w:p>
      <w:pPr>
        <w:overflowPunct w:val="0"/>
        <w:spacing w:line="580" w:lineRule="exact"/>
        <w:ind w:firstLine="645"/>
        <w:rPr>
          <w:rFonts w:hint="eastAsia" w:ascii="仿宋_GB2312" w:hAnsi="仿宋_GB2312" w:eastAsia="仿宋_GB2312" w:cs="仿宋_GB2312"/>
          <w:color w:val="000000"/>
          <w:sz w:val="32"/>
          <w:szCs w:val="32"/>
          <w:lang w:val="en-US" w:eastAsia="zh-CN"/>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三</w:t>
      </w:r>
      <w:r>
        <w:rPr>
          <w:rFonts w:hint="eastAsia" w:ascii="楷体_GB2312" w:hAnsi="仿宋" w:eastAsia="楷体_GB2312"/>
          <w:color w:val="000000"/>
          <w:sz w:val="32"/>
          <w:szCs w:val="32"/>
        </w:rPr>
        <w:t>十</w:t>
      </w:r>
      <w:r>
        <w:rPr>
          <w:rFonts w:hint="eastAsia" w:ascii="楷体_GB2312" w:hAnsi="仿宋" w:eastAsia="楷体_GB2312"/>
          <w:color w:val="000000"/>
          <w:sz w:val="32"/>
          <w:szCs w:val="32"/>
          <w:lang w:val="en-US" w:eastAsia="zh-CN"/>
        </w:rPr>
        <w:t>七</w:t>
      </w:r>
      <w:r>
        <w:rPr>
          <w:rFonts w:hint="eastAsia" w:ascii="楷体_GB2312" w:hAnsi="仿宋" w:eastAsia="楷体_GB2312"/>
          <w:color w:val="000000"/>
          <w:sz w:val="32"/>
          <w:szCs w:val="32"/>
        </w:rPr>
        <w:t>条</w:t>
      </w:r>
      <w:r>
        <w:rPr>
          <w:rFonts w:hint="eastAsia" w:ascii="楷体_GB2312" w:hAnsi="仿宋" w:eastAsia="楷体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采购人审查工作机制成员应当包括本部门、本单位的采购、财务、业务、监督等内部机构。采购人可以根据本单位实际情况，建立相关专家和第三方机构参与审查的工作机制。参与确定采购需求和编制采购实施计划的专家和第三方机构不得参与审查。</w:t>
      </w:r>
    </w:p>
    <w:p>
      <w:pPr>
        <w:overflowPunct w:val="0"/>
        <w:spacing w:line="580" w:lineRule="exact"/>
        <w:ind w:firstLine="645"/>
        <w:rPr>
          <w:rFonts w:hint="eastAsia" w:ascii="楷体_GB2312" w:hAnsi="仿宋" w:eastAsia="楷体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三</w:t>
      </w:r>
      <w:r>
        <w:rPr>
          <w:rFonts w:hint="eastAsia" w:ascii="楷体_GB2312" w:hAnsi="仿宋" w:eastAsia="楷体_GB2312"/>
          <w:color w:val="000000"/>
          <w:sz w:val="32"/>
          <w:szCs w:val="32"/>
        </w:rPr>
        <w:t>十</w:t>
      </w:r>
      <w:r>
        <w:rPr>
          <w:rFonts w:hint="eastAsia" w:ascii="楷体_GB2312" w:hAnsi="仿宋" w:eastAsia="楷体_GB2312"/>
          <w:color w:val="000000"/>
          <w:sz w:val="32"/>
          <w:szCs w:val="32"/>
          <w:lang w:val="en-US" w:eastAsia="zh-CN"/>
        </w:rPr>
        <w:t>八</w:t>
      </w:r>
      <w:r>
        <w:rPr>
          <w:rFonts w:hint="eastAsia" w:ascii="楷体_GB2312" w:hAnsi="仿宋" w:eastAsia="楷体_GB2312"/>
          <w:color w:val="000000"/>
          <w:sz w:val="32"/>
          <w:szCs w:val="32"/>
        </w:rPr>
        <w:t>条</w:t>
      </w:r>
      <w:r>
        <w:rPr>
          <w:rFonts w:hint="eastAsia" w:ascii="楷体_GB2312" w:hAnsi="仿宋" w:eastAsia="楷体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财政部门应当强化对采购人和供应商订立合同及履约情况的诚信管理。</w:t>
      </w:r>
      <w:r>
        <w:rPr>
          <w:rFonts w:hint="eastAsia" w:ascii="仿宋_GB2312" w:eastAsia="仿宋_GB2312"/>
          <w:color w:val="000000"/>
          <w:sz w:val="32"/>
          <w:szCs w:val="32"/>
          <w:lang w:val="en-US" w:eastAsia="zh-CN"/>
        </w:rPr>
        <w:t>对拒不订立政府采购合同或者拒不按照合同约定履行的采购人、供应商，按照相关法律法规予以处理。利益受到损害的采购人、供应商均可向同级财政部门反映，经核查后，财政部门将按照诚信管理有关规定，将采购人、供应商纳入失信惩戒范围。</w:t>
      </w:r>
    </w:p>
    <w:p>
      <w:pPr>
        <w:overflowPunct w:val="0"/>
        <w:spacing w:line="580" w:lineRule="exact"/>
        <w:ind w:firstLine="645"/>
        <w:rPr>
          <w:rFonts w:hint="eastAsia" w:ascii="仿宋_GB2312" w:hAnsi="仿宋" w:eastAsia="仿宋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三十九</w:t>
      </w:r>
      <w:r>
        <w:rPr>
          <w:rFonts w:hint="eastAsia" w:ascii="楷体_GB2312" w:hAnsi="仿宋" w:eastAsia="楷体_GB2312"/>
          <w:color w:val="000000"/>
          <w:sz w:val="32"/>
          <w:szCs w:val="32"/>
        </w:rPr>
        <w:t>条</w:t>
      </w:r>
      <w:r>
        <w:rPr>
          <w:rFonts w:hint="eastAsia" w:ascii="仿宋_GB2312" w:hAnsi="仿宋_GB2312" w:eastAsia="仿宋_GB2312"/>
          <w:color w:val="000000"/>
          <w:sz w:val="32"/>
          <w:szCs w:val="32"/>
        </w:rPr>
        <w:t xml:space="preserve">  </w:t>
      </w:r>
      <w:r>
        <w:rPr>
          <w:rFonts w:hint="eastAsia" w:ascii="仿宋_GB2312" w:hAnsi="仿宋" w:eastAsia="仿宋_GB2312"/>
          <w:color w:val="000000"/>
          <w:sz w:val="32"/>
          <w:szCs w:val="32"/>
        </w:rPr>
        <w:t>财政部门应当强化采购人的履约验收监管，将以下内容纳入监督检查：是否制定政府采购项目履约验收内部控制管理制度，</w:t>
      </w:r>
      <w:r>
        <w:rPr>
          <w:rFonts w:hint="eastAsia" w:ascii="仿宋_GB2312" w:hAnsi="仿宋" w:eastAsia="仿宋_GB2312"/>
          <w:color w:val="000000"/>
          <w:sz w:val="32"/>
          <w:szCs w:val="32"/>
          <w:lang w:val="en-US" w:eastAsia="zh-CN"/>
        </w:rPr>
        <w:t>是否开展履约风险审查，</w:t>
      </w:r>
      <w:r>
        <w:rPr>
          <w:rFonts w:hint="eastAsia" w:ascii="仿宋_GB2312" w:hAnsi="仿宋" w:eastAsia="仿宋_GB2312"/>
          <w:color w:val="000000"/>
          <w:sz w:val="32"/>
          <w:szCs w:val="32"/>
        </w:rPr>
        <w:t>是否履行了项目验收</w:t>
      </w:r>
      <w:r>
        <w:rPr>
          <w:rFonts w:hint="eastAsia" w:ascii="仿宋_GB2312" w:hAnsi="仿宋" w:eastAsia="仿宋_GB2312"/>
          <w:color w:val="000000"/>
          <w:sz w:val="32"/>
          <w:szCs w:val="32"/>
          <w:lang w:val="en-US" w:eastAsia="zh-CN"/>
        </w:rPr>
        <w:t>责任</w:t>
      </w:r>
      <w:r>
        <w:rPr>
          <w:rFonts w:hint="eastAsia" w:ascii="仿宋_GB2312" w:hAnsi="仿宋" w:eastAsia="仿宋_GB2312"/>
          <w:color w:val="000000"/>
          <w:sz w:val="32"/>
          <w:szCs w:val="32"/>
        </w:rPr>
        <w:t>，项目验收工作是否规范，验收方对于验收过程中发现的问题是否及时报告并妥善处理等。</w:t>
      </w:r>
    </w:p>
    <w:p>
      <w:pPr>
        <w:overflowPunct w:val="0"/>
        <w:spacing w:line="580" w:lineRule="exact"/>
        <w:ind w:firstLine="645"/>
        <w:rPr>
          <w:rFonts w:hint="eastAsia" w:ascii="仿宋_GB2312" w:hAnsi="仿宋" w:eastAsia="仿宋_GB2312"/>
          <w:color w:val="000000"/>
          <w:sz w:val="32"/>
          <w:szCs w:val="32"/>
        </w:rPr>
      </w:pPr>
      <w:r>
        <w:rPr>
          <w:rFonts w:hint="eastAsia" w:ascii="仿宋_GB2312" w:hAnsi="仿宋" w:eastAsia="仿宋_GB2312"/>
          <w:color w:val="000000"/>
          <w:sz w:val="32"/>
          <w:szCs w:val="32"/>
        </w:rPr>
        <w:t>财政部门应当引导集中采购机构加快提升集中采购项目履约验收评估能力，将集中采购项目验收评价情况纳入集中采购机构监督考核范围。</w:t>
      </w:r>
    </w:p>
    <w:p>
      <w:pPr>
        <w:overflowPunct w:val="0"/>
        <w:spacing w:line="580" w:lineRule="exact"/>
        <w:ind w:firstLine="645"/>
        <w:rPr>
          <w:rFonts w:hint="eastAsia" w:ascii="仿宋_GB2312" w:hAnsi="仿宋" w:eastAsia="仿宋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四十</w:t>
      </w:r>
      <w:r>
        <w:rPr>
          <w:rFonts w:hint="eastAsia" w:ascii="楷体_GB2312" w:hAnsi="仿宋" w:eastAsia="楷体_GB2312"/>
          <w:color w:val="000000"/>
          <w:sz w:val="32"/>
          <w:szCs w:val="32"/>
        </w:rPr>
        <w:t>条</w:t>
      </w:r>
      <w:r>
        <w:rPr>
          <w:rFonts w:hint="eastAsia" w:ascii="仿宋_GB2312" w:hAnsi="仿宋_GB2312" w:eastAsia="仿宋_GB2312"/>
          <w:color w:val="000000"/>
          <w:sz w:val="32"/>
          <w:szCs w:val="32"/>
        </w:rPr>
        <w:t xml:space="preserve">  对采购结果出现质疑、投诉、举报的采购项目，采购人根据工作需要，可以在项目验收前告知提出质疑、投诉、举报的供应商或者个人对履约验收情况进行监督。</w:t>
      </w:r>
      <w:r>
        <w:rPr>
          <w:rFonts w:hint="eastAsia" w:ascii="仿宋_GB2312" w:hAnsi="仿宋" w:eastAsia="仿宋_GB2312"/>
          <w:color w:val="000000"/>
          <w:sz w:val="32"/>
          <w:szCs w:val="32"/>
        </w:rPr>
        <w:t>对于采购人和实际使用人或者受益者分离的采购项目，采购人应当通知实际使用人或者受益者对履约验收情况进行监督。</w:t>
      </w:r>
    </w:p>
    <w:p>
      <w:pPr>
        <w:overflowPunct w:val="0"/>
        <w:spacing w:line="580" w:lineRule="exact"/>
        <w:ind w:firstLine="645"/>
        <w:rPr>
          <w:rFonts w:hint="eastAsia" w:ascii="仿宋_GB2312" w:hAnsi="仿宋" w:eastAsia="仿宋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四十一</w:t>
      </w:r>
      <w:r>
        <w:rPr>
          <w:rFonts w:hint="eastAsia" w:ascii="楷体_GB2312" w:hAnsi="仿宋" w:eastAsia="楷体_GB2312"/>
          <w:color w:val="000000"/>
          <w:sz w:val="32"/>
          <w:szCs w:val="32"/>
        </w:rPr>
        <w:t>条</w:t>
      </w:r>
      <w:r>
        <w:rPr>
          <w:rFonts w:hint="eastAsia" w:ascii="仿宋_GB2312" w:hAnsi="仿宋_GB2312" w:eastAsia="仿宋_GB2312"/>
          <w:color w:val="000000"/>
          <w:sz w:val="32"/>
          <w:szCs w:val="32"/>
        </w:rPr>
        <w:t xml:space="preserve">  </w:t>
      </w:r>
      <w:r>
        <w:rPr>
          <w:rFonts w:hint="eastAsia" w:ascii="仿宋_GB2312" w:hAnsi="仿宋" w:eastAsia="仿宋_GB2312"/>
          <w:color w:val="000000"/>
          <w:sz w:val="32"/>
          <w:szCs w:val="32"/>
        </w:rPr>
        <w:t>采购人、采购代理机构、供应商应当全面配合监管部门的监督检查和集中采购机构的履约评价。</w:t>
      </w:r>
    </w:p>
    <w:p>
      <w:pPr>
        <w:overflowPunct w:val="0"/>
        <w:spacing w:line="580" w:lineRule="exact"/>
        <w:ind w:firstLine="640" w:firstLineChars="200"/>
        <w:rPr>
          <w:rFonts w:hint="eastAsia" w:ascii="楷体_GB2312" w:hAnsi="仿宋" w:eastAsia="楷体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四</w:t>
      </w:r>
      <w:r>
        <w:rPr>
          <w:rFonts w:hint="eastAsia" w:ascii="楷体_GB2312" w:hAnsi="仿宋" w:eastAsia="楷体_GB2312"/>
          <w:color w:val="000000"/>
          <w:sz w:val="32"/>
          <w:szCs w:val="32"/>
        </w:rPr>
        <w:t>二十条</w:t>
      </w:r>
      <w:r>
        <w:rPr>
          <w:rFonts w:hint="eastAsia" w:ascii="仿宋_GB2312" w:hAnsi="仿宋_GB2312" w:eastAsia="仿宋_GB2312"/>
          <w:color w:val="000000"/>
          <w:sz w:val="32"/>
          <w:szCs w:val="32"/>
        </w:rPr>
        <w:t xml:space="preserve">  采购人、采购代理机构、验收小组、供应商应当签署保密承诺，严格保守项目验收中获悉的国家和商业秘密。</w:t>
      </w:r>
    </w:p>
    <w:p>
      <w:pPr>
        <w:overflowPunct w:val="0"/>
        <w:spacing w:line="580" w:lineRule="exact"/>
        <w:ind w:firstLine="640" w:firstLineChars="200"/>
        <w:rPr>
          <w:rFonts w:hint="eastAsia" w:ascii="仿宋_GB2312" w:hAnsi="仿宋" w:eastAsia="仿宋_GB2312"/>
          <w:color w:val="000000"/>
          <w:sz w:val="32"/>
          <w:szCs w:val="32"/>
        </w:rPr>
      </w:pPr>
    </w:p>
    <w:p>
      <w:pPr>
        <w:overflowPunct w:val="0"/>
        <w:spacing w:line="580" w:lineRule="exact"/>
        <w:jc w:val="center"/>
        <w:rPr>
          <w:rFonts w:hint="eastAsia" w:ascii="黑体" w:hAnsi="仿宋" w:eastAsia="黑体"/>
          <w:color w:val="000000"/>
          <w:sz w:val="32"/>
          <w:szCs w:val="32"/>
        </w:rPr>
      </w:pPr>
      <w:r>
        <w:rPr>
          <w:rFonts w:hint="eastAsia" w:ascii="黑体" w:hAnsi="仿宋" w:eastAsia="黑体"/>
          <w:color w:val="000000"/>
          <w:sz w:val="32"/>
          <w:szCs w:val="32"/>
        </w:rPr>
        <w:t>　　第五章  诚信管理及责任追究</w:t>
      </w:r>
      <w:r>
        <w:rPr>
          <w:rFonts w:hint="eastAsia" w:ascii="仿宋_GB2312" w:hAnsi="仿宋" w:eastAsia="仿宋_GB2312"/>
          <w:color w:val="000000"/>
          <w:sz w:val="32"/>
          <w:szCs w:val="32"/>
        </w:rPr>
        <w:t xml:space="preserve"> </w:t>
      </w:r>
    </w:p>
    <w:p>
      <w:pPr>
        <w:overflowPunct w:val="0"/>
        <w:spacing w:line="580" w:lineRule="exact"/>
        <w:ind w:firstLine="645"/>
        <w:rPr>
          <w:rFonts w:hint="eastAsia" w:ascii="仿宋_GB2312" w:hAnsi="仿宋" w:eastAsia="仿宋_GB2312"/>
          <w:color w:val="000000"/>
          <w:sz w:val="32"/>
          <w:szCs w:val="32"/>
        </w:rPr>
      </w:pPr>
    </w:p>
    <w:p>
      <w:pPr>
        <w:overflowPunct w:val="0"/>
        <w:spacing w:line="580" w:lineRule="exact"/>
        <w:ind w:firstLine="640" w:firstLineChars="200"/>
        <w:rPr>
          <w:rFonts w:hint="eastAsia" w:ascii="仿宋_GB2312" w:hAnsi="仿宋" w:eastAsia="仿宋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四</w:t>
      </w:r>
      <w:r>
        <w:rPr>
          <w:rFonts w:hint="eastAsia" w:ascii="楷体_GB2312" w:hAnsi="仿宋" w:eastAsia="楷体_GB2312"/>
          <w:color w:val="000000"/>
          <w:sz w:val="32"/>
          <w:szCs w:val="32"/>
        </w:rPr>
        <w:t>十</w:t>
      </w:r>
      <w:r>
        <w:rPr>
          <w:rFonts w:hint="eastAsia" w:ascii="楷体_GB2312" w:hAnsi="仿宋" w:eastAsia="楷体_GB2312"/>
          <w:color w:val="000000"/>
          <w:sz w:val="32"/>
          <w:szCs w:val="32"/>
          <w:lang w:val="en-US" w:eastAsia="zh-CN"/>
        </w:rPr>
        <w:t>三</w:t>
      </w:r>
      <w:r>
        <w:rPr>
          <w:rFonts w:hint="eastAsia" w:ascii="楷体_GB2312" w:hAnsi="仿宋" w:eastAsia="楷体_GB2312"/>
          <w:color w:val="000000"/>
          <w:sz w:val="32"/>
          <w:szCs w:val="32"/>
        </w:rPr>
        <w:t>条</w:t>
      </w:r>
      <w:r>
        <w:rPr>
          <w:rFonts w:hint="eastAsia" w:ascii="仿宋_GB2312" w:hAnsi="仿宋_GB2312" w:eastAsia="仿宋_GB2312"/>
          <w:color w:val="000000"/>
          <w:sz w:val="32"/>
          <w:szCs w:val="32"/>
        </w:rPr>
        <w:t xml:space="preserve">  供应商存在下列行为的，纳入诚信记录：</w:t>
      </w:r>
    </w:p>
    <w:p>
      <w:pPr>
        <w:overflowPunct w:val="0"/>
        <w:spacing w:line="580" w:lineRule="exact"/>
        <w:ind w:firstLine="640"/>
        <w:rPr>
          <w:rFonts w:hint="eastAsia" w:ascii="仿宋_GB2312" w:hAnsi="仿宋" w:eastAsia="仿宋_GB2312"/>
          <w:color w:val="000000"/>
          <w:sz w:val="32"/>
          <w:szCs w:val="32"/>
        </w:rPr>
      </w:pPr>
      <w:r>
        <w:rPr>
          <w:rFonts w:hint="eastAsia" w:ascii="仿宋_GB2312" w:hAnsi="仿宋" w:eastAsia="仿宋_GB2312"/>
          <w:color w:val="000000"/>
          <w:sz w:val="32"/>
          <w:szCs w:val="32"/>
        </w:rPr>
        <w:t>（一）</w:t>
      </w:r>
      <w:r>
        <w:rPr>
          <w:rFonts w:hint="eastAsia" w:ascii="仿宋_GB2312" w:hAnsi="仿宋" w:eastAsia="仿宋_GB2312"/>
          <w:color w:val="000000"/>
          <w:sz w:val="32"/>
          <w:szCs w:val="32"/>
          <w:lang w:val="en-US" w:eastAsia="zh-CN"/>
        </w:rPr>
        <w:t>中标或者成交后无正当理由拒不与采购人签订政府采购合同的；</w:t>
      </w:r>
    </w:p>
    <w:p>
      <w:pPr>
        <w:overflowPunct w:val="0"/>
        <w:spacing w:line="580" w:lineRule="exact"/>
        <w:ind w:firstLine="640"/>
        <w:rPr>
          <w:rFonts w:hint="eastAsia" w:ascii="仿宋_GB2312" w:hAnsi="仿宋" w:eastAsia="仿宋_GB2312"/>
          <w:color w:val="000000"/>
          <w:sz w:val="32"/>
          <w:szCs w:val="32"/>
        </w:rPr>
      </w:pPr>
      <w:r>
        <w:rPr>
          <w:rFonts w:hint="eastAsia" w:ascii="仿宋_GB2312" w:hAnsi="仿宋" w:eastAsia="仿宋_GB2312"/>
          <w:color w:val="000000"/>
          <w:sz w:val="32"/>
          <w:szCs w:val="32"/>
        </w:rPr>
        <w:t>（二）</w:t>
      </w:r>
      <w:r>
        <w:rPr>
          <w:rFonts w:hint="eastAsia" w:ascii="仿宋_GB2312" w:hAnsi="仿宋" w:eastAsia="仿宋_GB2312"/>
          <w:color w:val="000000"/>
          <w:sz w:val="32"/>
          <w:szCs w:val="32"/>
          <w:lang w:val="en-US" w:eastAsia="zh-CN"/>
        </w:rPr>
        <w:t>未按照采购文件确定的事项签订政府采购合同；</w:t>
      </w:r>
    </w:p>
    <w:p>
      <w:pPr>
        <w:overflowPunct w:val="0"/>
        <w:spacing w:line="580" w:lineRule="exact"/>
        <w:ind w:firstLine="640"/>
        <w:rPr>
          <w:rFonts w:hint="eastAsia" w:ascii="仿宋_GB2312" w:hAnsi="仿宋" w:eastAsia="仿宋_GB2312"/>
          <w:color w:val="000000"/>
          <w:sz w:val="32"/>
          <w:szCs w:val="32"/>
        </w:rPr>
      </w:pPr>
      <w:r>
        <w:rPr>
          <w:rFonts w:hint="eastAsia" w:ascii="仿宋_GB2312" w:hAnsi="仿宋" w:eastAsia="仿宋_GB2312"/>
          <w:color w:val="000000"/>
          <w:sz w:val="32"/>
          <w:szCs w:val="32"/>
        </w:rPr>
        <w:t>（三）无正当理由放弃采购合同履约的；</w:t>
      </w:r>
    </w:p>
    <w:p>
      <w:pPr>
        <w:overflowPunct w:val="0"/>
        <w:spacing w:line="58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（四）不履行合同义务，情节严重的；</w:t>
      </w:r>
    </w:p>
    <w:p>
      <w:pPr>
        <w:overflowPunct w:val="0"/>
        <w:spacing w:line="580" w:lineRule="exact"/>
        <w:ind w:firstLine="640"/>
        <w:rPr>
          <w:rFonts w:hint="eastAsia" w:ascii="仿宋_GB2312" w:hAnsi="仿宋" w:eastAsia="仿宋_GB2312"/>
          <w:color w:val="000000"/>
          <w:sz w:val="32"/>
          <w:szCs w:val="32"/>
        </w:rPr>
      </w:pPr>
      <w:r>
        <w:rPr>
          <w:rFonts w:hint="eastAsia" w:ascii="仿宋_GB2312" w:hAnsi="仿宋" w:eastAsia="仿宋_GB2312"/>
          <w:color w:val="000000"/>
          <w:sz w:val="32"/>
          <w:szCs w:val="32"/>
        </w:rPr>
        <w:t>（五）</w:t>
      </w:r>
      <w:r>
        <w:rPr>
          <w:rFonts w:hint="eastAsia" w:ascii="仿宋_GB2312" w:hAnsi="仿宋" w:eastAsia="仿宋_GB2312"/>
          <w:color w:val="000000"/>
          <w:sz w:val="32"/>
          <w:szCs w:val="32"/>
          <w:lang w:val="en-US" w:eastAsia="zh-CN"/>
        </w:rPr>
        <w:t>将政府采购合同转包；</w:t>
      </w:r>
    </w:p>
    <w:p>
      <w:pPr>
        <w:overflowPunct w:val="0"/>
        <w:spacing w:line="580" w:lineRule="exact"/>
        <w:ind w:firstLine="640"/>
        <w:rPr>
          <w:rFonts w:hint="eastAsia" w:ascii="仿宋_GB2312" w:hAnsi="仿宋" w:eastAsia="仿宋_GB2312"/>
          <w:color w:val="000000"/>
          <w:sz w:val="32"/>
          <w:szCs w:val="32"/>
        </w:rPr>
      </w:pPr>
      <w:r>
        <w:rPr>
          <w:rFonts w:hint="eastAsia" w:ascii="仿宋_GB2312" w:hAnsi="仿宋" w:eastAsia="仿宋_GB2312"/>
          <w:color w:val="000000"/>
          <w:sz w:val="32"/>
          <w:szCs w:val="32"/>
        </w:rPr>
        <w:t>（六）</w:t>
      </w:r>
      <w:r>
        <w:rPr>
          <w:rFonts w:hint="eastAsia" w:ascii="仿宋_GB2312" w:hAnsi="仿宋" w:eastAsia="仿宋_GB2312"/>
          <w:color w:val="000000"/>
          <w:sz w:val="32"/>
          <w:szCs w:val="32"/>
          <w:lang w:val="en-US" w:eastAsia="zh-CN"/>
        </w:rPr>
        <w:t>提供假冒伪劣产品；</w:t>
      </w:r>
    </w:p>
    <w:p>
      <w:pPr>
        <w:overflowPunct w:val="0"/>
        <w:spacing w:line="580" w:lineRule="exact"/>
        <w:ind w:firstLine="640"/>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七</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擅自变更、中止或者终止政府采购合同；</w:t>
      </w:r>
    </w:p>
    <w:p>
      <w:pPr>
        <w:overflowPunct w:val="0"/>
        <w:spacing w:line="580" w:lineRule="exact"/>
        <w:ind w:firstLine="640"/>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八</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在数量、质量、技术、服务、安全、标准、功能、工艺等方面不符合采购合同约定，给采购人造成较大损失或者影响的；</w:t>
      </w:r>
    </w:p>
    <w:p>
      <w:pPr>
        <w:overflowPunct w:val="0"/>
        <w:spacing w:line="580" w:lineRule="exact"/>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九</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因履约问题影响采购项目功能实现又拒不纠正的；</w:t>
      </w:r>
    </w:p>
    <w:p>
      <w:pPr>
        <w:overflowPunct w:val="0"/>
        <w:spacing w:line="580" w:lineRule="exact"/>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十</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与采购人工作人员或者验收小组成员串通，实施虚假履约验收的；</w:t>
      </w:r>
    </w:p>
    <w:p>
      <w:pPr>
        <w:overflowPunct w:val="0"/>
        <w:spacing w:line="58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十一</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其他损害公共利益、采购人利益、第三方权益且情节较重的。</w:t>
      </w:r>
    </w:p>
    <w:p>
      <w:pPr>
        <w:overflowPunct w:val="0"/>
        <w:spacing w:line="580" w:lineRule="exact"/>
        <w:ind w:firstLine="640" w:firstLineChars="200"/>
        <w:rPr>
          <w:rFonts w:hint="eastAsia" w:ascii="仿宋_GB2312" w:hAnsi="仿宋" w:eastAsia="仿宋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四十四</w:t>
      </w:r>
      <w:r>
        <w:rPr>
          <w:rFonts w:hint="eastAsia" w:ascii="楷体_GB2312" w:hAnsi="仿宋" w:eastAsia="楷体_GB2312"/>
          <w:color w:val="000000"/>
          <w:sz w:val="32"/>
          <w:szCs w:val="32"/>
        </w:rPr>
        <w:t>条</w:t>
      </w:r>
      <w:r>
        <w:rPr>
          <w:rFonts w:hint="eastAsia" w:ascii="仿宋_GB2312" w:hAnsi="仿宋" w:eastAsia="仿宋_GB2312"/>
          <w:color w:val="000000"/>
          <w:sz w:val="32"/>
          <w:szCs w:val="32"/>
        </w:rPr>
        <w:t xml:space="preserve">  采购人存在下列行为的，纳入诚信记录：</w:t>
      </w:r>
    </w:p>
    <w:p>
      <w:pPr>
        <w:numPr>
          <w:ilvl w:val="0"/>
          <w:numId w:val="2"/>
        </w:numPr>
        <w:overflowPunct w:val="0"/>
        <w:spacing w:line="580" w:lineRule="exact"/>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中标（成交）通知书发出后不与中标（成交）供应商签订采购合同的；</w:t>
      </w:r>
    </w:p>
    <w:p>
      <w:pPr>
        <w:numPr>
          <w:ilvl w:val="0"/>
          <w:numId w:val="2"/>
        </w:numPr>
        <w:overflowPunct w:val="0"/>
        <w:spacing w:line="580" w:lineRule="exact"/>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未按照采购文件确定的事项签订政府采购合同；</w:t>
      </w:r>
    </w:p>
    <w:p>
      <w:pPr>
        <w:numPr>
          <w:ilvl w:val="0"/>
          <w:numId w:val="2"/>
        </w:numPr>
        <w:overflowPunct w:val="0"/>
        <w:spacing w:line="580" w:lineRule="exact"/>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擅自变更、中止或者终止政府采购合同；</w:t>
      </w:r>
    </w:p>
    <w:p>
      <w:pPr>
        <w:numPr>
          <w:ilvl w:val="0"/>
          <w:numId w:val="2"/>
        </w:numPr>
        <w:overflowPunct w:val="0"/>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不</w:t>
      </w:r>
      <w:r>
        <w:rPr>
          <w:rFonts w:hint="eastAsia" w:ascii="仿宋_GB2312" w:hAnsi="仿宋" w:eastAsia="仿宋_GB2312"/>
          <w:color w:val="000000"/>
          <w:sz w:val="32"/>
          <w:szCs w:val="32"/>
        </w:rPr>
        <w:t>履行验收义务且拒不纠正的；</w:t>
      </w:r>
    </w:p>
    <w:p>
      <w:pPr>
        <w:numPr>
          <w:ilvl w:val="0"/>
          <w:numId w:val="2"/>
        </w:numPr>
        <w:overflowPunct w:val="0"/>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未按</w:t>
      </w:r>
      <w:r>
        <w:rPr>
          <w:rFonts w:hint="eastAsia" w:ascii="仿宋_GB2312" w:hAnsi="仿宋" w:eastAsia="仿宋_GB2312"/>
          <w:color w:val="000000"/>
          <w:sz w:val="32"/>
          <w:szCs w:val="32"/>
          <w:lang w:val="en-US" w:eastAsia="zh-CN"/>
        </w:rPr>
        <w:t>照</w:t>
      </w:r>
      <w:r>
        <w:rPr>
          <w:rFonts w:hint="eastAsia" w:ascii="仿宋_GB2312" w:hAnsi="仿宋" w:eastAsia="仿宋_GB2312"/>
          <w:color w:val="000000"/>
          <w:sz w:val="32"/>
          <w:szCs w:val="32"/>
        </w:rPr>
        <w:t>规定组织项目验收的；</w:t>
      </w:r>
    </w:p>
    <w:p>
      <w:pPr>
        <w:numPr>
          <w:ilvl w:val="0"/>
          <w:numId w:val="2"/>
        </w:numPr>
        <w:overflowPunct w:val="0"/>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与供应商串通，实施虚假履约验收的；</w:t>
      </w:r>
    </w:p>
    <w:p>
      <w:pPr>
        <w:numPr>
          <w:ilvl w:val="0"/>
          <w:numId w:val="2"/>
        </w:numPr>
        <w:overflowPunct w:val="0"/>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履约验收机制不完善、责任不落实且造成较大经济损失或者影响的；</w:t>
      </w:r>
    </w:p>
    <w:p>
      <w:pPr>
        <w:numPr>
          <w:ilvl w:val="0"/>
          <w:numId w:val="2"/>
        </w:numPr>
        <w:overflowPunct w:val="0"/>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发现问题不及时处理，造成较大经济损失或者严重影响政府公信力的；</w:t>
      </w:r>
    </w:p>
    <w:p>
      <w:pPr>
        <w:numPr>
          <w:ilvl w:val="0"/>
          <w:numId w:val="2"/>
        </w:numPr>
        <w:overflowPunct w:val="0"/>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其他违反法律、法规、纪律行为。</w:t>
      </w:r>
    </w:p>
    <w:p>
      <w:pPr>
        <w:overflowPunct w:val="0"/>
        <w:spacing w:line="580" w:lineRule="exact"/>
        <w:ind w:firstLine="640" w:firstLineChars="200"/>
        <w:rPr>
          <w:rFonts w:hint="eastAsia" w:ascii="仿宋_GB2312" w:hAnsi="仿宋" w:eastAsia="仿宋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四十五</w:t>
      </w:r>
      <w:r>
        <w:rPr>
          <w:rFonts w:hint="eastAsia" w:ascii="楷体_GB2312" w:hAnsi="仿宋" w:eastAsia="楷体_GB2312"/>
          <w:color w:val="000000"/>
          <w:sz w:val="32"/>
          <w:szCs w:val="32"/>
        </w:rPr>
        <w:t>条</w:t>
      </w:r>
      <w:r>
        <w:rPr>
          <w:rFonts w:hint="eastAsia" w:ascii="仿宋_GB2312" w:hAnsi="仿宋" w:eastAsia="仿宋_GB2312"/>
          <w:color w:val="000000"/>
          <w:sz w:val="32"/>
          <w:szCs w:val="32"/>
        </w:rPr>
        <w:t xml:space="preserve">  其他项目验收参与方存在下列行为的，纳入诚信记录：</w:t>
      </w:r>
    </w:p>
    <w:p>
      <w:pPr>
        <w:overflowPunct w:val="0"/>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（一）验收小组成员接受供应商贿赂及其他利益输送，影响项目验收结论的；</w:t>
      </w:r>
    </w:p>
    <w:p>
      <w:pPr>
        <w:overflowPunct w:val="0"/>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（二）采购代理机构操控、干扰项目验收工作，影响验收结论的； </w:t>
      </w:r>
    </w:p>
    <w:p>
      <w:pPr>
        <w:overflowPunct w:val="0"/>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（三）第三方机构与供应商串通，提供虚假检验检测报告、评估意见等相关证明，影响项目验收结论的；</w:t>
      </w:r>
    </w:p>
    <w:p>
      <w:pPr>
        <w:overflowPunct w:val="0"/>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（四）其他影响项目验收结果客观公正的行为。</w:t>
      </w:r>
    </w:p>
    <w:p>
      <w:pPr>
        <w:overflowPunct w:val="0"/>
        <w:spacing w:line="580" w:lineRule="exact"/>
        <w:ind w:firstLine="645"/>
        <w:rPr>
          <w:rFonts w:hint="eastAsia" w:ascii="仿宋_GB2312" w:hAnsi="仿宋_GB2312" w:eastAsia="仿宋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四十六</w:t>
      </w:r>
      <w:r>
        <w:rPr>
          <w:rFonts w:hint="eastAsia" w:ascii="楷体_GB2312" w:hAnsi="仿宋" w:eastAsia="楷体_GB2312"/>
          <w:color w:val="000000"/>
          <w:sz w:val="32"/>
          <w:szCs w:val="32"/>
        </w:rPr>
        <w:t>条</w:t>
      </w:r>
      <w:r>
        <w:rPr>
          <w:rFonts w:hint="eastAsia" w:ascii="仿宋_GB2312" w:hAnsi="仿宋_GB2312" w:eastAsia="仿宋_GB2312"/>
          <w:color w:val="000000"/>
          <w:sz w:val="32"/>
          <w:szCs w:val="32"/>
        </w:rPr>
        <w:t xml:space="preserve">  </w:t>
      </w:r>
      <w:r>
        <w:rPr>
          <w:rFonts w:hint="eastAsia" w:ascii="仿宋_GB2312" w:hAnsi="仿宋_GB2312" w:eastAsia="仿宋_GB2312"/>
          <w:color w:val="000000"/>
          <w:sz w:val="32"/>
          <w:szCs w:val="32"/>
          <w:lang w:val="en-US" w:eastAsia="zh-CN"/>
        </w:rPr>
        <w:t>合同订立、履约及项目</w:t>
      </w:r>
      <w:r>
        <w:rPr>
          <w:rFonts w:hint="eastAsia" w:ascii="仿宋_GB2312" w:hAnsi="仿宋" w:eastAsia="仿宋_GB2312"/>
          <w:color w:val="000000"/>
          <w:sz w:val="32"/>
          <w:szCs w:val="32"/>
        </w:rPr>
        <w:t>验收中发现违约线索，采购人应当及时调查取证，确认后应当依法依规追究相关当事人的违约失信责任，并移交相关部门查处。　</w:t>
      </w:r>
      <w:r>
        <w:rPr>
          <w:rFonts w:hint="eastAsia" w:ascii="楷体_GB2312" w:hAnsi="仿宋" w:eastAsia="楷体_GB2312"/>
          <w:color w:val="000000"/>
          <w:sz w:val="32"/>
          <w:szCs w:val="32"/>
        </w:rPr>
        <w:t>　</w:t>
      </w:r>
      <w:r>
        <w:rPr>
          <w:rFonts w:hint="eastAsia" w:ascii="仿宋_GB2312" w:hAnsi="仿宋_GB2312" w:eastAsia="仿宋_GB2312"/>
          <w:color w:val="000000"/>
          <w:sz w:val="32"/>
          <w:szCs w:val="32"/>
        </w:rPr>
        <w:t xml:space="preserve">  </w:t>
      </w:r>
    </w:p>
    <w:p>
      <w:pPr>
        <w:overflowPunct w:val="0"/>
        <w:spacing w:line="580" w:lineRule="exact"/>
        <w:ind w:firstLine="645"/>
        <w:rPr>
          <w:rFonts w:hint="eastAsia" w:ascii="仿宋_GB2312" w:hAnsi="仿宋" w:eastAsia="仿宋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四十七</w:t>
      </w:r>
      <w:r>
        <w:rPr>
          <w:rFonts w:hint="eastAsia" w:ascii="楷体_GB2312" w:hAnsi="仿宋" w:eastAsia="楷体_GB2312"/>
          <w:color w:val="000000"/>
          <w:sz w:val="32"/>
          <w:szCs w:val="32"/>
        </w:rPr>
        <w:t>条</w:t>
      </w:r>
      <w:r>
        <w:rPr>
          <w:rFonts w:hint="eastAsia" w:ascii="仿宋_GB2312" w:hAnsi="仿宋_GB2312" w:eastAsia="仿宋_GB2312"/>
          <w:color w:val="000000"/>
          <w:sz w:val="32"/>
          <w:szCs w:val="32"/>
        </w:rPr>
        <w:t xml:space="preserve">  </w:t>
      </w:r>
      <w:r>
        <w:rPr>
          <w:rFonts w:hint="eastAsia" w:ascii="仿宋_GB2312" w:hAnsi="仿宋" w:eastAsia="仿宋_GB2312"/>
          <w:color w:val="000000"/>
          <w:sz w:val="32"/>
          <w:szCs w:val="32"/>
        </w:rPr>
        <w:t>采购人、采购代理机构、验收小组</w:t>
      </w:r>
      <w:r>
        <w:rPr>
          <w:rFonts w:hint="eastAsia" w:ascii="仿宋_GB2312" w:hAnsi="仿宋" w:eastAsia="仿宋_GB2312"/>
          <w:color w:val="000000"/>
          <w:sz w:val="32"/>
          <w:szCs w:val="32"/>
          <w:lang w:val="en-US" w:eastAsia="zh-CN"/>
        </w:rPr>
        <w:t>成员</w:t>
      </w:r>
      <w:r>
        <w:rPr>
          <w:rFonts w:hint="eastAsia" w:ascii="仿宋_GB2312" w:hAnsi="仿宋" w:eastAsia="仿宋_GB2312"/>
          <w:color w:val="000000"/>
          <w:sz w:val="32"/>
          <w:szCs w:val="32"/>
        </w:rPr>
        <w:t>、供应商在</w:t>
      </w:r>
      <w:r>
        <w:rPr>
          <w:rFonts w:hint="eastAsia" w:ascii="仿宋_GB2312" w:hAnsi="仿宋" w:eastAsia="仿宋_GB2312"/>
          <w:color w:val="000000"/>
          <w:sz w:val="32"/>
          <w:szCs w:val="32"/>
          <w:lang w:val="en-US" w:eastAsia="zh-CN"/>
        </w:rPr>
        <w:t>合同订立、履约及</w:t>
      </w:r>
      <w:r>
        <w:rPr>
          <w:rFonts w:hint="eastAsia" w:ascii="仿宋_GB2312" w:hAnsi="仿宋" w:eastAsia="仿宋_GB2312"/>
          <w:color w:val="000000"/>
          <w:sz w:val="32"/>
          <w:szCs w:val="32"/>
        </w:rPr>
        <w:t>项目验收过程中，存在违法违规行为的，依据《中华人民共和国政府采购法》及实施条例等有关法律法规的规定进行处理。给他人造成损失的，应当赔偿相应损失；构成犯罪的，依法移送司法机关处理。影响公共利益或者采购人权益，但法律法规及部门规章没有规定的，由财政部门予以约谈，责令改正，并</w:t>
      </w:r>
      <w:r>
        <w:rPr>
          <w:rFonts w:hint="eastAsia" w:ascii="仿宋_GB2312" w:hAnsi="Verdana" w:eastAsia="仿宋_GB2312"/>
          <w:color w:val="000000"/>
          <w:sz w:val="32"/>
          <w:szCs w:val="32"/>
        </w:rPr>
        <w:t>根据</w:t>
      </w:r>
      <w:r>
        <w:rPr>
          <w:rFonts w:hint="eastAsia" w:ascii="仿宋_GB2312" w:hAnsi="Verdana" w:eastAsia="仿宋_GB2312"/>
          <w:color w:val="000000"/>
          <w:sz w:val="32"/>
          <w:szCs w:val="32"/>
          <w:lang w:val="en-US" w:eastAsia="zh-CN"/>
        </w:rPr>
        <w:t>诚信</w:t>
      </w:r>
      <w:r>
        <w:rPr>
          <w:rFonts w:hint="eastAsia" w:ascii="仿宋_GB2312" w:hAnsi="Verdana" w:eastAsia="仿宋_GB2312"/>
          <w:color w:val="000000"/>
          <w:sz w:val="32"/>
          <w:szCs w:val="32"/>
        </w:rPr>
        <w:t>管理规定予以记录、公告。</w:t>
      </w:r>
    </w:p>
    <w:p>
      <w:pPr>
        <w:overflowPunct w:val="0"/>
        <w:spacing w:line="580" w:lineRule="exact"/>
        <w:ind w:firstLine="645"/>
        <w:rPr>
          <w:rFonts w:hint="eastAsia" w:ascii="仿宋_GB2312" w:hAnsi="Calibri" w:eastAsia="仿宋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四十八</w:t>
      </w:r>
      <w:r>
        <w:rPr>
          <w:rFonts w:hint="eastAsia" w:ascii="楷体_GB2312" w:hAnsi="仿宋" w:eastAsia="楷体_GB2312"/>
          <w:color w:val="000000"/>
          <w:sz w:val="32"/>
          <w:szCs w:val="32"/>
        </w:rPr>
        <w:t>条</w:t>
      </w:r>
      <w:r>
        <w:rPr>
          <w:rFonts w:hint="eastAsia" w:ascii="仿宋_GB2312" w:hAnsi="仿宋_GB2312" w:eastAsia="仿宋_GB2312"/>
          <w:color w:val="000000"/>
          <w:sz w:val="32"/>
          <w:szCs w:val="32"/>
        </w:rPr>
        <w:t xml:space="preserve">  </w:t>
      </w:r>
      <w:r>
        <w:rPr>
          <w:rFonts w:hint="eastAsia" w:ascii="仿宋_GB2312" w:eastAsia="仿宋_GB2312"/>
          <w:color w:val="000000"/>
          <w:sz w:val="32"/>
          <w:szCs w:val="32"/>
        </w:rPr>
        <w:t>财政部门工作人员在</w:t>
      </w:r>
      <w:r>
        <w:rPr>
          <w:rFonts w:hint="eastAsia" w:ascii="仿宋_GB2312" w:eastAsia="仿宋_GB2312"/>
          <w:color w:val="000000"/>
          <w:sz w:val="32"/>
          <w:szCs w:val="32"/>
          <w:lang w:val="en-US" w:eastAsia="zh-CN"/>
        </w:rPr>
        <w:t>合同和</w:t>
      </w:r>
      <w:r>
        <w:rPr>
          <w:rFonts w:hint="eastAsia" w:ascii="仿宋_GB2312" w:eastAsia="仿宋_GB2312"/>
          <w:color w:val="000000"/>
          <w:sz w:val="32"/>
          <w:szCs w:val="32"/>
        </w:rPr>
        <w:t>履约验收监管工作中存在滥用职权、玩忽职守、徇私舞弊等违法违规违纪行为的，依照《中华人民共和国公务员法》《中华人民共和国行政监察法》《中华人民共和国政府采购法》《中华人民共和国政府采购法实施条例》等国家有关规定追究相应责任；涉嫌犯罪的，移送司法机关处理。</w:t>
      </w:r>
    </w:p>
    <w:p>
      <w:pPr>
        <w:overflowPunct w:val="0"/>
        <w:spacing w:line="580" w:lineRule="exact"/>
        <w:ind w:firstLine="645"/>
        <w:rPr>
          <w:rFonts w:hint="eastAsia" w:ascii="仿宋_GB2312" w:hAnsi="仿宋" w:eastAsia="仿宋_GB2312"/>
          <w:color w:val="000000"/>
          <w:sz w:val="32"/>
          <w:szCs w:val="32"/>
        </w:rPr>
      </w:pPr>
    </w:p>
    <w:p>
      <w:pPr>
        <w:overflowPunct w:val="0"/>
        <w:spacing w:line="580" w:lineRule="exact"/>
        <w:rPr>
          <w:rFonts w:hint="eastAsia" w:ascii="黑体" w:hAnsi="仿宋" w:eastAsia="黑体"/>
          <w:color w:val="000000"/>
          <w:sz w:val="32"/>
          <w:szCs w:val="32"/>
        </w:rPr>
      </w:pPr>
      <w:r>
        <w:rPr>
          <w:rFonts w:hint="eastAsia" w:ascii="仿宋_GB2312" w:hAnsi="仿宋" w:eastAsia="仿宋_GB2312"/>
          <w:color w:val="000000"/>
          <w:sz w:val="32"/>
          <w:szCs w:val="32"/>
        </w:rPr>
        <w:t xml:space="preserve">　　 　　           </w:t>
      </w:r>
      <w:r>
        <w:rPr>
          <w:rFonts w:hint="eastAsia" w:ascii="黑体" w:hAnsi="仿宋" w:eastAsia="黑体"/>
          <w:color w:val="000000"/>
          <w:sz w:val="32"/>
          <w:szCs w:val="32"/>
        </w:rPr>
        <w:t>第六章  附  则</w:t>
      </w:r>
    </w:p>
    <w:p>
      <w:pPr>
        <w:overflowPunct w:val="0"/>
        <w:spacing w:line="58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w:t>
      </w:r>
    </w:p>
    <w:p>
      <w:pPr>
        <w:overflowPunct w:val="0"/>
        <w:spacing w:line="580" w:lineRule="exact"/>
        <w:ind w:firstLine="645"/>
        <w:rPr>
          <w:rFonts w:hint="eastAsia" w:ascii="仿宋_GB2312" w:hAnsi="仿宋" w:eastAsia="仿宋_GB2312"/>
          <w:color w:val="000000"/>
          <w:sz w:val="32"/>
          <w:szCs w:val="32"/>
        </w:rPr>
      </w:pP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四十九</w:t>
      </w:r>
      <w:r>
        <w:rPr>
          <w:rFonts w:hint="eastAsia" w:ascii="楷体_GB2312" w:hAnsi="仿宋" w:eastAsia="楷体_GB2312"/>
          <w:color w:val="000000"/>
          <w:sz w:val="32"/>
          <w:szCs w:val="32"/>
        </w:rPr>
        <w:t xml:space="preserve">条 </w:t>
      </w:r>
      <w:r>
        <w:rPr>
          <w:rFonts w:hint="eastAsia" w:ascii="仿宋_GB2312" w:hAnsi="仿宋_GB2312" w:eastAsia="仿宋_GB2312"/>
          <w:color w:val="000000"/>
          <w:sz w:val="32"/>
          <w:szCs w:val="32"/>
        </w:rPr>
        <w:t xml:space="preserve"> </w:t>
      </w:r>
      <w:r>
        <w:rPr>
          <w:rFonts w:hint="eastAsia" w:ascii="仿宋_GB2312" w:hAnsi="仿宋" w:eastAsia="仿宋_GB2312"/>
          <w:color w:val="000000"/>
          <w:sz w:val="32"/>
          <w:szCs w:val="32"/>
        </w:rPr>
        <w:t xml:space="preserve">本办法由山东省财政厅负责解释。 </w:t>
      </w:r>
    </w:p>
    <w:p>
      <w:pPr>
        <w:overflowPunct w:val="0"/>
        <w:spacing w:line="580" w:lineRule="exact"/>
        <w:rPr>
          <w:rFonts w:hint="eastAsia" w:ascii="Calibri" w:hAnsi="Calibri"/>
          <w:szCs w:val="22"/>
        </w:rPr>
      </w:pPr>
      <w:r>
        <w:rPr>
          <w:rFonts w:hint="eastAsia" w:ascii="仿宋_GB2312" w:hAnsi="仿宋" w:eastAsia="仿宋_GB2312"/>
          <w:color w:val="000000"/>
          <w:sz w:val="32"/>
          <w:szCs w:val="32"/>
        </w:rPr>
        <w:t>　　</w:t>
      </w:r>
      <w:r>
        <w:rPr>
          <w:rFonts w:hint="eastAsia" w:ascii="楷体_GB2312" w:hAnsi="仿宋" w:eastAsia="楷体_GB2312"/>
          <w:color w:val="000000"/>
          <w:sz w:val="32"/>
          <w:szCs w:val="32"/>
        </w:rPr>
        <w:t>第</w:t>
      </w:r>
      <w:r>
        <w:rPr>
          <w:rFonts w:hint="eastAsia" w:ascii="楷体_GB2312" w:hAnsi="仿宋" w:eastAsia="楷体_GB2312"/>
          <w:color w:val="000000"/>
          <w:sz w:val="32"/>
          <w:szCs w:val="32"/>
          <w:lang w:val="en-US" w:eastAsia="zh-CN"/>
        </w:rPr>
        <w:t>五十</w:t>
      </w:r>
      <w:r>
        <w:rPr>
          <w:rFonts w:hint="eastAsia" w:ascii="楷体_GB2312" w:hAnsi="仿宋" w:eastAsia="楷体_GB2312"/>
          <w:color w:val="000000"/>
          <w:sz w:val="32"/>
          <w:szCs w:val="32"/>
        </w:rPr>
        <w:t xml:space="preserve">条 </w:t>
      </w:r>
      <w:r>
        <w:rPr>
          <w:rFonts w:hint="eastAsia" w:ascii="仿宋_GB2312" w:hAnsi="仿宋_GB2312" w:eastAsia="仿宋_GB2312"/>
          <w:color w:val="000000"/>
          <w:sz w:val="32"/>
          <w:szCs w:val="32"/>
        </w:rPr>
        <w:t xml:space="preserve"> </w:t>
      </w:r>
      <w:r>
        <w:rPr>
          <w:rFonts w:hint="eastAsia" w:ascii="仿宋_GB2312" w:hAnsi="仿宋" w:eastAsia="仿宋_GB2312"/>
          <w:color w:val="000000"/>
          <w:sz w:val="32"/>
          <w:szCs w:val="32"/>
        </w:rPr>
        <w:t>本办法自</w:t>
      </w:r>
      <w:r>
        <w:rPr>
          <w:rFonts w:hint="eastAsia" w:ascii="仿宋_GB2312" w:hAnsi="仿宋" w:eastAsia="仿宋_GB2312"/>
          <w:color w:val="000000"/>
          <w:sz w:val="32"/>
          <w:szCs w:val="32"/>
          <w:lang w:val="en-US" w:eastAsia="zh-CN"/>
        </w:rPr>
        <w:t>2021</w:t>
      </w:r>
      <w:r>
        <w:rPr>
          <w:rFonts w:hint="eastAsia" w:ascii="仿宋_GB2312" w:hAnsi="仿宋" w:eastAsia="仿宋_GB2312"/>
          <w:color w:val="000000"/>
          <w:sz w:val="32"/>
          <w:szCs w:val="32"/>
        </w:rPr>
        <w:t>年</w:t>
      </w:r>
      <w:r>
        <w:rPr>
          <w:rFonts w:hint="eastAsia" w:ascii="仿宋_GB2312" w:hAnsi="仿宋" w:eastAsia="仿宋_GB2312"/>
          <w:color w:val="000000"/>
          <w:sz w:val="32"/>
          <w:szCs w:val="32"/>
          <w:lang w:val="en-US" w:eastAsia="zh-CN"/>
        </w:rPr>
        <w:t xml:space="preserve"> </w:t>
      </w:r>
      <w:r>
        <w:rPr>
          <w:rFonts w:hint="eastAsia" w:ascii="仿宋_GB2312" w:hAnsi="仿宋" w:eastAsia="仿宋_GB2312"/>
          <w:color w:val="000000"/>
          <w:sz w:val="32"/>
          <w:szCs w:val="32"/>
        </w:rPr>
        <w:t>月</w:t>
      </w:r>
      <w:r>
        <w:rPr>
          <w:rFonts w:hint="eastAsia" w:ascii="仿宋_GB2312" w:hAnsi="仿宋" w:eastAsia="仿宋_GB2312"/>
          <w:color w:val="000000"/>
          <w:sz w:val="32"/>
          <w:szCs w:val="32"/>
          <w:lang w:val="en-US" w:eastAsia="zh-CN"/>
        </w:rPr>
        <w:t xml:space="preserve"> </w:t>
      </w:r>
      <w:r>
        <w:rPr>
          <w:rFonts w:hint="eastAsia" w:ascii="仿宋_GB2312" w:hAnsi="仿宋" w:eastAsia="仿宋_GB2312"/>
          <w:color w:val="000000"/>
          <w:sz w:val="32"/>
          <w:szCs w:val="32"/>
        </w:rPr>
        <w:t>日起施行,有效期至</w:t>
      </w:r>
      <w:r>
        <w:rPr>
          <w:rFonts w:hint="eastAsia" w:ascii="仿宋_GB2312" w:hAnsi="仿宋" w:eastAsia="仿宋_GB2312"/>
          <w:color w:val="000000"/>
          <w:sz w:val="32"/>
          <w:szCs w:val="32"/>
          <w:lang w:val="en-US" w:eastAsia="zh-CN"/>
        </w:rPr>
        <w:t xml:space="preserve"> </w:t>
      </w:r>
      <w:r>
        <w:rPr>
          <w:rFonts w:hint="eastAsia" w:ascii="仿宋_GB2312" w:hAnsi="仿宋" w:eastAsia="仿宋_GB2312"/>
          <w:color w:val="000000"/>
          <w:sz w:val="32"/>
          <w:szCs w:val="32"/>
        </w:rPr>
        <w:t>年</w:t>
      </w:r>
      <w:r>
        <w:rPr>
          <w:rFonts w:hint="eastAsia" w:ascii="仿宋_GB2312" w:hAnsi="仿宋" w:eastAsia="仿宋_GB2312"/>
          <w:color w:val="000000"/>
          <w:sz w:val="32"/>
          <w:szCs w:val="32"/>
          <w:lang w:val="en-US" w:eastAsia="zh-CN"/>
        </w:rPr>
        <w:t xml:space="preserve"> </w:t>
      </w:r>
      <w:r>
        <w:rPr>
          <w:rFonts w:hint="eastAsia" w:ascii="仿宋_GB2312" w:hAnsi="仿宋" w:eastAsia="仿宋_GB2312"/>
          <w:color w:val="000000"/>
          <w:sz w:val="32"/>
          <w:szCs w:val="32"/>
        </w:rPr>
        <w:t>月</w:t>
      </w:r>
      <w:r>
        <w:rPr>
          <w:rFonts w:hint="eastAsia" w:ascii="仿宋_GB2312" w:hAnsi="仿宋" w:eastAsia="仿宋_GB2312"/>
          <w:color w:val="000000"/>
          <w:sz w:val="32"/>
          <w:szCs w:val="32"/>
          <w:lang w:val="en-US" w:eastAsia="zh-CN"/>
        </w:rPr>
        <w:t xml:space="preserve"> </w:t>
      </w:r>
      <w:r>
        <w:rPr>
          <w:rFonts w:hint="eastAsia" w:ascii="仿宋_GB2312" w:hAnsi="仿宋" w:eastAsia="仿宋_GB2312"/>
          <w:color w:val="000000"/>
          <w:sz w:val="32"/>
          <w:szCs w:val="32"/>
        </w:rPr>
        <w:t>日。</w:t>
      </w:r>
    </w:p>
    <w:p>
      <w:pPr>
        <w:overflowPunct w:val="0"/>
        <w:spacing w:line="580" w:lineRule="exact"/>
        <w:ind w:firstLine="5120" w:firstLineChars="1600"/>
        <w:rPr>
          <w:rFonts w:hint="eastAsia" w:ascii="仿宋_GB2312" w:eastAsia="仿宋_GB2312"/>
          <w:sz w:val="32"/>
        </w:rPr>
      </w:pPr>
    </w:p>
    <w:p>
      <w:pPr>
        <w:overflowPunct w:val="0"/>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附件：⒈政府采购验收通知单</w:t>
      </w:r>
    </w:p>
    <w:p>
      <w:pPr>
        <w:overflowPunct w:val="0"/>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⒉政府采购项目履约验收书参考样本</w:t>
      </w:r>
    </w:p>
    <w:p>
      <w:pPr>
        <w:overflowPunct w:val="0"/>
        <w:spacing w:line="580" w:lineRule="exact"/>
        <w:rPr>
          <w:rFonts w:hint="eastAsia" w:ascii="黑体" w:eastAsia="黑体"/>
          <w:sz w:val="28"/>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DD197"/>
    <w:multiLevelType w:val="singleLevel"/>
    <w:tmpl w:val="613DD197"/>
    <w:lvl w:ilvl="0" w:tentative="0">
      <w:start w:val="1"/>
      <w:numFmt w:val="chineseCounting"/>
      <w:suff w:val="nothing"/>
      <w:lvlText w:val="（%1）"/>
      <w:lvlJc w:val="left"/>
    </w:lvl>
  </w:abstractNum>
  <w:abstractNum w:abstractNumId="1">
    <w:nsid w:val="613F64CE"/>
    <w:multiLevelType w:val="singleLevel"/>
    <w:tmpl w:val="613F64CE"/>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E6287"/>
    <w:rsid w:val="0064584A"/>
    <w:rsid w:val="03BB0CA1"/>
    <w:rsid w:val="0B077159"/>
    <w:rsid w:val="0F540B76"/>
    <w:rsid w:val="12585DE0"/>
    <w:rsid w:val="14787905"/>
    <w:rsid w:val="17370F01"/>
    <w:rsid w:val="1B5704FD"/>
    <w:rsid w:val="1E5B26AD"/>
    <w:rsid w:val="20B37D97"/>
    <w:rsid w:val="26400797"/>
    <w:rsid w:val="28010553"/>
    <w:rsid w:val="30BE7F7D"/>
    <w:rsid w:val="31FE43DF"/>
    <w:rsid w:val="3258241F"/>
    <w:rsid w:val="36682139"/>
    <w:rsid w:val="389D00D1"/>
    <w:rsid w:val="45D45E63"/>
    <w:rsid w:val="46687F17"/>
    <w:rsid w:val="46944117"/>
    <w:rsid w:val="4F5C0F9C"/>
    <w:rsid w:val="523D13C3"/>
    <w:rsid w:val="543F4A55"/>
    <w:rsid w:val="57CE07C6"/>
    <w:rsid w:val="5D6410B3"/>
    <w:rsid w:val="5D9904F3"/>
    <w:rsid w:val="609A3AFC"/>
    <w:rsid w:val="64066444"/>
    <w:rsid w:val="65935345"/>
    <w:rsid w:val="690548C8"/>
    <w:rsid w:val="69F54BD8"/>
    <w:rsid w:val="70D0516F"/>
    <w:rsid w:val="71566A6D"/>
    <w:rsid w:val="76D81974"/>
    <w:rsid w:val="78AA4B9D"/>
    <w:rsid w:val="7C505F31"/>
    <w:rsid w:val="7DAE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山东省财政厅</Company>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2021-09-08T11:47:00Z</dcterms:created>
  <dc:creator>张沫</dc:creator>
  <cp:lastModifiedBy>张晓晖</cp:lastModifiedBy>
  <dcterms:modified xsi:type="dcterms:W3CDTF">2021-09-26T08:35:59Z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6A6B684D142A46148D0BFC7C5A7731A7</vt:lpwstr>
  </property>
</Properties>
</file>