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730B8C" w14:textId="77777777" w:rsidR="003C3375" w:rsidRDefault="003C3375" w:rsidP="003C3375">
      <w:pPr>
        <w:ind w:firstLineChars="0" w:firstLine="0"/>
        <w:jc w:val="left"/>
        <w:rPr>
          <w:rFonts w:asciiTheme="minorEastAsia" w:eastAsiaTheme="minorEastAsia" w:hAnsiTheme="minorEastAsia" w:hint="eastAsia"/>
          <w:sz w:val="32"/>
          <w:szCs w:val="32"/>
        </w:rPr>
      </w:pPr>
    </w:p>
    <w:p w14:paraId="69C2B411" w14:textId="77777777" w:rsidR="009F3D50" w:rsidRPr="003C3375" w:rsidRDefault="008D6142" w:rsidP="003C3375">
      <w:pPr>
        <w:ind w:firstLineChars="0" w:firstLine="0"/>
        <w:jc w:val="left"/>
        <w:rPr>
          <w:rFonts w:asciiTheme="minorEastAsia" w:eastAsiaTheme="minorEastAsia" w:hAnsiTheme="minorEastAsia"/>
          <w:sz w:val="32"/>
          <w:szCs w:val="32"/>
        </w:rPr>
      </w:pPr>
      <w:r w:rsidRPr="003C3375">
        <w:rPr>
          <w:rFonts w:asciiTheme="minorEastAsia" w:eastAsiaTheme="minorEastAsia" w:hAnsiTheme="minorEastAsia" w:hint="eastAsia"/>
          <w:sz w:val="32"/>
          <w:szCs w:val="32"/>
        </w:rPr>
        <w:t>山东能源临矿集团管理会计案例</w:t>
      </w:r>
    </w:p>
    <w:p w14:paraId="6D82EF07" w14:textId="77777777" w:rsidR="009F3D50" w:rsidRDefault="009F3D50">
      <w:pPr>
        <w:ind w:firstLine="883"/>
        <w:jc w:val="center"/>
        <w:rPr>
          <w:rFonts w:asciiTheme="minorEastAsia" w:eastAsiaTheme="minorEastAsia" w:hAnsiTheme="minorEastAsia"/>
          <w:b/>
          <w:sz w:val="44"/>
          <w:szCs w:val="44"/>
        </w:rPr>
      </w:pPr>
    </w:p>
    <w:p w14:paraId="5318CD3D" w14:textId="77777777" w:rsidR="009F3D50" w:rsidRDefault="009F3D50">
      <w:pPr>
        <w:ind w:firstLine="883"/>
        <w:jc w:val="center"/>
        <w:rPr>
          <w:rFonts w:asciiTheme="minorEastAsia" w:eastAsiaTheme="minorEastAsia" w:hAnsiTheme="minorEastAsia"/>
          <w:b/>
          <w:sz w:val="44"/>
          <w:szCs w:val="44"/>
        </w:rPr>
      </w:pPr>
    </w:p>
    <w:p w14:paraId="2F5255C0" w14:textId="77777777" w:rsidR="003C3375" w:rsidRDefault="003C3375" w:rsidP="003C3375">
      <w:pPr>
        <w:spacing w:line="700" w:lineRule="exact"/>
        <w:ind w:firstLineChars="0" w:firstLine="0"/>
        <w:rPr>
          <w:rFonts w:asciiTheme="minorEastAsia" w:eastAsiaTheme="minorEastAsia" w:hAnsiTheme="minorEastAsia" w:hint="eastAsia"/>
          <w:b/>
          <w:sz w:val="44"/>
          <w:szCs w:val="44"/>
        </w:rPr>
      </w:pPr>
    </w:p>
    <w:p w14:paraId="24DF94E0" w14:textId="77777777" w:rsidR="003C3375" w:rsidRDefault="003C3375" w:rsidP="003C3375">
      <w:pPr>
        <w:spacing w:line="700" w:lineRule="exact"/>
        <w:ind w:firstLineChars="0" w:firstLine="0"/>
        <w:rPr>
          <w:rFonts w:asciiTheme="minorEastAsia" w:eastAsiaTheme="minorEastAsia" w:hAnsiTheme="minorEastAsia" w:hint="eastAsia"/>
          <w:b/>
          <w:sz w:val="44"/>
          <w:szCs w:val="44"/>
        </w:rPr>
      </w:pPr>
    </w:p>
    <w:p w14:paraId="04B07B7F" w14:textId="77777777" w:rsidR="003C3375" w:rsidRDefault="003C3375" w:rsidP="003C3375">
      <w:pPr>
        <w:spacing w:line="700" w:lineRule="exact"/>
        <w:ind w:firstLineChars="0" w:firstLine="0"/>
        <w:rPr>
          <w:rFonts w:asciiTheme="minorEastAsia" w:eastAsiaTheme="minorEastAsia" w:hAnsiTheme="minorEastAsia" w:hint="eastAsia"/>
          <w:b/>
          <w:sz w:val="44"/>
          <w:szCs w:val="44"/>
        </w:rPr>
      </w:pPr>
    </w:p>
    <w:p w14:paraId="3BD0E16C" w14:textId="77777777" w:rsidR="003C3375" w:rsidRDefault="008D6142" w:rsidP="003C3375">
      <w:pPr>
        <w:spacing w:line="700" w:lineRule="exact"/>
        <w:ind w:firstLineChars="0" w:firstLine="0"/>
        <w:jc w:val="center"/>
        <w:rPr>
          <w:rFonts w:ascii="黑体" w:eastAsia="黑体" w:hAnsi="黑体" w:hint="eastAsia"/>
          <w:sz w:val="52"/>
          <w:szCs w:val="52"/>
        </w:rPr>
      </w:pPr>
      <w:r w:rsidRPr="003C3375">
        <w:rPr>
          <w:rFonts w:ascii="黑体" w:eastAsia="黑体" w:hAnsi="黑体" w:hint="eastAsia"/>
          <w:sz w:val="52"/>
          <w:szCs w:val="52"/>
        </w:rPr>
        <w:t>大型煤炭企业集团管理会计实践之</w:t>
      </w:r>
    </w:p>
    <w:p w14:paraId="14427066" w14:textId="5764CB3F" w:rsidR="009F3D50" w:rsidRPr="003C3375" w:rsidRDefault="008D6142" w:rsidP="003C3375">
      <w:pPr>
        <w:spacing w:line="700" w:lineRule="exact"/>
        <w:ind w:firstLineChars="0" w:firstLine="0"/>
        <w:jc w:val="center"/>
        <w:rPr>
          <w:rFonts w:ascii="黑体" w:eastAsia="黑体" w:hAnsi="黑体"/>
          <w:sz w:val="52"/>
          <w:szCs w:val="52"/>
        </w:rPr>
      </w:pPr>
      <w:r w:rsidRPr="003C3375">
        <w:rPr>
          <w:rFonts w:ascii="黑体" w:eastAsia="黑体" w:hAnsi="黑体" w:hint="eastAsia"/>
          <w:sz w:val="52"/>
          <w:szCs w:val="52"/>
        </w:rPr>
        <w:t>财务共享中心建设与运营创新</w:t>
      </w:r>
    </w:p>
    <w:p w14:paraId="50D606A7" w14:textId="77777777" w:rsidR="003C3375" w:rsidRDefault="003C3375" w:rsidP="003C3375">
      <w:pPr>
        <w:spacing w:line="700" w:lineRule="exact"/>
        <w:ind w:firstLineChars="100" w:firstLine="280"/>
        <w:jc w:val="center"/>
        <w:rPr>
          <w:rFonts w:ascii="仿宋_GB2312" w:eastAsia="仿宋_GB2312" w:hAnsiTheme="minorEastAsia" w:hint="eastAsia"/>
          <w:sz w:val="28"/>
          <w:szCs w:val="28"/>
        </w:rPr>
      </w:pPr>
    </w:p>
    <w:p w14:paraId="3DCA1B8C" w14:textId="77777777" w:rsidR="003C3375" w:rsidRDefault="003C3375" w:rsidP="003C3375">
      <w:pPr>
        <w:spacing w:line="700" w:lineRule="exact"/>
        <w:ind w:firstLineChars="100" w:firstLine="280"/>
        <w:jc w:val="center"/>
        <w:rPr>
          <w:rFonts w:ascii="仿宋_GB2312" w:eastAsia="仿宋_GB2312" w:hAnsiTheme="minorEastAsia" w:hint="eastAsia"/>
          <w:sz w:val="28"/>
          <w:szCs w:val="28"/>
        </w:rPr>
      </w:pPr>
    </w:p>
    <w:p w14:paraId="2467A2B9" w14:textId="12C13297" w:rsidR="009F3D50" w:rsidRPr="003C3375" w:rsidRDefault="008D6142" w:rsidP="003C3375">
      <w:pPr>
        <w:spacing w:line="700" w:lineRule="exact"/>
        <w:ind w:firstLineChars="100" w:firstLine="360"/>
        <w:jc w:val="center"/>
        <w:rPr>
          <w:rFonts w:ascii="仿宋_GB2312" w:eastAsia="仿宋_GB2312"/>
          <w:sz w:val="36"/>
          <w:szCs w:val="36"/>
        </w:rPr>
      </w:pPr>
      <w:r w:rsidRPr="003C3375">
        <w:rPr>
          <w:rFonts w:ascii="仿宋_GB2312" w:eastAsia="仿宋_GB2312" w:hAnsiTheme="minorEastAsia" w:hint="eastAsia"/>
          <w:sz w:val="36"/>
          <w:szCs w:val="36"/>
        </w:rPr>
        <w:t>临沂矿业集团有限责任公司</w:t>
      </w:r>
    </w:p>
    <w:p w14:paraId="2D008B05" w14:textId="68C45CC2" w:rsidR="003C3375" w:rsidRDefault="003C3375">
      <w:pPr>
        <w:widowControl/>
        <w:spacing w:line="240" w:lineRule="auto"/>
        <w:ind w:firstLineChars="0" w:firstLine="0"/>
        <w:jc w:val="left"/>
        <w:rPr>
          <w:rFonts w:asciiTheme="minorEastAsia" w:eastAsiaTheme="minorEastAsia" w:hAnsiTheme="minorEastAsia"/>
          <w:b/>
          <w:sz w:val="44"/>
          <w:szCs w:val="44"/>
        </w:rPr>
      </w:pPr>
      <w:r>
        <w:rPr>
          <w:rFonts w:asciiTheme="minorEastAsia" w:eastAsiaTheme="minorEastAsia" w:hAnsiTheme="minorEastAsia"/>
          <w:b/>
          <w:sz w:val="44"/>
          <w:szCs w:val="44"/>
        </w:rPr>
        <w:br w:type="page"/>
      </w:r>
    </w:p>
    <w:bookmarkStart w:id="0" w:name="_Toc515466962" w:displacedByCustomXml="next"/>
    <w:bookmarkStart w:id="1" w:name="_Toc515463408" w:displacedByCustomXml="next"/>
    <w:bookmarkStart w:id="2" w:name="_Toc481485494" w:displacedByCustomXml="next"/>
    <w:bookmarkStart w:id="3" w:name="_Toc515370389" w:displacedByCustomXml="next"/>
    <w:bookmarkStart w:id="4" w:name="_Toc515246373" w:displacedByCustomXml="next"/>
    <w:bookmarkStart w:id="5" w:name="_Toc515374736" w:displacedByCustomXml="next"/>
    <w:bookmarkStart w:id="6" w:name="_Toc515337343" w:displacedByCustomXml="next"/>
    <w:sdt>
      <w:sdtPr>
        <w:rPr>
          <w:rFonts w:asciiTheme="minorEastAsia" w:eastAsiaTheme="minorEastAsia" w:hAnsiTheme="minorEastAsia" w:cs="Times New Roman"/>
          <w:b w:val="0"/>
          <w:bCs w:val="0"/>
          <w:kern w:val="0"/>
          <w:sz w:val="24"/>
          <w:szCs w:val="24"/>
        </w:rPr>
        <w:id w:val="-1446230209"/>
      </w:sdtPr>
      <w:sdtEndPr>
        <w:rPr>
          <w:lang w:val="zh-CN"/>
        </w:rPr>
      </w:sdtEndPr>
      <w:sdtContent>
        <w:p w14:paraId="2C6F9DAC" w14:textId="77777777" w:rsidR="0060359A" w:rsidRDefault="008D6142" w:rsidP="00AD487B">
          <w:pPr>
            <w:pStyle w:val="1"/>
            <w:numPr>
              <w:ilvl w:val="0"/>
              <w:numId w:val="0"/>
            </w:numPr>
            <w:spacing w:before="0" w:after="0"/>
            <w:jc w:val="center"/>
            <w:rPr>
              <w:rFonts w:ascii="黑体" w:eastAsia="黑体" w:hAnsi="黑体"/>
              <w:b w:val="0"/>
              <w:bCs w:val="0"/>
              <w:sz w:val="32"/>
              <w:szCs w:val="32"/>
            </w:rPr>
          </w:pPr>
          <w:r>
            <w:rPr>
              <w:rFonts w:ascii="黑体" w:eastAsia="黑体" w:hAnsi="黑体" w:hint="eastAsia"/>
              <w:b w:val="0"/>
              <w:bCs w:val="0"/>
              <w:sz w:val="32"/>
              <w:szCs w:val="32"/>
            </w:rPr>
            <w:t>第一部分</w:t>
          </w:r>
          <w:r>
            <w:rPr>
              <w:rFonts w:asciiTheme="minorEastAsia" w:eastAsiaTheme="minorEastAsia" w:hAnsiTheme="minorEastAsia" w:hint="eastAsia"/>
              <w:bCs w:val="0"/>
              <w:sz w:val="32"/>
              <w:szCs w:val="32"/>
            </w:rPr>
            <w:t xml:space="preserve">  </w:t>
          </w:r>
          <w:r>
            <w:rPr>
              <w:rFonts w:ascii="黑体" w:eastAsia="黑体" w:hAnsi="黑体" w:hint="eastAsia"/>
              <w:b w:val="0"/>
              <w:bCs w:val="0"/>
              <w:sz w:val="32"/>
              <w:szCs w:val="32"/>
            </w:rPr>
            <w:t>目</w:t>
          </w:r>
          <w:r>
            <w:rPr>
              <w:rFonts w:ascii="黑体" w:eastAsia="黑体" w:hAnsi="黑体"/>
              <w:b w:val="0"/>
              <w:bCs w:val="0"/>
              <w:sz w:val="32"/>
              <w:szCs w:val="32"/>
            </w:rPr>
            <w:t>录</w:t>
          </w:r>
          <w:bookmarkEnd w:id="6"/>
          <w:bookmarkEnd w:id="5"/>
          <w:bookmarkEnd w:id="4"/>
          <w:bookmarkEnd w:id="3"/>
          <w:bookmarkEnd w:id="2"/>
          <w:bookmarkEnd w:id="1"/>
          <w:bookmarkEnd w:id="0"/>
        </w:p>
        <w:p w14:paraId="51008FB2" w14:textId="77777777" w:rsidR="004625D1" w:rsidRPr="004625D1" w:rsidRDefault="008D6142" w:rsidP="004625D1">
          <w:pPr>
            <w:pStyle w:val="1"/>
            <w:numPr>
              <w:ilvl w:val="0"/>
              <w:numId w:val="0"/>
            </w:numPr>
            <w:spacing w:before="0" w:after="0"/>
            <w:jc w:val="center"/>
            <w:rPr>
              <w:noProof/>
            </w:rPr>
          </w:pPr>
          <w:r>
            <w:rPr>
              <w:rFonts w:asciiTheme="minorEastAsia" w:eastAsiaTheme="minorEastAsia" w:hAnsiTheme="minorEastAsia" w:cs="Arial"/>
              <w:b w:val="0"/>
              <w:bCs w:val="0"/>
              <w:sz w:val="24"/>
              <w:szCs w:val="24"/>
            </w:rPr>
            <w:fldChar w:fldCharType="begin"/>
          </w:r>
          <w:r>
            <w:rPr>
              <w:rFonts w:asciiTheme="minorEastAsia" w:eastAsiaTheme="minorEastAsia" w:hAnsiTheme="minorEastAsia"/>
              <w:b w:val="0"/>
              <w:bCs w:val="0"/>
              <w:sz w:val="24"/>
              <w:szCs w:val="24"/>
            </w:rPr>
            <w:instrText xml:space="preserve"> TOC \o "1-3" \h \z \u </w:instrText>
          </w:r>
          <w:r>
            <w:rPr>
              <w:rFonts w:asciiTheme="minorEastAsia" w:eastAsiaTheme="minorEastAsia" w:hAnsiTheme="minorEastAsia" w:cs="Arial"/>
              <w:b w:val="0"/>
              <w:bCs w:val="0"/>
              <w:sz w:val="24"/>
              <w:szCs w:val="24"/>
            </w:rPr>
            <w:fldChar w:fldCharType="separate"/>
          </w:r>
        </w:p>
        <w:p w14:paraId="1D95930E" w14:textId="5FF4D471" w:rsidR="004625D1" w:rsidRDefault="00FD52C2">
          <w:pPr>
            <w:pStyle w:val="10"/>
            <w:tabs>
              <w:tab w:val="right" w:leader="dot" w:pos="8380"/>
            </w:tabs>
            <w:rPr>
              <w:rFonts w:asciiTheme="minorHAnsi" w:eastAsiaTheme="minorEastAsia" w:hAnsiTheme="minorHAnsi" w:cstheme="minorBidi"/>
              <w:noProof/>
              <w:kern w:val="2"/>
              <w:sz w:val="21"/>
            </w:rPr>
          </w:pPr>
          <w:hyperlink w:anchor="_Toc515466963" w:history="1">
            <w:r w:rsidR="004625D1" w:rsidRPr="0080252D">
              <w:rPr>
                <w:rStyle w:val="a8"/>
                <w:rFonts w:ascii="黑体" w:eastAsia="黑体" w:hAnsi="黑体"/>
                <w:noProof/>
              </w:rPr>
              <w:t>第二部分</w:t>
            </w:r>
            <w:r w:rsidR="004625D1" w:rsidRPr="0080252D">
              <w:rPr>
                <w:rStyle w:val="a8"/>
                <w:rFonts w:asciiTheme="minorEastAsia" w:hAnsiTheme="minorEastAsia"/>
                <w:noProof/>
              </w:rPr>
              <w:t xml:space="preserve">  </w:t>
            </w:r>
            <w:r w:rsidR="004625D1" w:rsidRPr="0080252D">
              <w:rPr>
                <w:rStyle w:val="a8"/>
                <w:rFonts w:ascii="黑体" w:eastAsia="黑体" w:hAnsi="黑体"/>
                <w:noProof/>
              </w:rPr>
              <w:t>内容摘要</w:t>
            </w:r>
            <w:r w:rsidR="004625D1">
              <w:rPr>
                <w:noProof/>
                <w:webHidden/>
              </w:rPr>
              <w:tab/>
            </w:r>
            <w:r w:rsidR="004625D1">
              <w:rPr>
                <w:noProof/>
                <w:webHidden/>
              </w:rPr>
              <w:fldChar w:fldCharType="begin"/>
            </w:r>
            <w:r w:rsidR="004625D1">
              <w:rPr>
                <w:noProof/>
                <w:webHidden/>
              </w:rPr>
              <w:instrText xml:space="preserve"> PAGEREF _Toc515466963 \h </w:instrText>
            </w:r>
            <w:r w:rsidR="004625D1">
              <w:rPr>
                <w:noProof/>
                <w:webHidden/>
              </w:rPr>
            </w:r>
            <w:r w:rsidR="004625D1">
              <w:rPr>
                <w:noProof/>
                <w:webHidden/>
              </w:rPr>
              <w:fldChar w:fldCharType="separate"/>
            </w:r>
            <w:r w:rsidR="0020511F">
              <w:rPr>
                <w:noProof/>
                <w:webHidden/>
              </w:rPr>
              <w:t>1</w:t>
            </w:r>
            <w:r w:rsidR="004625D1">
              <w:rPr>
                <w:noProof/>
                <w:webHidden/>
              </w:rPr>
              <w:fldChar w:fldCharType="end"/>
            </w:r>
          </w:hyperlink>
        </w:p>
        <w:p w14:paraId="0E374F70" w14:textId="5B344884" w:rsidR="004625D1" w:rsidRDefault="00FD52C2">
          <w:pPr>
            <w:pStyle w:val="10"/>
            <w:tabs>
              <w:tab w:val="right" w:leader="dot" w:pos="8380"/>
            </w:tabs>
            <w:rPr>
              <w:rFonts w:asciiTheme="minorHAnsi" w:eastAsiaTheme="minorEastAsia" w:hAnsiTheme="minorHAnsi" w:cstheme="minorBidi"/>
              <w:noProof/>
              <w:kern w:val="2"/>
              <w:sz w:val="21"/>
            </w:rPr>
          </w:pPr>
          <w:hyperlink w:anchor="_Toc515466964" w:history="1">
            <w:r w:rsidR="004625D1" w:rsidRPr="0080252D">
              <w:rPr>
                <w:rStyle w:val="a8"/>
                <w:rFonts w:ascii="黑体" w:eastAsia="黑体" w:hAnsi="黑体"/>
                <w:noProof/>
              </w:rPr>
              <w:t>第三部分</w:t>
            </w:r>
            <w:r w:rsidR="004625D1" w:rsidRPr="0080252D">
              <w:rPr>
                <w:rStyle w:val="a8"/>
                <w:rFonts w:asciiTheme="minorEastAsia" w:hAnsiTheme="minorEastAsia"/>
                <w:noProof/>
              </w:rPr>
              <w:t xml:space="preserve">  </w:t>
            </w:r>
            <w:r w:rsidR="004625D1" w:rsidRPr="0080252D">
              <w:rPr>
                <w:rStyle w:val="a8"/>
                <w:rFonts w:ascii="黑体" w:eastAsia="黑体" w:hAnsi="黑体"/>
                <w:noProof/>
              </w:rPr>
              <w:t>案例正文</w:t>
            </w:r>
            <w:r w:rsidR="004625D1">
              <w:rPr>
                <w:noProof/>
                <w:webHidden/>
              </w:rPr>
              <w:tab/>
            </w:r>
            <w:r w:rsidR="004625D1">
              <w:rPr>
                <w:noProof/>
                <w:webHidden/>
              </w:rPr>
              <w:fldChar w:fldCharType="begin"/>
            </w:r>
            <w:r w:rsidR="004625D1">
              <w:rPr>
                <w:noProof/>
                <w:webHidden/>
              </w:rPr>
              <w:instrText xml:space="preserve"> PAGEREF _Toc515466964 \h </w:instrText>
            </w:r>
            <w:r w:rsidR="004625D1">
              <w:rPr>
                <w:noProof/>
                <w:webHidden/>
              </w:rPr>
            </w:r>
            <w:r w:rsidR="004625D1">
              <w:rPr>
                <w:noProof/>
                <w:webHidden/>
              </w:rPr>
              <w:fldChar w:fldCharType="separate"/>
            </w:r>
            <w:r w:rsidR="0020511F">
              <w:rPr>
                <w:noProof/>
                <w:webHidden/>
              </w:rPr>
              <w:t>2</w:t>
            </w:r>
            <w:r w:rsidR="004625D1">
              <w:rPr>
                <w:noProof/>
                <w:webHidden/>
              </w:rPr>
              <w:fldChar w:fldCharType="end"/>
            </w:r>
          </w:hyperlink>
        </w:p>
        <w:p w14:paraId="7AEF3CDF" w14:textId="3AA1C81C" w:rsidR="004625D1" w:rsidRDefault="00FD52C2" w:rsidP="004625D1">
          <w:pPr>
            <w:pStyle w:val="20"/>
            <w:tabs>
              <w:tab w:val="right" w:leader="dot" w:pos="8380"/>
            </w:tabs>
            <w:rPr>
              <w:rFonts w:asciiTheme="minorHAnsi" w:eastAsiaTheme="minorEastAsia" w:hAnsiTheme="minorHAnsi" w:cstheme="minorBidi"/>
              <w:noProof/>
              <w:kern w:val="2"/>
              <w:sz w:val="21"/>
            </w:rPr>
          </w:pPr>
          <w:hyperlink w:anchor="_Toc515466968" w:history="1">
            <w:r w:rsidR="004625D1" w:rsidRPr="0080252D">
              <w:rPr>
                <w:rStyle w:val="a8"/>
                <w:rFonts w:ascii="黑体" w:eastAsia="黑体" w:hAnsi="黑体"/>
                <w:noProof/>
              </w:rPr>
              <w:t>一、背景描述</w:t>
            </w:r>
            <w:r w:rsidR="004625D1">
              <w:rPr>
                <w:noProof/>
                <w:webHidden/>
              </w:rPr>
              <w:tab/>
            </w:r>
            <w:r w:rsidR="004625D1">
              <w:rPr>
                <w:noProof/>
                <w:webHidden/>
              </w:rPr>
              <w:fldChar w:fldCharType="begin"/>
            </w:r>
            <w:r w:rsidR="004625D1">
              <w:rPr>
                <w:noProof/>
                <w:webHidden/>
              </w:rPr>
              <w:instrText xml:space="preserve"> PAGEREF _Toc515466968 \h </w:instrText>
            </w:r>
            <w:r w:rsidR="004625D1">
              <w:rPr>
                <w:noProof/>
                <w:webHidden/>
              </w:rPr>
            </w:r>
            <w:r w:rsidR="004625D1">
              <w:rPr>
                <w:noProof/>
                <w:webHidden/>
              </w:rPr>
              <w:fldChar w:fldCharType="separate"/>
            </w:r>
            <w:r w:rsidR="0020511F">
              <w:rPr>
                <w:noProof/>
                <w:webHidden/>
              </w:rPr>
              <w:t>2</w:t>
            </w:r>
            <w:r w:rsidR="004625D1">
              <w:rPr>
                <w:noProof/>
                <w:webHidden/>
              </w:rPr>
              <w:fldChar w:fldCharType="end"/>
            </w:r>
          </w:hyperlink>
        </w:p>
        <w:p w14:paraId="46FF3843" w14:textId="2816BB63" w:rsidR="004625D1" w:rsidRDefault="00FD52C2" w:rsidP="004625D1">
          <w:pPr>
            <w:pStyle w:val="30"/>
            <w:tabs>
              <w:tab w:val="right" w:leader="dot" w:pos="8380"/>
            </w:tabs>
            <w:rPr>
              <w:rFonts w:asciiTheme="minorHAnsi" w:eastAsiaTheme="minorEastAsia" w:hAnsiTheme="minorHAnsi" w:cstheme="minorBidi"/>
              <w:noProof/>
              <w:kern w:val="2"/>
              <w:sz w:val="21"/>
            </w:rPr>
          </w:pPr>
          <w:hyperlink w:anchor="_Toc515466969" w:history="1">
            <w:r w:rsidR="004625D1" w:rsidRPr="0080252D">
              <w:rPr>
                <w:rStyle w:val="a8"/>
                <w:rFonts w:asciiTheme="minorEastAsia" w:hAnsiTheme="minorEastAsia"/>
                <w:noProof/>
              </w:rPr>
              <w:t>(一)临矿集团的基本情况</w:t>
            </w:r>
            <w:r w:rsidR="004625D1">
              <w:rPr>
                <w:noProof/>
                <w:webHidden/>
              </w:rPr>
              <w:tab/>
            </w:r>
            <w:r w:rsidR="004625D1">
              <w:rPr>
                <w:noProof/>
                <w:webHidden/>
              </w:rPr>
              <w:fldChar w:fldCharType="begin"/>
            </w:r>
            <w:r w:rsidR="004625D1">
              <w:rPr>
                <w:noProof/>
                <w:webHidden/>
              </w:rPr>
              <w:instrText xml:space="preserve"> PAGEREF _Toc515466969 \h </w:instrText>
            </w:r>
            <w:r w:rsidR="004625D1">
              <w:rPr>
                <w:noProof/>
                <w:webHidden/>
              </w:rPr>
            </w:r>
            <w:r w:rsidR="004625D1">
              <w:rPr>
                <w:noProof/>
                <w:webHidden/>
              </w:rPr>
              <w:fldChar w:fldCharType="separate"/>
            </w:r>
            <w:r w:rsidR="0020511F">
              <w:rPr>
                <w:noProof/>
                <w:webHidden/>
              </w:rPr>
              <w:t>2</w:t>
            </w:r>
            <w:r w:rsidR="004625D1">
              <w:rPr>
                <w:noProof/>
                <w:webHidden/>
              </w:rPr>
              <w:fldChar w:fldCharType="end"/>
            </w:r>
          </w:hyperlink>
        </w:p>
        <w:p w14:paraId="481E48EB" w14:textId="5402BA33" w:rsidR="004625D1" w:rsidRDefault="00FD52C2" w:rsidP="004625D1">
          <w:pPr>
            <w:pStyle w:val="30"/>
            <w:tabs>
              <w:tab w:val="right" w:leader="dot" w:pos="8380"/>
            </w:tabs>
            <w:rPr>
              <w:rFonts w:asciiTheme="minorHAnsi" w:eastAsiaTheme="minorEastAsia" w:hAnsiTheme="minorHAnsi" w:cstheme="minorBidi"/>
              <w:noProof/>
              <w:kern w:val="2"/>
              <w:sz w:val="21"/>
            </w:rPr>
          </w:pPr>
          <w:hyperlink w:anchor="_Toc515466970" w:history="1">
            <w:r w:rsidR="004625D1" w:rsidRPr="0080252D">
              <w:rPr>
                <w:rStyle w:val="a8"/>
                <w:rFonts w:asciiTheme="minorEastAsia" w:hAnsiTheme="minorEastAsia"/>
                <w:noProof/>
              </w:rPr>
              <w:t>(二)项目实施前临矿集团财务管理分析</w:t>
            </w:r>
            <w:r w:rsidR="004625D1">
              <w:rPr>
                <w:noProof/>
                <w:webHidden/>
              </w:rPr>
              <w:tab/>
            </w:r>
            <w:r w:rsidR="004625D1">
              <w:rPr>
                <w:noProof/>
                <w:webHidden/>
              </w:rPr>
              <w:fldChar w:fldCharType="begin"/>
            </w:r>
            <w:r w:rsidR="004625D1">
              <w:rPr>
                <w:noProof/>
                <w:webHidden/>
              </w:rPr>
              <w:instrText xml:space="preserve"> PAGEREF _Toc515466970 \h </w:instrText>
            </w:r>
            <w:r w:rsidR="004625D1">
              <w:rPr>
                <w:noProof/>
                <w:webHidden/>
              </w:rPr>
            </w:r>
            <w:r w:rsidR="004625D1">
              <w:rPr>
                <w:noProof/>
                <w:webHidden/>
              </w:rPr>
              <w:fldChar w:fldCharType="separate"/>
            </w:r>
            <w:r w:rsidR="0020511F">
              <w:rPr>
                <w:noProof/>
                <w:webHidden/>
              </w:rPr>
              <w:t>4</w:t>
            </w:r>
            <w:r w:rsidR="004625D1">
              <w:rPr>
                <w:noProof/>
                <w:webHidden/>
              </w:rPr>
              <w:fldChar w:fldCharType="end"/>
            </w:r>
          </w:hyperlink>
        </w:p>
        <w:p w14:paraId="4CE02C66" w14:textId="3F5FCDA9" w:rsidR="004625D1" w:rsidRDefault="00FD52C2" w:rsidP="004625D1">
          <w:pPr>
            <w:pStyle w:val="20"/>
            <w:tabs>
              <w:tab w:val="right" w:leader="dot" w:pos="8380"/>
            </w:tabs>
            <w:rPr>
              <w:rFonts w:asciiTheme="minorHAnsi" w:eastAsiaTheme="minorEastAsia" w:hAnsiTheme="minorHAnsi" w:cstheme="minorBidi"/>
              <w:noProof/>
              <w:kern w:val="2"/>
              <w:sz w:val="21"/>
            </w:rPr>
          </w:pPr>
          <w:hyperlink w:anchor="_Toc515466971" w:history="1">
            <w:r w:rsidR="004625D1" w:rsidRPr="0080252D">
              <w:rPr>
                <w:rStyle w:val="a8"/>
                <w:rFonts w:ascii="黑体" w:eastAsia="黑体" w:hAnsi="黑体"/>
                <w:noProof/>
              </w:rPr>
              <w:t>二、项目总体设计</w:t>
            </w:r>
            <w:r w:rsidR="004625D1">
              <w:rPr>
                <w:noProof/>
                <w:webHidden/>
              </w:rPr>
              <w:tab/>
            </w:r>
            <w:r w:rsidR="004625D1">
              <w:rPr>
                <w:noProof/>
                <w:webHidden/>
              </w:rPr>
              <w:fldChar w:fldCharType="begin"/>
            </w:r>
            <w:r w:rsidR="004625D1">
              <w:rPr>
                <w:noProof/>
                <w:webHidden/>
              </w:rPr>
              <w:instrText xml:space="preserve"> PAGEREF _Toc515466971 \h </w:instrText>
            </w:r>
            <w:r w:rsidR="004625D1">
              <w:rPr>
                <w:noProof/>
                <w:webHidden/>
              </w:rPr>
            </w:r>
            <w:r w:rsidR="004625D1">
              <w:rPr>
                <w:noProof/>
                <w:webHidden/>
              </w:rPr>
              <w:fldChar w:fldCharType="separate"/>
            </w:r>
            <w:r w:rsidR="0020511F">
              <w:rPr>
                <w:noProof/>
                <w:webHidden/>
              </w:rPr>
              <w:t>7</w:t>
            </w:r>
            <w:r w:rsidR="004625D1">
              <w:rPr>
                <w:noProof/>
                <w:webHidden/>
              </w:rPr>
              <w:fldChar w:fldCharType="end"/>
            </w:r>
          </w:hyperlink>
        </w:p>
        <w:p w14:paraId="4F141467" w14:textId="12051F8B" w:rsidR="004625D1" w:rsidRDefault="00FD52C2" w:rsidP="004625D1">
          <w:pPr>
            <w:pStyle w:val="30"/>
            <w:tabs>
              <w:tab w:val="right" w:leader="dot" w:pos="8380"/>
            </w:tabs>
            <w:rPr>
              <w:rFonts w:asciiTheme="minorHAnsi" w:eastAsiaTheme="minorEastAsia" w:hAnsiTheme="minorHAnsi" w:cstheme="minorBidi"/>
              <w:noProof/>
              <w:kern w:val="2"/>
              <w:sz w:val="21"/>
            </w:rPr>
          </w:pPr>
          <w:hyperlink w:anchor="_Toc515466972" w:history="1">
            <w:r w:rsidR="004625D1" w:rsidRPr="0080252D">
              <w:rPr>
                <w:rStyle w:val="a8"/>
                <w:rFonts w:asciiTheme="minorEastAsia" w:hAnsiTheme="minorEastAsia"/>
                <w:noProof/>
              </w:rPr>
              <w:t>(一)项目总体规划</w:t>
            </w:r>
            <w:r w:rsidR="004625D1">
              <w:rPr>
                <w:noProof/>
                <w:webHidden/>
              </w:rPr>
              <w:tab/>
            </w:r>
            <w:r w:rsidR="004625D1">
              <w:rPr>
                <w:noProof/>
                <w:webHidden/>
              </w:rPr>
              <w:fldChar w:fldCharType="begin"/>
            </w:r>
            <w:r w:rsidR="004625D1">
              <w:rPr>
                <w:noProof/>
                <w:webHidden/>
              </w:rPr>
              <w:instrText xml:space="preserve"> PAGEREF _Toc515466972 \h </w:instrText>
            </w:r>
            <w:r w:rsidR="004625D1">
              <w:rPr>
                <w:noProof/>
                <w:webHidden/>
              </w:rPr>
            </w:r>
            <w:r w:rsidR="004625D1">
              <w:rPr>
                <w:noProof/>
                <w:webHidden/>
              </w:rPr>
              <w:fldChar w:fldCharType="separate"/>
            </w:r>
            <w:r w:rsidR="0020511F">
              <w:rPr>
                <w:noProof/>
                <w:webHidden/>
              </w:rPr>
              <w:t>7</w:t>
            </w:r>
            <w:r w:rsidR="004625D1">
              <w:rPr>
                <w:noProof/>
                <w:webHidden/>
              </w:rPr>
              <w:fldChar w:fldCharType="end"/>
            </w:r>
          </w:hyperlink>
        </w:p>
        <w:p w14:paraId="505F9AF8" w14:textId="7DA35786" w:rsidR="004625D1" w:rsidRDefault="00FD52C2" w:rsidP="004625D1">
          <w:pPr>
            <w:pStyle w:val="30"/>
            <w:tabs>
              <w:tab w:val="right" w:leader="dot" w:pos="8380"/>
            </w:tabs>
            <w:rPr>
              <w:rFonts w:asciiTheme="minorHAnsi" w:eastAsiaTheme="minorEastAsia" w:hAnsiTheme="minorHAnsi" w:cstheme="minorBidi"/>
              <w:noProof/>
              <w:kern w:val="2"/>
              <w:sz w:val="21"/>
            </w:rPr>
          </w:pPr>
          <w:hyperlink w:anchor="_Toc515466973" w:history="1">
            <w:r w:rsidR="004625D1" w:rsidRPr="0080252D">
              <w:rPr>
                <w:rStyle w:val="a8"/>
                <w:rFonts w:asciiTheme="minorEastAsia" w:hAnsiTheme="minorEastAsia"/>
                <w:noProof/>
              </w:rPr>
              <w:t>(二)项目具体目标</w:t>
            </w:r>
            <w:r w:rsidR="004625D1">
              <w:rPr>
                <w:noProof/>
                <w:webHidden/>
              </w:rPr>
              <w:tab/>
            </w:r>
            <w:r w:rsidR="004625D1">
              <w:rPr>
                <w:noProof/>
                <w:webHidden/>
              </w:rPr>
              <w:fldChar w:fldCharType="begin"/>
            </w:r>
            <w:r w:rsidR="004625D1">
              <w:rPr>
                <w:noProof/>
                <w:webHidden/>
              </w:rPr>
              <w:instrText xml:space="preserve"> PAGEREF _Toc515466973 \h </w:instrText>
            </w:r>
            <w:r w:rsidR="004625D1">
              <w:rPr>
                <w:noProof/>
                <w:webHidden/>
              </w:rPr>
            </w:r>
            <w:r w:rsidR="004625D1">
              <w:rPr>
                <w:noProof/>
                <w:webHidden/>
              </w:rPr>
              <w:fldChar w:fldCharType="separate"/>
            </w:r>
            <w:r w:rsidR="0020511F">
              <w:rPr>
                <w:noProof/>
                <w:webHidden/>
              </w:rPr>
              <w:t>8</w:t>
            </w:r>
            <w:r w:rsidR="004625D1">
              <w:rPr>
                <w:noProof/>
                <w:webHidden/>
              </w:rPr>
              <w:fldChar w:fldCharType="end"/>
            </w:r>
          </w:hyperlink>
        </w:p>
        <w:p w14:paraId="7EC8F6FA" w14:textId="053ABC21" w:rsidR="004625D1" w:rsidRDefault="00FD52C2" w:rsidP="004625D1">
          <w:pPr>
            <w:pStyle w:val="30"/>
            <w:tabs>
              <w:tab w:val="right" w:leader="dot" w:pos="8380"/>
            </w:tabs>
            <w:rPr>
              <w:rFonts w:asciiTheme="minorHAnsi" w:eastAsiaTheme="minorEastAsia" w:hAnsiTheme="minorHAnsi" w:cstheme="minorBidi"/>
              <w:noProof/>
              <w:kern w:val="2"/>
              <w:sz w:val="21"/>
            </w:rPr>
          </w:pPr>
          <w:hyperlink w:anchor="_Toc515466974" w:history="1">
            <w:r w:rsidR="004625D1" w:rsidRPr="0080252D">
              <w:rPr>
                <w:rStyle w:val="a8"/>
                <w:rFonts w:asciiTheme="minorEastAsia" w:hAnsiTheme="minorEastAsia"/>
                <w:noProof/>
              </w:rPr>
              <w:t>(三)项目实施思路</w:t>
            </w:r>
            <w:r w:rsidR="004625D1">
              <w:rPr>
                <w:noProof/>
                <w:webHidden/>
              </w:rPr>
              <w:tab/>
            </w:r>
            <w:r w:rsidR="004625D1">
              <w:rPr>
                <w:noProof/>
                <w:webHidden/>
              </w:rPr>
              <w:fldChar w:fldCharType="begin"/>
            </w:r>
            <w:r w:rsidR="004625D1">
              <w:rPr>
                <w:noProof/>
                <w:webHidden/>
              </w:rPr>
              <w:instrText xml:space="preserve"> PAGEREF _Toc515466974 \h </w:instrText>
            </w:r>
            <w:r w:rsidR="004625D1">
              <w:rPr>
                <w:noProof/>
                <w:webHidden/>
              </w:rPr>
            </w:r>
            <w:r w:rsidR="004625D1">
              <w:rPr>
                <w:noProof/>
                <w:webHidden/>
              </w:rPr>
              <w:fldChar w:fldCharType="separate"/>
            </w:r>
            <w:r w:rsidR="0020511F">
              <w:rPr>
                <w:noProof/>
                <w:webHidden/>
              </w:rPr>
              <w:t>10</w:t>
            </w:r>
            <w:r w:rsidR="004625D1">
              <w:rPr>
                <w:noProof/>
                <w:webHidden/>
              </w:rPr>
              <w:fldChar w:fldCharType="end"/>
            </w:r>
          </w:hyperlink>
        </w:p>
        <w:p w14:paraId="7EB7E1AF" w14:textId="488DCF52" w:rsidR="004625D1" w:rsidRDefault="00FD52C2" w:rsidP="004625D1">
          <w:pPr>
            <w:pStyle w:val="30"/>
            <w:tabs>
              <w:tab w:val="right" w:leader="dot" w:pos="8380"/>
            </w:tabs>
            <w:rPr>
              <w:rFonts w:asciiTheme="minorHAnsi" w:eastAsiaTheme="minorEastAsia" w:hAnsiTheme="minorHAnsi" w:cstheme="minorBidi"/>
              <w:noProof/>
              <w:kern w:val="2"/>
              <w:sz w:val="21"/>
            </w:rPr>
          </w:pPr>
          <w:hyperlink w:anchor="_Toc515466975" w:history="1">
            <w:r w:rsidR="004625D1" w:rsidRPr="0080252D">
              <w:rPr>
                <w:rStyle w:val="a8"/>
                <w:rFonts w:asciiTheme="minorEastAsia" w:hAnsiTheme="minorEastAsia"/>
                <w:noProof/>
              </w:rPr>
              <w:t>(四)项目实施规划</w:t>
            </w:r>
            <w:r w:rsidR="004625D1">
              <w:rPr>
                <w:noProof/>
                <w:webHidden/>
              </w:rPr>
              <w:tab/>
            </w:r>
            <w:r w:rsidR="004625D1">
              <w:rPr>
                <w:noProof/>
                <w:webHidden/>
              </w:rPr>
              <w:fldChar w:fldCharType="begin"/>
            </w:r>
            <w:r w:rsidR="004625D1">
              <w:rPr>
                <w:noProof/>
                <w:webHidden/>
              </w:rPr>
              <w:instrText xml:space="preserve"> PAGEREF _Toc515466975 \h </w:instrText>
            </w:r>
            <w:r w:rsidR="004625D1">
              <w:rPr>
                <w:noProof/>
                <w:webHidden/>
              </w:rPr>
            </w:r>
            <w:r w:rsidR="004625D1">
              <w:rPr>
                <w:noProof/>
                <w:webHidden/>
              </w:rPr>
              <w:fldChar w:fldCharType="separate"/>
            </w:r>
            <w:r w:rsidR="0020511F">
              <w:rPr>
                <w:noProof/>
                <w:webHidden/>
              </w:rPr>
              <w:t>12</w:t>
            </w:r>
            <w:r w:rsidR="004625D1">
              <w:rPr>
                <w:noProof/>
                <w:webHidden/>
              </w:rPr>
              <w:fldChar w:fldCharType="end"/>
            </w:r>
          </w:hyperlink>
        </w:p>
        <w:p w14:paraId="6F59E2FE" w14:textId="47447FF0" w:rsidR="004625D1" w:rsidRDefault="00FD52C2" w:rsidP="004625D1">
          <w:pPr>
            <w:pStyle w:val="30"/>
            <w:tabs>
              <w:tab w:val="right" w:leader="dot" w:pos="8380"/>
            </w:tabs>
            <w:rPr>
              <w:rFonts w:asciiTheme="minorHAnsi" w:eastAsiaTheme="minorEastAsia" w:hAnsiTheme="minorHAnsi" w:cstheme="minorBidi"/>
              <w:noProof/>
              <w:kern w:val="2"/>
              <w:sz w:val="21"/>
            </w:rPr>
          </w:pPr>
          <w:hyperlink w:anchor="_Toc515466976" w:history="1">
            <w:r w:rsidR="004625D1" w:rsidRPr="0080252D">
              <w:rPr>
                <w:rStyle w:val="a8"/>
                <w:rFonts w:asciiTheme="minorEastAsia" w:hAnsiTheme="minorEastAsia"/>
                <w:noProof/>
              </w:rPr>
              <w:t>(五)项目实施主要内容</w:t>
            </w:r>
            <w:r w:rsidR="004625D1">
              <w:rPr>
                <w:noProof/>
                <w:webHidden/>
              </w:rPr>
              <w:tab/>
            </w:r>
            <w:r w:rsidR="004625D1">
              <w:rPr>
                <w:noProof/>
                <w:webHidden/>
              </w:rPr>
              <w:fldChar w:fldCharType="begin"/>
            </w:r>
            <w:r w:rsidR="004625D1">
              <w:rPr>
                <w:noProof/>
                <w:webHidden/>
              </w:rPr>
              <w:instrText xml:space="preserve"> PAGEREF _Toc515466976 \h </w:instrText>
            </w:r>
            <w:r w:rsidR="004625D1">
              <w:rPr>
                <w:noProof/>
                <w:webHidden/>
              </w:rPr>
            </w:r>
            <w:r w:rsidR="004625D1">
              <w:rPr>
                <w:noProof/>
                <w:webHidden/>
              </w:rPr>
              <w:fldChar w:fldCharType="separate"/>
            </w:r>
            <w:r w:rsidR="0020511F">
              <w:rPr>
                <w:noProof/>
                <w:webHidden/>
              </w:rPr>
              <w:t>14</w:t>
            </w:r>
            <w:r w:rsidR="004625D1">
              <w:rPr>
                <w:noProof/>
                <w:webHidden/>
              </w:rPr>
              <w:fldChar w:fldCharType="end"/>
            </w:r>
          </w:hyperlink>
        </w:p>
        <w:p w14:paraId="6666242E" w14:textId="02E47C03" w:rsidR="004625D1" w:rsidRDefault="00FD52C2" w:rsidP="004625D1">
          <w:pPr>
            <w:pStyle w:val="20"/>
            <w:tabs>
              <w:tab w:val="right" w:leader="dot" w:pos="8380"/>
            </w:tabs>
            <w:rPr>
              <w:rFonts w:asciiTheme="minorHAnsi" w:eastAsiaTheme="minorEastAsia" w:hAnsiTheme="minorHAnsi" w:cstheme="minorBidi"/>
              <w:noProof/>
              <w:kern w:val="2"/>
              <w:sz w:val="21"/>
            </w:rPr>
          </w:pPr>
          <w:hyperlink w:anchor="_Toc515466977" w:history="1">
            <w:r w:rsidR="004625D1" w:rsidRPr="0080252D">
              <w:rPr>
                <w:rStyle w:val="a8"/>
                <w:rFonts w:ascii="黑体" w:eastAsia="黑体" w:hAnsi="黑体"/>
                <w:noProof/>
              </w:rPr>
              <w:t>三、项目应用过程</w:t>
            </w:r>
            <w:r w:rsidR="004625D1">
              <w:rPr>
                <w:noProof/>
                <w:webHidden/>
              </w:rPr>
              <w:tab/>
            </w:r>
            <w:r w:rsidR="004625D1">
              <w:rPr>
                <w:noProof/>
                <w:webHidden/>
              </w:rPr>
              <w:fldChar w:fldCharType="begin"/>
            </w:r>
            <w:r w:rsidR="004625D1">
              <w:rPr>
                <w:noProof/>
                <w:webHidden/>
              </w:rPr>
              <w:instrText xml:space="preserve"> PAGEREF _Toc515466977 \h </w:instrText>
            </w:r>
            <w:r w:rsidR="004625D1">
              <w:rPr>
                <w:noProof/>
                <w:webHidden/>
              </w:rPr>
            </w:r>
            <w:r w:rsidR="004625D1">
              <w:rPr>
                <w:noProof/>
                <w:webHidden/>
              </w:rPr>
              <w:fldChar w:fldCharType="separate"/>
            </w:r>
            <w:r w:rsidR="0020511F">
              <w:rPr>
                <w:noProof/>
                <w:webHidden/>
              </w:rPr>
              <w:t>16</w:t>
            </w:r>
            <w:r w:rsidR="004625D1">
              <w:rPr>
                <w:noProof/>
                <w:webHidden/>
              </w:rPr>
              <w:fldChar w:fldCharType="end"/>
            </w:r>
          </w:hyperlink>
        </w:p>
        <w:p w14:paraId="7786E6ED" w14:textId="5A878178" w:rsidR="004625D1" w:rsidRDefault="00FD52C2" w:rsidP="004625D1">
          <w:pPr>
            <w:pStyle w:val="30"/>
            <w:tabs>
              <w:tab w:val="left" w:pos="830"/>
              <w:tab w:val="right" w:leader="dot" w:pos="8380"/>
            </w:tabs>
            <w:rPr>
              <w:rFonts w:asciiTheme="minorHAnsi" w:eastAsiaTheme="minorEastAsia" w:hAnsiTheme="minorHAnsi" w:cstheme="minorBidi"/>
              <w:noProof/>
              <w:kern w:val="2"/>
              <w:sz w:val="21"/>
            </w:rPr>
          </w:pPr>
          <w:hyperlink w:anchor="_Toc515466978" w:history="1">
            <w:r w:rsidR="004625D1" w:rsidRPr="00027B71">
              <w:rPr>
                <w:rStyle w:val="a8"/>
                <w:rFonts w:asciiTheme="minorEastAsia" w:hAnsiTheme="minorEastAsia"/>
                <w:noProof/>
              </w:rPr>
              <w:t>(一)项目实施条件</w:t>
            </w:r>
            <w:r w:rsidR="004625D1">
              <w:rPr>
                <w:noProof/>
                <w:webHidden/>
              </w:rPr>
              <w:tab/>
            </w:r>
            <w:r w:rsidR="004625D1">
              <w:rPr>
                <w:noProof/>
                <w:webHidden/>
              </w:rPr>
              <w:fldChar w:fldCharType="begin"/>
            </w:r>
            <w:r w:rsidR="004625D1">
              <w:rPr>
                <w:noProof/>
                <w:webHidden/>
              </w:rPr>
              <w:instrText xml:space="preserve"> PAGEREF _Toc515466978 \h </w:instrText>
            </w:r>
            <w:r w:rsidR="004625D1">
              <w:rPr>
                <w:noProof/>
                <w:webHidden/>
              </w:rPr>
            </w:r>
            <w:r w:rsidR="004625D1">
              <w:rPr>
                <w:noProof/>
                <w:webHidden/>
              </w:rPr>
              <w:fldChar w:fldCharType="separate"/>
            </w:r>
            <w:r w:rsidR="0020511F">
              <w:rPr>
                <w:noProof/>
                <w:webHidden/>
              </w:rPr>
              <w:t>16</w:t>
            </w:r>
            <w:r w:rsidR="004625D1">
              <w:rPr>
                <w:noProof/>
                <w:webHidden/>
              </w:rPr>
              <w:fldChar w:fldCharType="end"/>
            </w:r>
          </w:hyperlink>
        </w:p>
        <w:p w14:paraId="0D5619B9" w14:textId="6B50074A" w:rsidR="004625D1" w:rsidRDefault="00FD52C2" w:rsidP="004625D1">
          <w:pPr>
            <w:pStyle w:val="30"/>
            <w:tabs>
              <w:tab w:val="right" w:leader="dot" w:pos="8380"/>
            </w:tabs>
            <w:rPr>
              <w:rFonts w:asciiTheme="minorHAnsi" w:eastAsiaTheme="minorEastAsia" w:hAnsiTheme="minorHAnsi" w:cstheme="minorBidi"/>
              <w:noProof/>
              <w:kern w:val="2"/>
              <w:sz w:val="21"/>
            </w:rPr>
          </w:pPr>
          <w:hyperlink w:anchor="_Toc515466982" w:history="1">
            <w:r w:rsidR="004625D1" w:rsidRPr="0080252D">
              <w:rPr>
                <w:rStyle w:val="a8"/>
                <w:rFonts w:asciiTheme="minorEastAsia" w:hAnsiTheme="minorEastAsia"/>
                <w:noProof/>
              </w:rPr>
              <w:t>1.高效的专业运营团队</w:t>
            </w:r>
            <w:r w:rsidR="004625D1">
              <w:rPr>
                <w:noProof/>
                <w:webHidden/>
              </w:rPr>
              <w:tab/>
            </w:r>
            <w:r w:rsidR="004625D1">
              <w:rPr>
                <w:noProof/>
                <w:webHidden/>
              </w:rPr>
              <w:fldChar w:fldCharType="begin"/>
            </w:r>
            <w:r w:rsidR="004625D1">
              <w:rPr>
                <w:noProof/>
                <w:webHidden/>
              </w:rPr>
              <w:instrText xml:space="preserve"> PAGEREF _Toc515466982 \h </w:instrText>
            </w:r>
            <w:r w:rsidR="004625D1">
              <w:rPr>
                <w:noProof/>
                <w:webHidden/>
              </w:rPr>
            </w:r>
            <w:r w:rsidR="004625D1">
              <w:rPr>
                <w:noProof/>
                <w:webHidden/>
              </w:rPr>
              <w:fldChar w:fldCharType="separate"/>
            </w:r>
            <w:r w:rsidR="0020511F">
              <w:rPr>
                <w:noProof/>
                <w:webHidden/>
              </w:rPr>
              <w:t>16</w:t>
            </w:r>
            <w:r w:rsidR="004625D1">
              <w:rPr>
                <w:noProof/>
                <w:webHidden/>
              </w:rPr>
              <w:fldChar w:fldCharType="end"/>
            </w:r>
          </w:hyperlink>
        </w:p>
        <w:p w14:paraId="3B2578FE" w14:textId="13A2F58B" w:rsidR="004625D1" w:rsidRDefault="00FD52C2" w:rsidP="004625D1">
          <w:pPr>
            <w:pStyle w:val="30"/>
            <w:tabs>
              <w:tab w:val="right" w:leader="dot" w:pos="8380"/>
            </w:tabs>
            <w:rPr>
              <w:rFonts w:asciiTheme="minorHAnsi" w:eastAsiaTheme="minorEastAsia" w:hAnsiTheme="minorHAnsi" w:cstheme="minorBidi"/>
              <w:noProof/>
              <w:kern w:val="2"/>
              <w:sz w:val="21"/>
            </w:rPr>
          </w:pPr>
          <w:hyperlink w:anchor="_Toc515466983" w:history="1">
            <w:r w:rsidR="004625D1" w:rsidRPr="0080252D">
              <w:rPr>
                <w:rStyle w:val="a8"/>
                <w:rFonts w:asciiTheme="minorEastAsia" w:hAnsiTheme="minorEastAsia"/>
                <w:noProof/>
              </w:rPr>
              <w:t>2.强有力的项目推进团队</w:t>
            </w:r>
            <w:r w:rsidR="004625D1">
              <w:rPr>
                <w:noProof/>
                <w:webHidden/>
              </w:rPr>
              <w:tab/>
            </w:r>
            <w:r w:rsidR="004625D1">
              <w:rPr>
                <w:noProof/>
                <w:webHidden/>
              </w:rPr>
              <w:fldChar w:fldCharType="begin"/>
            </w:r>
            <w:r w:rsidR="004625D1">
              <w:rPr>
                <w:noProof/>
                <w:webHidden/>
              </w:rPr>
              <w:instrText xml:space="preserve"> PAGEREF _Toc515466983 \h </w:instrText>
            </w:r>
            <w:r w:rsidR="004625D1">
              <w:rPr>
                <w:noProof/>
                <w:webHidden/>
              </w:rPr>
            </w:r>
            <w:r w:rsidR="004625D1">
              <w:rPr>
                <w:noProof/>
                <w:webHidden/>
              </w:rPr>
              <w:fldChar w:fldCharType="separate"/>
            </w:r>
            <w:r w:rsidR="0020511F">
              <w:rPr>
                <w:noProof/>
                <w:webHidden/>
              </w:rPr>
              <w:t>17</w:t>
            </w:r>
            <w:r w:rsidR="004625D1">
              <w:rPr>
                <w:noProof/>
                <w:webHidden/>
              </w:rPr>
              <w:fldChar w:fldCharType="end"/>
            </w:r>
          </w:hyperlink>
        </w:p>
        <w:p w14:paraId="279F7740" w14:textId="741E170F" w:rsidR="004625D1" w:rsidRDefault="00FD52C2" w:rsidP="004625D1">
          <w:pPr>
            <w:pStyle w:val="30"/>
            <w:tabs>
              <w:tab w:val="right" w:leader="dot" w:pos="8380"/>
            </w:tabs>
            <w:rPr>
              <w:rFonts w:asciiTheme="minorHAnsi" w:eastAsiaTheme="minorEastAsia" w:hAnsiTheme="minorHAnsi" w:cstheme="minorBidi"/>
              <w:noProof/>
              <w:kern w:val="2"/>
              <w:sz w:val="21"/>
            </w:rPr>
          </w:pPr>
          <w:hyperlink w:anchor="_Toc515466984" w:history="1">
            <w:r w:rsidR="004625D1" w:rsidRPr="0080252D">
              <w:rPr>
                <w:rStyle w:val="a8"/>
                <w:rFonts w:asciiTheme="minorEastAsia" w:hAnsiTheme="minorEastAsia"/>
                <w:noProof/>
              </w:rPr>
              <w:t>3.集成的软硬件环境部署</w:t>
            </w:r>
            <w:r w:rsidR="004625D1">
              <w:rPr>
                <w:noProof/>
                <w:webHidden/>
              </w:rPr>
              <w:tab/>
            </w:r>
            <w:r w:rsidR="004625D1">
              <w:rPr>
                <w:noProof/>
                <w:webHidden/>
              </w:rPr>
              <w:fldChar w:fldCharType="begin"/>
            </w:r>
            <w:r w:rsidR="004625D1">
              <w:rPr>
                <w:noProof/>
                <w:webHidden/>
              </w:rPr>
              <w:instrText xml:space="preserve"> PAGEREF _Toc515466984 \h </w:instrText>
            </w:r>
            <w:r w:rsidR="004625D1">
              <w:rPr>
                <w:noProof/>
                <w:webHidden/>
              </w:rPr>
            </w:r>
            <w:r w:rsidR="004625D1">
              <w:rPr>
                <w:noProof/>
                <w:webHidden/>
              </w:rPr>
              <w:fldChar w:fldCharType="separate"/>
            </w:r>
            <w:r w:rsidR="0020511F">
              <w:rPr>
                <w:noProof/>
                <w:webHidden/>
              </w:rPr>
              <w:t>17</w:t>
            </w:r>
            <w:r w:rsidR="004625D1">
              <w:rPr>
                <w:noProof/>
                <w:webHidden/>
              </w:rPr>
              <w:fldChar w:fldCharType="end"/>
            </w:r>
          </w:hyperlink>
        </w:p>
        <w:p w14:paraId="2BAE96F6" w14:textId="3D1DDC01" w:rsidR="004625D1" w:rsidRDefault="00FD52C2" w:rsidP="004625D1">
          <w:pPr>
            <w:pStyle w:val="30"/>
            <w:tabs>
              <w:tab w:val="left" w:pos="830"/>
              <w:tab w:val="right" w:leader="dot" w:pos="8380"/>
            </w:tabs>
            <w:rPr>
              <w:rFonts w:asciiTheme="minorHAnsi" w:eastAsiaTheme="minorEastAsia" w:hAnsiTheme="minorHAnsi" w:cstheme="minorBidi"/>
              <w:noProof/>
              <w:kern w:val="2"/>
              <w:sz w:val="21"/>
            </w:rPr>
          </w:pPr>
          <w:hyperlink w:anchor="_Toc515466985" w:history="1">
            <w:r w:rsidR="004625D1" w:rsidRPr="00027B71">
              <w:rPr>
                <w:rStyle w:val="a8"/>
                <w:rFonts w:asciiTheme="minorEastAsia" w:hAnsiTheme="minorEastAsia"/>
                <w:noProof/>
              </w:rPr>
              <w:t>(二)项</w:t>
            </w:r>
            <w:r w:rsidR="004625D1" w:rsidRPr="0080252D">
              <w:rPr>
                <w:rStyle w:val="a8"/>
                <w:noProof/>
              </w:rPr>
              <w:t>目实施成果</w:t>
            </w:r>
            <w:r w:rsidR="004625D1">
              <w:rPr>
                <w:noProof/>
                <w:webHidden/>
              </w:rPr>
              <w:tab/>
            </w:r>
            <w:r w:rsidR="004625D1">
              <w:rPr>
                <w:noProof/>
                <w:webHidden/>
              </w:rPr>
              <w:fldChar w:fldCharType="begin"/>
            </w:r>
            <w:r w:rsidR="004625D1">
              <w:rPr>
                <w:noProof/>
                <w:webHidden/>
              </w:rPr>
              <w:instrText xml:space="preserve"> PAGEREF _Toc515466985 \h </w:instrText>
            </w:r>
            <w:r w:rsidR="004625D1">
              <w:rPr>
                <w:noProof/>
                <w:webHidden/>
              </w:rPr>
            </w:r>
            <w:r w:rsidR="004625D1">
              <w:rPr>
                <w:noProof/>
                <w:webHidden/>
              </w:rPr>
              <w:fldChar w:fldCharType="separate"/>
            </w:r>
            <w:r w:rsidR="0020511F">
              <w:rPr>
                <w:noProof/>
                <w:webHidden/>
              </w:rPr>
              <w:t>18</w:t>
            </w:r>
            <w:r w:rsidR="004625D1">
              <w:rPr>
                <w:noProof/>
                <w:webHidden/>
              </w:rPr>
              <w:fldChar w:fldCharType="end"/>
            </w:r>
          </w:hyperlink>
        </w:p>
        <w:p w14:paraId="63E2247F" w14:textId="0766872E" w:rsidR="004625D1" w:rsidRDefault="00FD52C2" w:rsidP="004625D1">
          <w:pPr>
            <w:pStyle w:val="30"/>
            <w:tabs>
              <w:tab w:val="right" w:leader="dot" w:pos="8380"/>
            </w:tabs>
            <w:rPr>
              <w:rFonts w:asciiTheme="minorHAnsi" w:eastAsiaTheme="minorEastAsia" w:hAnsiTheme="minorHAnsi" w:cstheme="minorBidi"/>
              <w:noProof/>
              <w:kern w:val="2"/>
              <w:sz w:val="21"/>
            </w:rPr>
          </w:pPr>
          <w:hyperlink w:anchor="_Toc515466986" w:history="1">
            <w:r w:rsidR="004625D1" w:rsidRPr="0080252D">
              <w:rPr>
                <w:rStyle w:val="a8"/>
                <w:rFonts w:asciiTheme="minorEastAsia" w:hAnsiTheme="minorEastAsia"/>
                <w:noProof/>
              </w:rPr>
              <w:t>1.全面强化业务管控</w:t>
            </w:r>
            <w:r w:rsidR="004625D1">
              <w:rPr>
                <w:noProof/>
                <w:webHidden/>
              </w:rPr>
              <w:tab/>
            </w:r>
            <w:r w:rsidR="004625D1">
              <w:rPr>
                <w:noProof/>
                <w:webHidden/>
              </w:rPr>
              <w:fldChar w:fldCharType="begin"/>
            </w:r>
            <w:r w:rsidR="004625D1">
              <w:rPr>
                <w:noProof/>
                <w:webHidden/>
              </w:rPr>
              <w:instrText xml:space="preserve"> PAGEREF _Toc515466986 \h </w:instrText>
            </w:r>
            <w:r w:rsidR="004625D1">
              <w:rPr>
                <w:noProof/>
                <w:webHidden/>
              </w:rPr>
            </w:r>
            <w:r w:rsidR="004625D1">
              <w:rPr>
                <w:noProof/>
                <w:webHidden/>
              </w:rPr>
              <w:fldChar w:fldCharType="separate"/>
            </w:r>
            <w:r w:rsidR="0020511F">
              <w:rPr>
                <w:noProof/>
                <w:webHidden/>
              </w:rPr>
              <w:t>18</w:t>
            </w:r>
            <w:r w:rsidR="004625D1">
              <w:rPr>
                <w:noProof/>
                <w:webHidden/>
              </w:rPr>
              <w:fldChar w:fldCharType="end"/>
            </w:r>
          </w:hyperlink>
        </w:p>
        <w:p w14:paraId="759F00C3" w14:textId="14A811B5" w:rsidR="004625D1" w:rsidRDefault="00FD52C2" w:rsidP="004625D1">
          <w:pPr>
            <w:pStyle w:val="30"/>
            <w:tabs>
              <w:tab w:val="right" w:leader="dot" w:pos="8380"/>
            </w:tabs>
            <w:rPr>
              <w:rFonts w:asciiTheme="minorHAnsi" w:eastAsiaTheme="minorEastAsia" w:hAnsiTheme="minorHAnsi" w:cstheme="minorBidi"/>
              <w:noProof/>
              <w:kern w:val="2"/>
              <w:sz w:val="21"/>
            </w:rPr>
          </w:pPr>
          <w:hyperlink w:anchor="_Toc515466987" w:history="1">
            <w:r w:rsidR="004625D1" w:rsidRPr="0080252D">
              <w:rPr>
                <w:rStyle w:val="a8"/>
                <w:rFonts w:asciiTheme="minorEastAsia" w:hAnsiTheme="minorEastAsia"/>
                <w:noProof/>
              </w:rPr>
              <w:t>2.统一核算规则标准化</w:t>
            </w:r>
            <w:r w:rsidR="004625D1">
              <w:rPr>
                <w:noProof/>
                <w:webHidden/>
              </w:rPr>
              <w:tab/>
            </w:r>
            <w:r w:rsidR="004625D1">
              <w:rPr>
                <w:noProof/>
                <w:webHidden/>
              </w:rPr>
              <w:fldChar w:fldCharType="begin"/>
            </w:r>
            <w:r w:rsidR="004625D1">
              <w:rPr>
                <w:noProof/>
                <w:webHidden/>
              </w:rPr>
              <w:instrText xml:space="preserve"> PAGEREF _Toc515466987 \h </w:instrText>
            </w:r>
            <w:r w:rsidR="004625D1">
              <w:rPr>
                <w:noProof/>
                <w:webHidden/>
              </w:rPr>
            </w:r>
            <w:r w:rsidR="004625D1">
              <w:rPr>
                <w:noProof/>
                <w:webHidden/>
              </w:rPr>
              <w:fldChar w:fldCharType="separate"/>
            </w:r>
            <w:r w:rsidR="0020511F">
              <w:rPr>
                <w:noProof/>
                <w:webHidden/>
              </w:rPr>
              <w:t>19</w:t>
            </w:r>
            <w:r w:rsidR="004625D1">
              <w:rPr>
                <w:noProof/>
                <w:webHidden/>
              </w:rPr>
              <w:fldChar w:fldCharType="end"/>
            </w:r>
          </w:hyperlink>
        </w:p>
        <w:p w14:paraId="6FED36DE" w14:textId="5D6A48B7" w:rsidR="004625D1" w:rsidRDefault="00FD52C2" w:rsidP="004625D1">
          <w:pPr>
            <w:pStyle w:val="30"/>
            <w:tabs>
              <w:tab w:val="right" w:leader="dot" w:pos="8380"/>
            </w:tabs>
            <w:rPr>
              <w:rFonts w:asciiTheme="minorHAnsi" w:eastAsiaTheme="minorEastAsia" w:hAnsiTheme="minorHAnsi" w:cstheme="minorBidi"/>
              <w:noProof/>
              <w:kern w:val="2"/>
              <w:sz w:val="21"/>
            </w:rPr>
          </w:pPr>
          <w:hyperlink w:anchor="_Toc515466988" w:history="1">
            <w:r w:rsidR="004625D1" w:rsidRPr="0080252D">
              <w:rPr>
                <w:rStyle w:val="a8"/>
                <w:rFonts w:asciiTheme="minorEastAsia" w:hAnsiTheme="minorEastAsia"/>
                <w:noProof/>
              </w:rPr>
              <w:t>3.启用新记账凭证配套统一模板</w:t>
            </w:r>
            <w:r w:rsidR="004625D1">
              <w:rPr>
                <w:noProof/>
                <w:webHidden/>
              </w:rPr>
              <w:tab/>
            </w:r>
            <w:r w:rsidR="004625D1">
              <w:rPr>
                <w:noProof/>
                <w:webHidden/>
              </w:rPr>
              <w:fldChar w:fldCharType="begin"/>
            </w:r>
            <w:r w:rsidR="004625D1">
              <w:rPr>
                <w:noProof/>
                <w:webHidden/>
              </w:rPr>
              <w:instrText xml:space="preserve"> PAGEREF _Toc515466988 \h </w:instrText>
            </w:r>
            <w:r w:rsidR="004625D1">
              <w:rPr>
                <w:noProof/>
                <w:webHidden/>
              </w:rPr>
            </w:r>
            <w:r w:rsidR="004625D1">
              <w:rPr>
                <w:noProof/>
                <w:webHidden/>
              </w:rPr>
              <w:fldChar w:fldCharType="separate"/>
            </w:r>
            <w:r w:rsidR="0020511F">
              <w:rPr>
                <w:noProof/>
                <w:webHidden/>
              </w:rPr>
              <w:t>20</w:t>
            </w:r>
            <w:r w:rsidR="004625D1">
              <w:rPr>
                <w:noProof/>
                <w:webHidden/>
              </w:rPr>
              <w:fldChar w:fldCharType="end"/>
            </w:r>
          </w:hyperlink>
        </w:p>
        <w:p w14:paraId="7A5ED091" w14:textId="7E8D455B" w:rsidR="004625D1" w:rsidRDefault="00FD52C2" w:rsidP="004625D1">
          <w:pPr>
            <w:pStyle w:val="30"/>
            <w:tabs>
              <w:tab w:val="right" w:leader="dot" w:pos="8380"/>
            </w:tabs>
            <w:rPr>
              <w:rFonts w:asciiTheme="minorHAnsi" w:eastAsiaTheme="minorEastAsia" w:hAnsiTheme="minorHAnsi" w:cstheme="minorBidi"/>
              <w:noProof/>
              <w:kern w:val="2"/>
              <w:sz w:val="21"/>
            </w:rPr>
          </w:pPr>
          <w:hyperlink w:anchor="_Toc515466989" w:history="1">
            <w:r w:rsidR="004625D1" w:rsidRPr="0080252D">
              <w:rPr>
                <w:rStyle w:val="a8"/>
                <w:rFonts w:asciiTheme="minorEastAsia" w:hAnsiTheme="minorEastAsia"/>
                <w:noProof/>
              </w:rPr>
              <w:t>4.统一管理新增主数据操作流程</w:t>
            </w:r>
            <w:r w:rsidR="004625D1">
              <w:rPr>
                <w:noProof/>
                <w:webHidden/>
              </w:rPr>
              <w:tab/>
            </w:r>
            <w:r w:rsidR="004625D1">
              <w:rPr>
                <w:noProof/>
                <w:webHidden/>
              </w:rPr>
              <w:fldChar w:fldCharType="begin"/>
            </w:r>
            <w:r w:rsidR="004625D1">
              <w:rPr>
                <w:noProof/>
                <w:webHidden/>
              </w:rPr>
              <w:instrText xml:space="preserve"> PAGEREF _Toc515466989 \h </w:instrText>
            </w:r>
            <w:r w:rsidR="004625D1">
              <w:rPr>
                <w:noProof/>
                <w:webHidden/>
              </w:rPr>
            </w:r>
            <w:r w:rsidR="004625D1">
              <w:rPr>
                <w:noProof/>
                <w:webHidden/>
              </w:rPr>
              <w:fldChar w:fldCharType="separate"/>
            </w:r>
            <w:r w:rsidR="0020511F">
              <w:rPr>
                <w:noProof/>
                <w:webHidden/>
              </w:rPr>
              <w:t>20</w:t>
            </w:r>
            <w:r w:rsidR="004625D1">
              <w:rPr>
                <w:noProof/>
                <w:webHidden/>
              </w:rPr>
              <w:fldChar w:fldCharType="end"/>
            </w:r>
          </w:hyperlink>
        </w:p>
        <w:p w14:paraId="22743680" w14:textId="0DE04880" w:rsidR="004625D1" w:rsidRDefault="00FD52C2" w:rsidP="004625D1">
          <w:pPr>
            <w:pStyle w:val="30"/>
            <w:tabs>
              <w:tab w:val="right" w:leader="dot" w:pos="8380"/>
            </w:tabs>
            <w:rPr>
              <w:rFonts w:asciiTheme="minorHAnsi" w:eastAsiaTheme="minorEastAsia" w:hAnsiTheme="minorHAnsi" w:cstheme="minorBidi"/>
              <w:noProof/>
              <w:kern w:val="2"/>
              <w:sz w:val="21"/>
            </w:rPr>
          </w:pPr>
          <w:hyperlink w:anchor="_Toc515466990" w:history="1">
            <w:r w:rsidR="004625D1" w:rsidRPr="0080252D">
              <w:rPr>
                <w:rStyle w:val="a8"/>
                <w:rFonts w:asciiTheme="minorEastAsia" w:hAnsiTheme="minorEastAsia"/>
                <w:noProof/>
              </w:rPr>
              <w:t>5.规范共享中心特殊业务处理流程</w:t>
            </w:r>
            <w:r w:rsidR="004625D1">
              <w:rPr>
                <w:noProof/>
                <w:webHidden/>
              </w:rPr>
              <w:tab/>
            </w:r>
            <w:r w:rsidR="004625D1">
              <w:rPr>
                <w:noProof/>
                <w:webHidden/>
              </w:rPr>
              <w:fldChar w:fldCharType="begin"/>
            </w:r>
            <w:r w:rsidR="004625D1">
              <w:rPr>
                <w:noProof/>
                <w:webHidden/>
              </w:rPr>
              <w:instrText xml:space="preserve"> PAGEREF _Toc515466990 \h </w:instrText>
            </w:r>
            <w:r w:rsidR="004625D1">
              <w:rPr>
                <w:noProof/>
                <w:webHidden/>
              </w:rPr>
            </w:r>
            <w:r w:rsidR="004625D1">
              <w:rPr>
                <w:noProof/>
                <w:webHidden/>
              </w:rPr>
              <w:fldChar w:fldCharType="separate"/>
            </w:r>
            <w:r w:rsidR="0020511F">
              <w:rPr>
                <w:noProof/>
                <w:webHidden/>
              </w:rPr>
              <w:t>20</w:t>
            </w:r>
            <w:r w:rsidR="004625D1">
              <w:rPr>
                <w:noProof/>
                <w:webHidden/>
              </w:rPr>
              <w:fldChar w:fldCharType="end"/>
            </w:r>
          </w:hyperlink>
        </w:p>
        <w:p w14:paraId="5F5B8EA9" w14:textId="61AA41CB" w:rsidR="004625D1" w:rsidRDefault="00FD52C2" w:rsidP="004625D1">
          <w:pPr>
            <w:pStyle w:val="30"/>
            <w:tabs>
              <w:tab w:val="right" w:leader="dot" w:pos="8380"/>
            </w:tabs>
            <w:rPr>
              <w:rFonts w:asciiTheme="minorHAnsi" w:eastAsiaTheme="minorEastAsia" w:hAnsiTheme="minorHAnsi" w:cstheme="minorBidi"/>
              <w:noProof/>
              <w:kern w:val="2"/>
              <w:sz w:val="21"/>
            </w:rPr>
          </w:pPr>
          <w:hyperlink w:anchor="_Toc515466991" w:history="1">
            <w:r w:rsidR="004625D1" w:rsidRPr="0080252D">
              <w:rPr>
                <w:rStyle w:val="a8"/>
                <w:rFonts w:asciiTheme="minorEastAsia" w:hAnsiTheme="minorEastAsia"/>
                <w:noProof/>
              </w:rPr>
              <w:t>6.强化财务共享中心运营管理</w:t>
            </w:r>
            <w:r w:rsidR="004625D1">
              <w:rPr>
                <w:noProof/>
                <w:webHidden/>
              </w:rPr>
              <w:tab/>
            </w:r>
            <w:r w:rsidR="004625D1">
              <w:rPr>
                <w:noProof/>
                <w:webHidden/>
              </w:rPr>
              <w:fldChar w:fldCharType="begin"/>
            </w:r>
            <w:r w:rsidR="004625D1">
              <w:rPr>
                <w:noProof/>
                <w:webHidden/>
              </w:rPr>
              <w:instrText xml:space="preserve"> PAGEREF _Toc515466991 \h </w:instrText>
            </w:r>
            <w:r w:rsidR="004625D1">
              <w:rPr>
                <w:noProof/>
                <w:webHidden/>
              </w:rPr>
            </w:r>
            <w:r w:rsidR="004625D1">
              <w:rPr>
                <w:noProof/>
                <w:webHidden/>
              </w:rPr>
              <w:fldChar w:fldCharType="separate"/>
            </w:r>
            <w:r w:rsidR="0020511F">
              <w:rPr>
                <w:noProof/>
                <w:webHidden/>
              </w:rPr>
              <w:t>20</w:t>
            </w:r>
            <w:r w:rsidR="004625D1">
              <w:rPr>
                <w:noProof/>
                <w:webHidden/>
              </w:rPr>
              <w:fldChar w:fldCharType="end"/>
            </w:r>
          </w:hyperlink>
        </w:p>
        <w:p w14:paraId="567CD225" w14:textId="4AAE6D85" w:rsidR="004625D1" w:rsidRDefault="00FD52C2" w:rsidP="004625D1">
          <w:pPr>
            <w:pStyle w:val="30"/>
            <w:tabs>
              <w:tab w:val="left" w:pos="830"/>
              <w:tab w:val="right" w:leader="dot" w:pos="8380"/>
            </w:tabs>
            <w:rPr>
              <w:rFonts w:asciiTheme="minorHAnsi" w:eastAsiaTheme="minorEastAsia" w:hAnsiTheme="minorHAnsi" w:cstheme="minorBidi"/>
              <w:noProof/>
              <w:kern w:val="2"/>
              <w:sz w:val="21"/>
            </w:rPr>
          </w:pPr>
          <w:hyperlink w:anchor="_Toc515466992" w:history="1">
            <w:r w:rsidR="004625D1" w:rsidRPr="00027B71">
              <w:rPr>
                <w:rStyle w:val="a8"/>
                <w:rFonts w:asciiTheme="minorEastAsia" w:eastAsiaTheme="minorEastAsia" w:hAnsiTheme="minorEastAsia"/>
                <w:noProof/>
              </w:rPr>
              <w:t>(三)</w:t>
            </w:r>
            <w:r w:rsidR="004625D1" w:rsidRPr="0080252D">
              <w:rPr>
                <w:rStyle w:val="a8"/>
                <w:noProof/>
              </w:rPr>
              <w:t>实施过程中主要问题</w:t>
            </w:r>
            <w:r w:rsidR="004625D1">
              <w:rPr>
                <w:noProof/>
                <w:webHidden/>
              </w:rPr>
              <w:tab/>
            </w:r>
            <w:r w:rsidR="004625D1">
              <w:rPr>
                <w:noProof/>
                <w:webHidden/>
              </w:rPr>
              <w:fldChar w:fldCharType="begin"/>
            </w:r>
            <w:r w:rsidR="004625D1">
              <w:rPr>
                <w:noProof/>
                <w:webHidden/>
              </w:rPr>
              <w:instrText xml:space="preserve"> PAGEREF _Toc515466992 \h </w:instrText>
            </w:r>
            <w:r w:rsidR="004625D1">
              <w:rPr>
                <w:noProof/>
                <w:webHidden/>
              </w:rPr>
            </w:r>
            <w:r w:rsidR="004625D1">
              <w:rPr>
                <w:noProof/>
                <w:webHidden/>
              </w:rPr>
              <w:fldChar w:fldCharType="separate"/>
            </w:r>
            <w:r w:rsidR="0020511F">
              <w:rPr>
                <w:noProof/>
                <w:webHidden/>
              </w:rPr>
              <w:t>21</w:t>
            </w:r>
            <w:r w:rsidR="004625D1">
              <w:rPr>
                <w:noProof/>
                <w:webHidden/>
              </w:rPr>
              <w:fldChar w:fldCharType="end"/>
            </w:r>
          </w:hyperlink>
        </w:p>
        <w:p w14:paraId="0D96ACBC" w14:textId="0FBC1158" w:rsidR="004625D1" w:rsidRDefault="00FD52C2" w:rsidP="004625D1">
          <w:pPr>
            <w:pStyle w:val="30"/>
            <w:tabs>
              <w:tab w:val="right" w:leader="dot" w:pos="8380"/>
            </w:tabs>
            <w:rPr>
              <w:rFonts w:asciiTheme="minorHAnsi" w:eastAsiaTheme="minorEastAsia" w:hAnsiTheme="minorHAnsi" w:cstheme="minorBidi"/>
              <w:noProof/>
              <w:kern w:val="2"/>
              <w:sz w:val="21"/>
            </w:rPr>
          </w:pPr>
          <w:hyperlink w:anchor="_Toc515466993" w:history="1">
            <w:r w:rsidR="004625D1" w:rsidRPr="0080252D">
              <w:rPr>
                <w:rStyle w:val="a8"/>
                <w:rFonts w:asciiTheme="minorEastAsia" w:hAnsiTheme="minorEastAsia"/>
                <w:noProof/>
              </w:rPr>
              <w:t>1.资金管理问题</w:t>
            </w:r>
            <w:r w:rsidR="004625D1">
              <w:rPr>
                <w:noProof/>
                <w:webHidden/>
              </w:rPr>
              <w:tab/>
            </w:r>
            <w:r w:rsidR="004625D1">
              <w:rPr>
                <w:noProof/>
                <w:webHidden/>
              </w:rPr>
              <w:fldChar w:fldCharType="begin"/>
            </w:r>
            <w:r w:rsidR="004625D1">
              <w:rPr>
                <w:noProof/>
                <w:webHidden/>
              </w:rPr>
              <w:instrText xml:space="preserve"> PAGEREF _Toc515466993 \h </w:instrText>
            </w:r>
            <w:r w:rsidR="004625D1">
              <w:rPr>
                <w:noProof/>
                <w:webHidden/>
              </w:rPr>
            </w:r>
            <w:r w:rsidR="004625D1">
              <w:rPr>
                <w:noProof/>
                <w:webHidden/>
              </w:rPr>
              <w:fldChar w:fldCharType="separate"/>
            </w:r>
            <w:r w:rsidR="0020511F">
              <w:rPr>
                <w:noProof/>
                <w:webHidden/>
              </w:rPr>
              <w:t>21</w:t>
            </w:r>
            <w:r w:rsidR="004625D1">
              <w:rPr>
                <w:noProof/>
                <w:webHidden/>
              </w:rPr>
              <w:fldChar w:fldCharType="end"/>
            </w:r>
          </w:hyperlink>
        </w:p>
        <w:p w14:paraId="686D7339" w14:textId="2FE05AE5" w:rsidR="004625D1" w:rsidRDefault="00FD52C2" w:rsidP="004625D1">
          <w:pPr>
            <w:pStyle w:val="30"/>
            <w:tabs>
              <w:tab w:val="right" w:leader="dot" w:pos="8380"/>
            </w:tabs>
            <w:rPr>
              <w:rFonts w:asciiTheme="minorHAnsi" w:eastAsiaTheme="minorEastAsia" w:hAnsiTheme="minorHAnsi" w:cstheme="minorBidi"/>
              <w:noProof/>
              <w:kern w:val="2"/>
              <w:sz w:val="21"/>
            </w:rPr>
          </w:pPr>
          <w:hyperlink w:anchor="_Toc515466994" w:history="1">
            <w:r w:rsidR="004625D1" w:rsidRPr="0080252D">
              <w:rPr>
                <w:rStyle w:val="a8"/>
                <w:rFonts w:asciiTheme="minorEastAsia" w:hAnsiTheme="minorEastAsia"/>
                <w:noProof/>
              </w:rPr>
              <w:t>2.系统集成问题</w:t>
            </w:r>
            <w:r w:rsidR="004625D1">
              <w:rPr>
                <w:noProof/>
                <w:webHidden/>
              </w:rPr>
              <w:tab/>
            </w:r>
            <w:r w:rsidR="004625D1">
              <w:rPr>
                <w:noProof/>
                <w:webHidden/>
              </w:rPr>
              <w:fldChar w:fldCharType="begin"/>
            </w:r>
            <w:r w:rsidR="004625D1">
              <w:rPr>
                <w:noProof/>
                <w:webHidden/>
              </w:rPr>
              <w:instrText xml:space="preserve"> PAGEREF _Toc515466994 \h </w:instrText>
            </w:r>
            <w:r w:rsidR="004625D1">
              <w:rPr>
                <w:noProof/>
                <w:webHidden/>
              </w:rPr>
            </w:r>
            <w:r w:rsidR="004625D1">
              <w:rPr>
                <w:noProof/>
                <w:webHidden/>
              </w:rPr>
              <w:fldChar w:fldCharType="separate"/>
            </w:r>
            <w:r w:rsidR="0020511F">
              <w:rPr>
                <w:noProof/>
                <w:webHidden/>
              </w:rPr>
              <w:t>21</w:t>
            </w:r>
            <w:r w:rsidR="004625D1">
              <w:rPr>
                <w:noProof/>
                <w:webHidden/>
              </w:rPr>
              <w:fldChar w:fldCharType="end"/>
            </w:r>
          </w:hyperlink>
        </w:p>
        <w:p w14:paraId="49EA441F" w14:textId="58B2EA07" w:rsidR="004625D1" w:rsidRDefault="00FD52C2" w:rsidP="004625D1">
          <w:pPr>
            <w:pStyle w:val="30"/>
            <w:tabs>
              <w:tab w:val="right" w:leader="dot" w:pos="8380"/>
            </w:tabs>
            <w:rPr>
              <w:rFonts w:asciiTheme="minorHAnsi" w:eastAsiaTheme="minorEastAsia" w:hAnsiTheme="minorHAnsi" w:cstheme="minorBidi"/>
              <w:noProof/>
              <w:kern w:val="2"/>
              <w:sz w:val="21"/>
            </w:rPr>
          </w:pPr>
          <w:hyperlink w:anchor="_Toc515466995" w:history="1">
            <w:r w:rsidR="004625D1" w:rsidRPr="0080252D">
              <w:rPr>
                <w:rStyle w:val="a8"/>
                <w:rFonts w:asciiTheme="minorEastAsia" w:hAnsiTheme="minorEastAsia"/>
                <w:noProof/>
              </w:rPr>
              <w:t>3.税务管理问题</w:t>
            </w:r>
            <w:r w:rsidR="004625D1">
              <w:rPr>
                <w:noProof/>
                <w:webHidden/>
              </w:rPr>
              <w:tab/>
            </w:r>
            <w:r w:rsidR="004625D1">
              <w:rPr>
                <w:noProof/>
                <w:webHidden/>
              </w:rPr>
              <w:fldChar w:fldCharType="begin"/>
            </w:r>
            <w:r w:rsidR="004625D1">
              <w:rPr>
                <w:noProof/>
                <w:webHidden/>
              </w:rPr>
              <w:instrText xml:space="preserve"> PAGEREF _Toc515466995 \h </w:instrText>
            </w:r>
            <w:r w:rsidR="004625D1">
              <w:rPr>
                <w:noProof/>
                <w:webHidden/>
              </w:rPr>
            </w:r>
            <w:r w:rsidR="004625D1">
              <w:rPr>
                <w:noProof/>
                <w:webHidden/>
              </w:rPr>
              <w:fldChar w:fldCharType="separate"/>
            </w:r>
            <w:r w:rsidR="0020511F">
              <w:rPr>
                <w:noProof/>
                <w:webHidden/>
              </w:rPr>
              <w:t>22</w:t>
            </w:r>
            <w:r w:rsidR="004625D1">
              <w:rPr>
                <w:noProof/>
                <w:webHidden/>
              </w:rPr>
              <w:fldChar w:fldCharType="end"/>
            </w:r>
          </w:hyperlink>
        </w:p>
        <w:p w14:paraId="3B44411D" w14:textId="5419E026" w:rsidR="004625D1" w:rsidRDefault="00FD52C2" w:rsidP="004625D1">
          <w:pPr>
            <w:pStyle w:val="30"/>
            <w:tabs>
              <w:tab w:val="right" w:leader="dot" w:pos="8380"/>
            </w:tabs>
            <w:rPr>
              <w:rFonts w:asciiTheme="minorHAnsi" w:eastAsiaTheme="minorEastAsia" w:hAnsiTheme="minorHAnsi" w:cstheme="minorBidi"/>
              <w:noProof/>
              <w:kern w:val="2"/>
              <w:sz w:val="21"/>
            </w:rPr>
          </w:pPr>
          <w:hyperlink w:anchor="_Toc515466996" w:history="1">
            <w:r w:rsidR="004625D1" w:rsidRPr="0080252D">
              <w:rPr>
                <w:rStyle w:val="a8"/>
                <w:rFonts w:asciiTheme="minorEastAsia" w:hAnsiTheme="minorEastAsia"/>
                <w:noProof/>
              </w:rPr>
              <w:t>4.运营持续优化问题</w:t>
            </w:r>
            <w:r w:rsidR="004625D1">
              <w:rPr>
                <w:noProof/>
                <w:webHidden/>
              </w:rPr>
              <w:tab/>
            </w:r>
            <w:r w:rsidR="004625D1">
              <w:rPr>
                <w:noProof/>
                <w:webHidden/>
              </w:rPr>
              <w:fldChar w:fldCharType="begin"/>
            </w:r>
            <w:r w:rsidR="004625D1">
              <w:rPr>
                <w:noProof/>
                <w:webHidden/>
              </w:rPr>
              <w:instrText xml:space="preserve"> PAGEREF _Toc515466996 \h </w:instrText>
            </w:r>
            <w:r w:rsidR="004625D1">
              <w:rPr>
                <w:noProof/>
                <w:webHidden/>
              </w:rPr>
            </w:r>
            <w:r w:rsidR="004625D1">
              <w:rPr>
                <w:noProof/>
                <w:webHidden/>
              </w:rPr>
              <w:fldChar w:fldCharType="separate"/>
            </w:r>
            <w:r w:rsidR="0020511F">
              <w:rPr>
                <w:noProof/>
                <w:webHidden/>
              </w:rPr>
              <w:t>22</w:t>
            </w:r>
            <w:r w:rsidR="004625D1">
              <w:rPr>
                <w:noProof/>
                <w:webHidden/>
              </w:rPr>
              <w:fldChar w:fldCharType="end"/>
            </w:r>
          </w:hyperlink>
        </w:p>
        <w:p w14:paraId="4482C5EF" w14:textId="7337F5FE" w:rsidR="004625D1" w:rsidRDefault="00FD52C2" w:rsidP="004625D1">
          <w:pPr>
            <w:pStyle w:val="20"/>
            <w:tabs>
              <w:tab w:val="right" w:leader="dot" w:pos="8380"/>
            </w:tabs>
            <w:rPr>
              <w:rFonts w:asciiTheme="minorHAnsi" w:eastAsiaTheme="minorEastAsia" w:hAnsiTheme="minorHAnsi" w:cstheme="minorBidi"/>
              <w:noProof/>
              <w:kern w:val="2"/>
              <w:sz w:val="21"/>
            </w:rPr>
          </w:pPr>
          <w:hyperlink w:anchor="_Toc515466997" w:history="1">
            <w:r w:rsidR="004625D1" w:rsidRPr="0080252D">
              <w:rPr>
                <w:rStyle w:val="a8"/>
                <w:rFonts w:ascii="黑体" w:eastAsia="黑体" w:hAnsi="黑体"/>
                <w:noProof/>
              </w:rPr>
              <w:t>四、项目</w:t>
            </w:r>
            <w:r w:rsidR="007644C8">
              <w:rPr>
                <w:rStyle w:val="a8"/>
                <w:rFonts w:ascii="黑体" w:eastAsia="黑体" w:hAnsi="黑体" w:hint="eastAsia"/>
                <w:noProof/>
              </w:rPr>
              <w:t>应用成效</w:t>
            </w:r>
            <w:r w:rsidR="004625D1">
              <w:rPr>
                <w:noProof/>
                <w:webHidden/>
              </w:rPr>
              <w:tab/>
            </w:r>
            <w:r w:rsidR="004625D1">
              <w:rPr>
                <w:noProof/>
                <w:webHidden/>
              </w:rPr>
              <w:fldChar w:fldCharType="begin"/>
            </w:r>
            <w:r w:rsidR="004625D1">
              <w:rPr>
                <w:noProof/>
                <w:webHidden/>
              </w:rPr>
              <w:instrText xml:space="preserve"> PAGEREF _Toc515466997 \h </w:instrText>
            </w:r>
            <w:r w:rsidR="004625D1">
              <w:rPr>
                <w:noProof/>
                <w:webHidden/>
              </w:rPr>
            </w:r>
            <w:r w:rsidR="004625D1">
              <w:rPr>
                <w:noProof/>
                <w:webHidden/>
              </w:rPr>
              <w:fldChar w:fldCharType="separate"/>
            </w:r>
            <w:r w:rsidR="0020511F">
              <w:rPr>
                <w:noProof/>
                <w:webHidden/>
              </w:rPr>
              <w:t>22</w:t>
            </w:r>
            <w:r w:rsidR="004625D1">
              <w:rPr>
                <w:noProof/>
                <w:webHidden/>
              </w:rPr>
              <w:fldChar w:fldCharType="end"/>
            </w:r>
          </w:hyperlink>
        </w:p>
        <w:p w14:paraId="67F037D7" w14:textId="1FABEBCC" w:rsidR="004625D1" w:rsidRDefault="00FD52C2" w:rsidP="004625D1">
          <w:pPr>
            <w:pStyle w:val="30"/>
            <w:tabs>
              <w:tab w:val="right" w:leader="dot" w:pos="8380"/>
            </w:tabs>
            <w:rPr>
              <w:rFonts w:asciiTheme="minorHAnsi" w:eastAsiaTheme="minorEastAsia" w:hAnsiTheme="minorHAnsi" w:cstheme="minorBidi"/>
              <w:noProof/>
              <w:kern w:val="2"/>
              <w:sz w:val="21"/>
            </w:rPr>
          </w:pPr>
          <w:hyperlink w:anchor="_Toc515466999" w:history="1">
            <w:r w:rsidR="004625D1" w:rsidRPr="0080252D">
              <w:rPr>
                <w:rStyle w:val="a8"/>
                <w:rFonts w:asciiTheme="minorEastAsia" w:hAnsiTheme="minorEastAsia"/>
                <w:noProof/>
              </w:rPr>
              <w:t>(一)强化集团管控，降低经营风险</w:t>
            </w:r>
            <w:r w:rsidR="004625D1">
              <w:rPr>
                <w:noProof/>
                <w:webHidden/>
              </w:rPr>
              <w:tab/>
            </w:r>
            <w:r w:rsidR="004625D1">
              <w:rPr>
                <w:noProof/>
                <w:webHidden/>
              </w:rPr>
              <w:fldChar w:fldCharType="begin"/>
            </w:r>
            <w:r w:rsidR="004625D1">
              <w:rPr>
                <w:noProof/>
                <w:webHidden/>
              </w:rPr>
              <w:instrText xml:space="preserve"> PAGEREF _Toc515466999 \h </w:instrText>
            </w:r>
            <w:r w:rsidR="004625D1">
              <w:rPr>
                <w:noProof/>
                <w:webHidden/>
              </w:rPr>
            </w:r>
            <w:r w:rsidR="004625D1">
              <w:rPr>
                <w:noProof/>
                <w:webHidden/>
              </w:rPr>
              <w:fldChar w:fldCharType="separate"/>
            </w:r>
            <w:r w:rsidR="0020511F">
              <w:rPr>
                <w:noProof/>
                <w:webHidden/>
              </w:rPr>
              <w:t>22</w:t>
            </w:r>
            <w:r w:rsidR="004625D1">
              <w:rPr>
                <w:noProof/>
                <w:webHidden/>
              </w:rPr>
              <w:fldChar w:fldCharType="end"/>
            </w:r>
          </w:hyperlink>
        </w:p>
        <w:p w14:paraId="059B2107" w14:textId="0979534B" w:rsidR="004625D1" w:rsidRDefault="00FD52C2" w:rsidP="004625D1">
          <w:pPr>
            <w:pStyle w:val="30"/>
            <w:tabs>
              <w:tab w:val="right" w:leader="dot" w:pos="8380"/>
            </w:tabs>
            <w:rPr>
              <w:rFonts w:asciiTheme="minorHAnsi" w:eastAsiaTheme="minorEastAsia" w:hAnsiTheme="minorHAnsi" w:cstheme="minorBidi"/>
              <w:noProof/>
              <w:kern w:val="2"/>
              <w:sz w:val="21"/>
            </w:rPr>
          </w:pPr>
          <w:hyperlink w:anchor="_Toc515467000" w:history="1">
            <w:r w:rsidR="004625D1" w:rsidRPr="0080252D">
              <w:rPr>
                <w:rStyle w:val="a8"/>
                <w:rFonts w:asciiTheme="minorEastAsia" w:hAnsiTheme="minorEastAsia"/>
                <w:noProof/>
              </w:rPr>
              <w:t>(二)业务流程标准化，重塑管理新模式</w:t>
            </w:r>
            <w:r w:rsidR="004625D1">
              <w:rPr>
                <w:noProof/>
                <w:webHidden/>
              </w:rPr>
              <w:tab/>
            </w:r>
            <w:r w:rsidR="004625D1">
              <w:rPr>
                <w:noProof/>
                <w:webHidden/>
              </w:rPr>
              <w:fldChar w:fldCharType="begin"/>
            </w:r>
            <w:r w:rsidR="004625D1">
              <w:rPr>
                <w:noProof/>
                <w:webHidden/>
              </w:rPr>
              <w:instrText xml:space="preserve"> PAGEREF _Toc515467000 \h </w:instrText>
            </w:r>
            <w:r w:rsidR="004625D1">
              <w:rPr>
                <w:noProof/>
                <w:webHidden/>
              </w:rPr>
            </w:r>
            <w:r w:rsidR="004625D1">
              <w:rPr>
                <w:noProof/>
                <w:webHidden/>
              </w:rPr>
              <w:fldChar w:fldCharType="separate"/>
            </w:r>
            <w:r w:rsidR="0020511F">
              <w:rPr>
                <w:noProof/>
                <w:webHidden/>
              </w:rPr>
              <w:t>23</w:t>
            </w:r>
            <w:r w:rsidR="004625D1">
              <w:rPr>
                <w:noProof/>
                <w:webHidden/>
              </w:rPr>
              <w:fldChar w:fldCharType="end"/>
            </w:r>
          </w:hyperlink>
        </w:p>
        <w:p w14:paraId="2B4ECEEE" w14:textId="6E5D58E3" w:rsidR="004625D1" w:rsidRDefault="00FD52C2" w:rsidP="004625D1">
          <w:pPr>
            <w:pStyle w:val="30"/>
            <w:tabs>
              <w:tab w:val="right" w:leader="dot" w:pos="8380"/>
            </w:tabs>
            <w:rPr>
              <w:rFonts w:asciiTheme="minorHAnsi" w:eastAsiaTheme="minorEastAsia" w:hAnsiTheme="minorHAnsi" w:cstheme="minorBidi"/>
              <w:noProof/>
              <w:kern w:val="2"/>
              <w:sz w:val="21"/>
            </w:rPr>
          </w:pPr>
          <w:hyperlink w:anchor="_Toc515467001" w:history="1">
            <w:r w:rsidR="004625D1" w:rsidRPr="0080252D">
              <w:rPr>
                <w:rStyle w:val="a8"/>
                <w:rFonts w:asciiTheme="minorEastAsia" w:hAnsiTheme="minorEastAsia"/>
                <w:noProof/>
              </w:rPr>
              <w:t>(三)多业务统一平台处理，打破信息孤岛</w:t>
            </w:r>
            <w:r w:rsidR="004625D1">
              <w:rPr>
                <w:noProof/>
                <w:webHidden/>
              </w:rPr>
              <w:tab/>
            </w:r>
            <w:r w:rsidR="004625D1">
              <w:rPr>
                <w:noProof/>
                <w:webHidden/>
              </w:rPr>
              <w:fldChar w:fldCharType="begin"/>
            </w:r>
            <w:r w:rsidR="004625D1">
              <w:rPr>
                <w:noProof/>
                <w:webHidden/>
              </w:rPr>
              <w:instrText xml:space="preserve"> PAGEREF _Toc515467001 \h </w:instrText>
            </w:r>
            <w:r w:rsidR="004625D1">
              <w:rPr>
                <w:noProof/>
                <w:webHidden/>
              </w:rPr>
            </w:r>
            <w:r w:rsidR="004625D1">
              <w:rPr>
                <w:noProof/>
                <w:webHidden/>
              </w:rPr>
              <w:fldChar w:fldCharType="separate"/>
            </w:r>
            <w:r w:rsidR="0020511F">
              <w:rPr>
                <w:noProof/>
                <w:webHidden/>
              </w:rPr>
              <w:t>23</w:t>
            </w:r>
            <w:r w:rsidR="004625D1">
              <w:rPr>
                <w:noProof/>
                <w:webHidden/>
              </w:rPr>
              <w:fldChar w:fldCharType="end"/>
            </w:r>
          </w:hyperlink>
        </w:p>
        <w:p w14:paraId="09653B95" w14:textId="2DD02C8F" w:rsidR="004625D1" w:rsidRDefault="00FD52C2" w:rsidP="004625D1">
          <w:pPr>
            <w:pStyle w:val="30"/>
            <w:tabs>
              <w:tab w:val="right" w:leader="dot" w:pos="8380"/>
            </w:tabs>
            <w:rPr>
              <w:rFonts w:asciiTheme="minorHAnsi" w:eastAsiaTheme="minorEastAsia" w:hAnsiTheme="minorHAnsi" w:cstheme="minorBidi"/>
              <w:noProof/>
              <w:kern w:val="2"/>
              <w:sz w:val="21"/>
            </w:rPr>
          </w:pPr>
          <w:hyperlink w:anchor="_Toc515467002" w:history="1">
            <w:r w:rsidR="004625D1" w:rsidRPr="0080252D">
              <w:rPr>
                <w:rStyle w:val="a8"/>
                <w:rFonts w:asciiTheme="minorEastAsia" w:hAnsiTheme="minorEastAsia"/>
                <w:noProof/>
              </w:rPr>
              <w:t>(四)加快业财融合，推动财务转型</w:t>
            </w:r>
            <w:r w:rsidR="004625D1">
              <w:rPr>
                <w:noProof/>
                <w:webHidden/>
              </w:rPr>
              <w:tab/>
            </w:r>
            <w:r w:rsidR="004625D1">
              <w:rPr>
                <w:noProof/>
                <w:webHidden/>
              </w:rPr>
              <w:fldChar w:fldCharType="begin"/>
            </w:r>
            <w:r w:rsidR="004625D1">
              <w:rPr>
                <w:noProof/>
                <w:webHidden/>
              </w:rPr>
              <w:instrText xml:space="preserve"> PAGEREF _Toc515467002 \h </w:instrText>
            </w:r>
            <w:r w:rsidR="004625D1">
              <w:rPr>
                <w:noProof/>
                <w:webHidden/>
              </w:rPr>
            </w:r>
            <w:r w:rsidR="004625D1">
              <w:rPr>
                <w:noProof/>
                <w:webHidden/>
              </w:rPr>
              <w:fldChar w:fldCharType="separate"/>
            </w:r>
            <w:r w:rsidR="0020511F">
              <w:rPr>
                <w:noProof/>
                <w:webHidden/>
              </w:rPr>
              <w:t>24</w:t>
            </w:r>
            <w:r w:rsidR="004625D1">
              <w:rPr>
                <w:noProof/>
                <w:webHidden/>
              </w:rPr>
              <w:fldChar w:fldCharType="end"/>
            </w:r>
          </w:hyperlink>
        </w:p>
        <w:p w14:paraId="0BAB82AC" w14:textId="07292FD0" w:rsidR="004625D1" w:rsidRDefault="00FD52C2" w:rsidP="004625D1">
          <w:pPr>
            <w:pStyle w:val="30"/>
            <w:tabs>
              <w:tab w:val="right" w:leader="dot" w:pos="8380"/>
            </w:tabs>
            <w:rPr>
              <w:rFonts w:asciiTheme="minorHAnsi" w:eastAsiaTheme="minorEastAsia" w:hAnsiTheme="minorHAnsi" w:cstheme="minorBidi"/>
              <w:noProof/>
              <w:kern w:val="2"/>
              <w:sz w:val="21"/>
            </w:rPr>
          </w:pPr>
          <w:hyperlink w:anchor="_Toc515467003" w:history="1">
            <w:r w:rsidR="004625D1" w:rsidRPr="0080252D">
              <w:rPr>
                <w:rStyle w:val="a8"/>
                <w:rFonts w:asciiTheme="minorEastAsia" w:hAnsiTheme="minorEastAsia"/>
                <w:noProof/>
              </w:rPr>
              <w:t>(五)变革运营模式，助力企业发展</w:t>
            </w:r>
            <w:r w:rsidR="004625D1">
              <w:rPr>
                <w:noProof/>
                <w:webHidden/>
              </w:rPr>
              <w:tab/>
            </w:r>
            <w:r w:rsidR="004625D1">
              <w:rPr>
                <w:noProof/>
                <w:webHidden/>
              </w:rPr>
              <w:fldChar w:fldCharType="begin"/>
            </w:r>
            <w:r w:rsidR="004625D1">
              <w:rPr>
                <w:noProof/>
                <w:webHidden/>
              </w:rPr>
              <w:instrText xml:space="preserve"> PAGEREF _Toc515467003 \h </w:instrText>
            </w:r>
            <w:r w:rsidR="004625D1">
              <w:rPr>
                <w:noProof/>
                <w:webHidden/>
              </w:rPr>
            </w:r>
            <w:r w:rsidR="004625D1">
              <w:rPr>
                <w:noProof/>
                <w:webHidden/>
              </w:rPr>
              <w:fldChar w:fldCharType="separate"/>
            </w:r>
            <w:r w:rsidR="0020511F">
              <w:rPr>
                <w:noProof/>
                <w:webHidden/>
              </w:rPr>
              <w:t>25</w:t>
            </w:r>
            <w:r w:rsidR="004625D1">
              <w:rPr>
                <w:noProof/>
                <w:webHidden/>
              </w:rPr>
              <w:fldChar w:fldCharType="end"/>
            </w:r>
          </w:hyperlink>
        </w:p>
        <w:p w14:paraId="4DC0B529" w14:textId="154699A0" w:rsidR="004625D1" w:rsidRDefault="00FD52C2" w:rsidP="004625D1">
          <w:pPr>
            <w:pStyle w:val="30"/>
            <w:tabs>
              <w:tab w:val="right" w:leader="dot" w:pos="8380"/>
            </w:tabs>
            <w:rPr>
              <w:rFonts w:asciiTheme="minorHAnsi" w:eastAsiaTheme="minorEastAsia" w:hAnsiTheme="minorHAnsi" w:cstheme="minorBidi"/>
              <w:noProof/>
              <w:kern w:val="2"/>
              <w:sz w:val="21"/>
            </w:rPr>
          </w:pPr>
          <w:hyperlink w:anchor="_Toc515467004" w:history="1">
            <w:r w:rsidR="004625D1" w:rsidRPr="0080252D">
              <w:rPr>
                <w:rStyle w:val="a8"/>
                <w:rFonts w:asciiTheme="minorEastAsia" w:hAnsiTheme="minorEastAsia"/>
                <w:noProof/>
              </w:rPr>
              <w:t>(六)建成财务数据中心，支撑集团管理决策</w:t>
            </w:r>
            <w:r w:rsidR="004625D1">
              <w:rPr>
                <w:noProof/>
                <w:webHidden/>
              </w:rPr>
              <w:tab/>
            </w:r>
            <w:r w:rsidR="004625D1">
              <w:rPr>
                <w:noProof/>
                <w:webHidden/>
              </w:rPr>
              <w:fldChar w:fldCharType="begin"/>
            </w:r>
            <w:r w:rsidR="004625D1">
              <w:rPr>
                <w:noProof/>
                <w:webHidden/>
              </w:rPr>
              <w:instrText xml:space="preserve"> PAGEREF _Toc515467004 \h </w:instrText>
            </w:r>
            <w:r w:rsidR="004625D1">
              <w:rPr>
                <w:noProof/>
                <w:webHidden/>
              </w:rPr>
            </w:r>
            <w:r w:rsidR="004625D1">
              <w:rPr>
                <w:noProof/>
                <w:webHidden/>
              </w:rPr>
              <w:fldChar w:fldCharType="separate"/>
            </w:r>
            <w:r w:rsidR="0020511F">
              <w:rPr>
                <w:noProof/>
                <w:webHidden/>
              </w:rPr>
              <w:t>25</w:t>
            </w:r>
            <w:r w:rsidR="004625D1">
              <w:rPr>
                <w:noProof/>
                <w:webHidden/>
              </w:rPr>
              <w:fldChar w:fldCharType="end"/>
            </w:r>
          </w:hyperlink>
        </w:p>
        <w:p w14:paraId="74F2B3F8" w14:textId="66EED86E" w:rsidR="004625D1" w:rsidRDefault="00FD52C2" w:rsidP="004625D1">
          <w:pPr>
            <w:pStyle w:val="30"/>
            <w:tabs>
              <w:tab w:val="right" w:leader="dot" w:pos="8380"/>
            </w:tabs>
            <w:rPr>
              <w:rFonts w:asciiTheme="minorHAnsi" w:eastAsiaTheme="minorEastAsia" w:hAnsiTheme="minorHAnsi" w:cstheme="minorBidi"/>
              <w:noProof/>
              <w:kern w:val="2"/>
              <w:sz w:val="21"/>
            </w:rPr>
          </w:pPr>
          <w:hyperlink w:anchor="_Toc515467005" w:history="1">
            <w:r w:rsidR="004625D1" w:rsidRPr="0080252D">
              <w:rPr>
                <w:rStyle w:val="a8"/>
                <w:rFonts w:asciiTheme="minorEastAsia" w:hAnsiTheme="minorEastAsia"/>
                <w:noProof/>
              </w:rPr>
              <w:t>(七)应用财务机器人，推进探索智能化财务的应用和实践</w:t>
            </w:r>
            <w:r w:rsidR="004625D1">
              <w:rPr>
                <w:noProof/>
                <w:webHidden/>
              </w:rPr>
              <w:tab/>
            </w:r>
            <w:r w:rsidR="004625D1">
              <w:rPr>
                <w:noProof/>
                <w:webHidden/>
              </w:rPr>
              <w:fldChar w:fldCharType="begin"/>
            </w:r>
            <w:r w:rsidR="004625D1">
              <w:rPr>
                <w:noProof/>
                <w:webHidden/>
              </w:rPr>
              <w:instrText xml:space="preserve"> PAGEREF _Toc515467005 \h </w:instrText>
            </w:r>
            <w:r w:rsidR="004625D1">
              <w:rPr>
                <w:noProof/>
                <w:webHidden/>
              </w:rPr>
            </w:r>
            <w:r w:rsidR="004625D1">
              <w:rPr>
                <w:noProof/>
                <w:webHidden/>
              </w:rPr>
              <w:fldChar w:fldCharType="separate"/>
            </w:r>
            <w:r w:rsidR="0020511F">
              <w:rPr>
                <w:noProof/>
                <w:webHidden/>
              </w:rPr>
              <w:t>26</w:t>
            </w:r>
            <w:r w:rsidR="004625D1">
              <w:rPr>
                <w:noProof/>
                <w:webHidden/>
              </w:rPr>
              <w:fldChar w:fldCharType="end"/>
            </w:r>
          </w:hyperlink>
        </w:p>
        <w:p w14:paraId="1DEF1546" w14:textId="20F7C60C" w:rsidR="004625D1" w:rsidRDefault="00FD52C2" w:rsidP="004625D1">
          <w:pPr>
            <w:pStyle w:val="30"/>
            <w:tabs>
              <w:tab w:val="left" w:pos="830"/>
              <w:tab w:val="right" w:leader="dot" w:pos="8380"/>
            </w:tabs>
            <w:rPr>
              <w:rFonts w:asciiTheme="minorHAnsi" w:eastAsiaTheme="minorEastAsia" w:hAnsiTheme="minorHAnsi" w:cstheme="minorBidi"/>
              <w:noProof/>
              <w:kern w:val="2"/>
              <w:sz w:val="21"/>
            </w:rPr>
          </w:pPr>
          <w:hyperlink w:anchor="_Toc515467006" w:history="1">
            <w:r w:rsidR="004625D1" w:rsidRPr="00255CBC">
              <w:rPr>
                <w:rStyle w:val="a8"/>
                <w:rFonts w:asciiTheme="minorEastAsia" w:hAnsiTheme="minorEastAsia"/>
                <w:noProof/>
              </w:rPr>
              <w:t>(八)</w:t>
            </w:r>
            <w:r w:rsidR="004625D1" w:rsidRPr="0080252D">
              <w:rPr>
                <w:rStyle w:val="a8"/>
                <w:rFonts w:asciiTheme="minorEastAsia" w:hAnsiTheme="minorEastAsia"/>
                <w:noProof/>
              </w:rPr>
              <w:t>形成临矿特色的管理会计体系，逐步复制推广</w:t>
            </w:r>
            <w:r w:rsidR="004625D1">
              <w:rPr>
                <w:noProof/>
                <w:webHidden/>
              </w:rPr>
              <w:tab/>
            </w:r>
            <w:r w:rsidR="004625D1">
              <w:rPr>
                <w:noProof/>
                <w:webHidden/>
              </w:rPr>
              <w:fldChar w:fldCharType="begin"/>
            </w:r>
            <w:r w:rsidR="004625D1">
              <w:rPr>
                <w:noProof/>
                <w:webHidden/>
              </w:rPr>
              <w:instrText xml:space="preserve"> PAGEREF _Toc515467006 \h </w:instrText>
            </w:r>
            <w:r w:rsidR="004625D1">
              <w:rPr>
                <w:noProof/>
                <w:webHidden/>
              </w:rPr>
            </w:r>
            <w:r w:rsidR="004625D1">
              <w:rPr>
                <w:noProof/>
                <w:webHidden/>
              </w:rPr>
              <w:fldChar w:fldCharType="separate"/>
            </w:r>
            <w:r w:rsidR="0020511F">
              <w:rPr>
                <w:noProof/>
                <w:webHidden/>
              </w:rPr>
              <w:t>27</w:t>
            </w:r>
            <w:r w:rsidR="004625D1">
              <w:rPr>
                <w:noProof/>
                <w:webHidden/>
              </w:rPr>
              <w:fldChar w:fldCharType="end"/>
            </w:r>
          </w:hyperlink>
        </w:p>
        <w:p w14:paraId="780FF2B9" w14:textId="24BAC619" w:rsidR="004625D1" w:rsidRDefault="00FD52C2" w:rsidP="004625D1">
          <w:pPr>
            <w:pStyle w:val="20"/>
            <w:tabs>
              <w:tab w:val="right" w:leader="dot" w:pos="8380"/>
            </w:tabs>
            <w:rPr>
              <w:rFonts w:asciiTheme="minorHAnsi" w:eastAsiaTheme="minorEastAsia" w:hAnsiTheme="minorHAnsi" w:cstheme="minorBidi"/>
              <w:noProof/>
              <w:kern w:val="2"/>
              <w:sz w:val="21"/>
            </w:rPr>
          </w:pPr>
          <w:hyperlink w:anchor="_Toc515467007" w:history="1">
            <w:r w:rsidR="004625D1" w:rsidRPr="0080252D">
              <w:rPr>
                <w:rStyle w:val="a8"/>
                <w:rFonts w:ascii="黑体" w:eastAsia="黑体" w:hAnsi="黑体"/>
                <w:noProof/>
              </w:rPr>
              <w:t>五、项目经验总结</w:t>
            </w:r>
            <w:r w:rsidR="004625D1">
              <w:rPr>
                <w:noProof/>
                <w:webHidden/>
              </w:rPr>
              <w:tab/>
            </w:r>
            <w:r w:rsidR="004625D1">
              <w:rPr>
                <w:noProof/>
                <w:webHidden/>
              </w:rPr>
              <w:fldChar w:fldCharType="begin"/>
            </w:r>
            <w:r w:rsidR="004625D1">
              <w:rPr>
                <w:noProof/>
                <w:webHidden/>
              </w:rPr>
              <w:instrText xml:space="preserve"> PAGEREF _Toc515467007 \h </w:instrText>
            </w:r>
            <w:r w:rsidR="004625D1">
              <w:rPr>
                <w:noProof/>
                <w:webHidden/>
              </w:rPr>
            </w:r>
            <w:r w:rsidR="004625D1">
              <w:rPr>
                <w:noProof/>
                <w:webHidden/>
              </w:rPr>
              <w:fldChar w:fldCharType="separate"/>
            </w:r>
            <w:r w:rsidR="0020511F">
              <w:rPr>
                <w:noProof/>
                <w:webHidden/>
              </w:rPr>
              <w:t>27</w:t>
            </w:r>
            <w:r w:rsidR="004625D1">
              <w:rPr>
                <w:noProof/>
                <w:webHidden/>
              </w:rPr>
              <w:fldChar w:fldCharType="end"/>
            </w:r>
          </w:hyperlink>
        </w:p>
        <w:p w14:paraId="16DF8A50" w14:textId="5ADD25F1" w:rsidR="004625D1" w:rsidRDefault="00FD52C2" w:rsidP="004625D1">
          <w:pPr>
            <w:pStyle w:val="30"/>
            <w:tabs>
              <w:tab w:val="left" w:pos="830"/>
              <w:tab w:val="right" w:leader="dot" w:pos="8380"/>
            </w:tabs>
            <w:rPr>
              <w:rFonts w:asciiTheme="minorHAnsi" w:eastAsiaTheme="minorEastAsia" w:hAnsiTheme="minorHAnsi" w:cstheme="minorBidi"/>
              <w:noProof/>
              <w:kern w:val="2"/>
              <w:sz w:val="21"/>
            </w:rPr>
          </w:pPr>
          <w:hyperlink w:anchor="_Toc515467008" w:history="1">
            <w:r w:rsidR="004625D1" w:rsidRPr="00255CBC">
              <w:rPr>
                <w:rStyle w:val="a8"/>
                <w:rFonts w:asciiTheme="minorEastAsia" w:hAnsiTheme="minorEastAsia"/>
                <w:noProof/>
              </w:rPr>
              <w:t>(一)项目创新点</w:t>
            </w:r>
            <w:r w:rsidR="004625D1">
              <w:rPr>
                <w:noProof/>
                <w:webHidden/>
              </w:rPr>
              <w:tab/>
            </w:r>
            <w:r w:rsidR="004625D1">
              <w:rPr>
                <w:noProof/>
                <w:webHidden/>
              </w:rPr>
              <w:fldChar w:fldCharType="begin"/>
            </w:r>
            <w:r w:rsidR="004625D1">
              <w:rPr>
                <w:noProof/>
                <w:webHidden/>
              </w:rPr>
              <w:instrText xml:space="preserve"> PAGEREF _Toc515467008 \h </w:instrText>
            </w:r>
            <w:r w:rsidR="004625D1">
              <w:rPr>
                <w:noProof/>
                <w:webHidden/>
              </w:rPr>
            </w:r>
            <w:r w:rsidR="004625D1">
              <w:rPr>
                <w:noProof/>
                <w:webHidden/>
              </w:rPr>
              <w:fldChar w:fldCharType="separate"/>
            </w:r>
            <w:r w:rsidR="0020511F">
              <w:rPr>
                <w:noProof/>
                <w:webHidden/>
              </w:rPr>
              <w:t>27</w:t>
            </w:r>
            <w:r w:rsidR="004625D1">
              <w:rPr>
                <w:noProof/>
                <w:webHidden/>
              </w:rPr>
              <w:fldChar w:fldCharType="end"/>
            </w:r>
          </w:hyperlink>
        </w:p>
        <w:p w14:paraId="18C9D025" w14:textId="77F590D3" w:rsidR="004625D1" w:rsidRDefault="00FD52C2" w:rsidP="004625D1">
          <w:pPr>
            <w:pStyle w:val="30"/>
            <w:tabs>
              <w:tab w:val="left" w:pos="830"/>
              <w:tab w:val="right" w:leader="dot" w:pos="8380"/>
            </w:tabs>
            <w:rPr>
              <w:rFonts w:asciiTheme="minorHAnsi" w:eastAsiaTheme="minorEastAsia" w:hAnsiTheme="minorHAnsi" w:cstheme="minorBidi"/>
              <w:noProof/>
              <w:kern w:val="2"/>
              <w:sz w:val="21"/>
            </w:rPr>
          </w:pPr>
          <w:hyperlink w:anchor="_Toc515467010" w:history="1">
            <w:r w:rsidR="004625D1" w:rsidRPr="00255CBC">
              <w:rPr>
                <w:rStyle w:val="a8"/>
                <w:rFonts w:asciiTheme="minorEastAsia" w:hAnsiTheme="minorEastAsia"/>
                <w:noProof/>
              </w:rPr>
              <w:t>(二)基本</w:t>
            </w:r>
            <w:r w:rsidR="004625D1" w:rsidRPr="0080252D">
              <w:rPr>
                <w:rStyle w:val="a8"/>
                <w:noProof/>
              </w:rPr>
              <w:t>应用条件</w:t>
            </w:r>
            <w:r w:rsidR="004625D1">
              <w:rPr>
                <w:noProof/>
                <w:webHidden/>
              </w:rPr>
              <w:tab/>
            </w:r>
            <w:r w:rsidR="004625D1">
              <w:rPr>
                <w:noProof/>
                <w:webHidden/>
              </w:rPr>
              <w:fldChar w:fldCharType="begin"/>
            </w:r>
            <w:r w:rsidR="004625D1">
              <w:rPr>
                <w:noProof/>
                <w:webHidden/>
              </w:rPr>
              <w:instrText xml:space="preserve"> PAGEREF _Toc515467010 \h </w:instrText>
            </w:r>
            <w:r w:rsidR="004625D1">
              <w:rPr>
                <w:noProof/>
                <w:webHidden/>
              </w:rPr>
            </w:r>
            <w:r w:rsidR="004625D1">
              <w:rPr>
                <w:noProof/>
                <w:webHidden/>
              </w:rPr>
              <w:fldChar w:fldCharType="separate"/>
            </w:r>
            <w:r w:rsidR="0020511F">
              <w:rPr>
                <w:noProof/>
                <w:webHidden/>
              </w:rPr>
              <w:t>29</w:t>
            </w:r>
            <w:r w:rsidR="004625D1">
              <w:rPr>
                <w:noProof/>
                <w:webHidden/>
              </w:rPr>
              <w:fldChar w:fldCharType="end"/>
            </w:r>
          </w:hyperlink>
        </w:p>
        <w:p w14:paraId="1142CDF2" w14:textId="0334AD7C" w:rsidR="004625D1" w:rsidRDefault="00FD52C2" w:rsidP="004625D1">
          <w:pPr>
            <w:pStyle w:val="30"/>
            <w:tabs>
              <w:tab w:val="left" w:pos="830"/>
              <w:tab w:val="right" w:leader="dot" w:pos="8380"/>
            </w:tabs>
            <w:rPr>
              <w:rFonts w:asciiTheme="minorHAnsi" w:eastAsiaTheme="minorEastAsia" w:hAnsiTheme="minorHAnsi" w:cstheme="minorBidi"/>
              <w:noProof/>
              <w:kern w:val="2"/>
              <w:sz w:val="21"/>
            </w:rPr>
          </w:pPr>
          <w:hyperlink w:anchor="_Toc515467011" w:history="1">
            <w:r w:rsidR="004625D1" w:rsidRPr="00255CBC">
              <w:rPr>
                <w:rStyle w:val="a8"/>
                <w:rFonts w:asciiTheme="minorEastAsia" w:hAnsiTheme="minorEastAsia"/>
                <w:noProof/>
              </w:rPr>
              <w:t>(三)成功应用的关键因素</w:t>
            </w:r>
            <w:r w:rsidR="004625D1">
              <w:rPr>
                <w:noProof/>
                <w:webHidden/>
              </w:rPr>
              <w:tab/>
            </w:r>
            <w:r w:rsidR="004625D1">
              <w:rPr>
                <w:noProof/>
                <w:webHidden/>
              </w:rPr>
              <w:fldChar w:fldCharType="begin"/>
            </w:r>
            <w:r w:rsidR="004625D1">
              <w:rPr>
                <w:noProof/>
                <w:webHidden/>
              </w:rPr>
              <w:instrText xml:space="preserve"> PAGEREF _Toc515467011 \h </w:instrText>
            </w:r>
            <w:r w:rsidR="004625D1">
              <w:rPr>
                <w:noProof/>
                <w:webHidden/>
              </w:rPr>
            </w:r>
            <w:r w:rsidR="004625D1">
              <w:rPr>
                <w:noProof/>
                <w:webHidden/>
              </w:rPr>
              <w:fldChar w:fldCharType="separate"/>
            </w:r>
            <w:r w:rsidR="0020511F">
              <w:rPr>
                <w:noProof/>
                <w:webHidden/>
              </w:rPr>
              <w:t>29</w:t>
            </w:r>
            <w:r w:rsidR="004625D1">
              <w:rPr>
                <w:noProof/>
                <w:webHidden/>
              </w:rPr>
              <w:fldChar w:fldCharType="end"/>
            </w:r>
          </w:hyperlink>
        </w:p>
        <w:p w14:paraId="4AE380B9" w14:textId="14D88824" w:rsidR="004625D1" w:rsidRDefault="00FD52C2">
          <w:pPr>
            <w:pStyle w:val="10"/>
            <w:tabs>
              <w:tab w:val="right" w:leader="dot" w:pos="8380"/>
            </w:tabs>
            <w:rPr>
              <w:rFonts w:asciiTheme="minorHAnsi" w:eastAsiaTheme="minorEastAsia" w:hAnsiTheme="minorHAnsi" w:cstheme="minorBidi"/>
              <w:noProof/>
              <w:kern w:val="2"/>
              <w:sz w:val="21"/>
            </w:rPr>
          </w:pPr>
          <w:hyperlink w:anchor="_Toc515467012" w:history="1">
            <w:r w:rsidR="004625D1" w:rsidRPr="00E672E7">
              <w:rPr>
                <w:rStyle w:val="a8"/>
                <w:rFonts w:ascii="黑体" w:eastAsia="黑体" w:hAnsi="黑体"/>
                <w:noProof/>
              </w:rPr>
              <w:t>第四部分  附录</w:t>
            </w:r>
            <w:r w:rsidR="004625D1">
              <w:rPr>
                <w:noProof/>
                <w:webHidden/>
              </w:rPr>
              <w:tab/>
            </w:r>
            <w:r w:rsidR="004625D1">
              <w:rPr>
                <w:noProof/>
                <w:webHidden/>
              </w:rPr>
              <w:fldChar w:fldCharType="begin"/>
            </w:r>
            <w:r w:rsidR="004625D1">
              <w:rPr>
                <w:noProof/>
                <w:webHidden/>
              </w:rPr>
              <w:instrText xml:space="preserve"> PAGEREF _Toc515467012 \h </w:instrText>
            </w:r>
            <w:r w:rsidR="004625D1">
              <w:rPr>
                <w:noProof/>
                <w:webHidden/>
              </w:rPr>
            </w:r>
            <w:r w:rsidR="004625D1">
              <w:rPr>
                <w:noProof/>
                <w:webHidden/>
              </w:rPr>
              <w:fldChar w:fldCharType="separate"/>
            </w:r>
            <w:r w:rsidR="0020511F">
              <w:rPr>
                <w:noProof/>
                <w:webHidden/>
              </w:rPr>
              <w:t>31</w:t>
            </w:r>
            <w:r w:rsidR="004625D1">
              <w:rPr>
                <w:noProof/>
                <w:webHidden/>
              </w:rPr>
              <w:fldChar w:fldCharType="end"/>
            </w:r>
          </w:hyperlink>
        </w:p>
        <w:p w14:paraId="14CE21CF" w14:textId="55EB7403" w:rsidR="004625D1" w:rsidRDefault="00FD52C2">
          <w:pPr>
            <w:pStyle w:val="10"/>
            <w:tabs>
              <w:tab w:val="right" w:leader="dot" w:pos="8380"/>
            </w:tabs>
            <w:rPr>
              <w:rFonts w:asciiTheme="minorHAnsi" w:eastAsiaTheme="minorEastAsia" w:hAnsiTheme="minorHAnsi" w:cstheme="minorBidi"/>
              <w:noProof/>
              <w:kern w:val="2"/>
              <w:sz w:val="21"/>
            </w:rPr>
          </w:pPr>
          <w:hyperlink w:anchor="_Toc515467013" w:history="1">
            <w:r w:rsidR="004625D1" w:rsidRPr="0080252D">
              <w:rPr>
                <w:rStyle w:val="a8"/>
                <w:rFonts w:ascii="黑体" w:eastAsia="黑体" w:hAnsi="黑体"/>
                <w:noProof/>
              </w:rPr>
              <w:t>第五部分  声明</w:t>
            </w:r>
            <w:r w:rsidR="004625D1">
              <w:rPr>
                <w:noProof/>
                <w:webHidden/>
              </w:rPr>
              <w:tab/>
            </w:r>
            <w:r w:rsidR="004625D1">
              <w:rPr>
                <w:noProof/>
                <w:webHidden/>
              </w:rPr>
              <w:fldChar w:fldCharType="begin"/>
            </w:r>
            <w:r w:rsidR="004625D1">
              <w:rPr>
                <w:noProof/>
                <w:webHidden/>
              </w:rPr>
              <w:instrText xml:space="preserve"> PAGEREF _Toc515467013 \h </w:instrText>
            </w:r>
            <w:r w:rsidR="004625D1">
              <w:rPr>
                <w:noProof/>
                <w:webHidden/>
              </w:rPr>
            </w:r>
            <w:r w:rsidR="004625D1">
              <w:rPr>
                <w:noProof/>
                <w:webHidden/>
              </w:rPr>
              <w:fldChar w:fldCharType="separate"/>
            </w:r>
            <w:r w:rsidR="0020511F">
              <w:rPr>
                <w:noProof/>
                <w:webHidden/>
              </w:rPr>
              <w:t>32</w:t>
            </w:r>
            <w:r w:rsidR="004625D1">
              <w:rPr>
                <w:noProof/>
                <w:webHidden/>
              </w:rPr>
              <w:fldChar w:fldCharType="end"/>
            </w:r>
          </w:hyperlink>
        </w:p>
        <w:p w14:paraId="42F3CB8E" w14:textId="77777777" w:rsidR="009F3D50" w:rsidRDefault="008D6142">
          <w:pPr>
            <w:pStyle w:val="10"/>
            <w:tabs>
              <w:tab w:val="right" w:leader="dot" w:pos="8296"/>
            </w:tabs>
            <w:spacing w:after="0" w:line="240" w:lineRule="auto"/>
            <w:jc w:val="both"/>
            <w:rPr>
              <w:rFonts w:asciiTheme="minorEastAsia" w:eastAsiaTheme="minorEastAsia" w:hAnsiTheme="minorEastAsia"/>
              <w:sz w:val="24"/>
              <w:szCs w:val="24"/>
            </w:rPr>
          </w:pPr>
          <w:r>
            <w:rPr>
              <w:rFonts w:asciiTheme="minorEastAsia" w:eastAsiaTheme="minorEastAsia" w:hAnsiTheme="minorEastAsia"/>
              <w:sz w:val="24"/>
              <w:szCs w:val="24"/>
            </w:rPr>
            <w:fldChar w:fldCharType="end"/>
          </w:r>
        </w:p>
      </w:sdtContent>
    </w:sdt>
    <w:p w14:paraId="1DD4D9C2" w14:textId="77777777" w:rsidR="00792243" w:rsidRDefault="008D6142">
      <w:pPr>
        <w:tabs>
          <w:tab w:val="center" w:pos="4153"/>
        </w:tabs>
        <w:ind w:firstLineChars="175"/>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p>
    <w:p w14:paraId="09B2B2C8" w14:textId="77777777" w:rsidR="00792243" w:rsidRDefault="00792243" w:rsidP="00792243">
      <w:pPr>
        <w:tabs>
          <w:tab w:val="left" w:pos="2040"/>
        </w:tabs>
        <w:ind w:firstLine="480"/>
        <w:rPr>
          <w:rFonts w:asciiTheme="minorEastAsia" w:eastAsiaTheme="minorEastAsia" w:hAnsiTheme="minorEastAsia"/>
          <w:sz w:val="24"/>
          <w:szCs w:val="24"/>
        </w:rPr>
      </w:pPr>
      <w:r>
        <w:rPr>
          <w:rFonts w:asciiTheme="minorEastAsia" w:eastAsiaTheme="minorEastAsia" w:hAnsiTheme="minorEastAsia"/>
          <w:sz w:val="24"/>
          <w:szCs w:val="24"/>
        </w:rPr>
        <w:tab/>
      </w:r>
    </w:p>
    <w:p w14:paraId="27816B30" w14:textId="77777777" w:rsidR="009F3D50" w:rsidRPr="00792243" w:rsidRDefault="00792243" w:rsidP="00792243">
      <w:pPr>
        <w:tabs>
          <w:tab w:val="left" w:pos="2040"/>
        </w:tabs>
        <w:ind w:firstLine="480"/>
        <w:rPr>
          <w:rFonts w:asciiTheme="minorEastAsia" w:eastAsiaTheme="minorEastAsia" w:hAnsiTheme="minorEastAsia"/>
          <w:sz w:val="24"/>
          <w:szCs w:val="24"/>
        </w:rPr>
        <w:sectPr w:rsidR="009F3D50" w:rsidRPr="00792243" w:rsidSect="00665F6B">
          <w:headerReference w:type="even" r:id="rId10"/>
          <w:headerReference w:type="default" r:id="rId11"/>
          <w:footerReference w:type="even" r:id="rId12"/>
          <w:footerReference w:type="default" r:id="rId13"/>
          <w:headerReference w:type="first" r:id="rId14"/>
          <w:footerReference w:type="first" r:id="rId15"/>
          <w:pgSz w:w="11906" w:h="16838"/>
          <w:pgMar w:top="1440" w:right="1758" w:bottom="1440" w:left="1758" w:header="851" w:footer="992" w:gutter="0"/>
          <w:pgNumType w:fmt="numberInDash" w:start="1" w:chapStyle="1"/>
          <w:cols w:space="425"/>
          <w:docGrid w:type="lines" w:linePitch="312"/>
        </w:sectPr>
      </w:pPr>
      <w:r>
        <w:rPr>
          <w:rFonts w:asciiTheme="minorEastAsia" w:eastAsiaTheme="minorEastAsia" w:hAnsiTheme="minorEastAsia"/>
          <w:sz w:val="24"/>
          <w:szCs w:val="24"/>
        </w:rPr>
        <w:tab/>
      </w:r>
    </w:p>
    <w:p w14:paraId="2AF9E3AF" w14:textId="77777777" w:rsidR="009F3D50" w:rsidRDefault="008D6142" w:rsidP="002A4D82">
      <w:pPr>
        <w:pStyle w:val="1"/>
        <w:numPr>
          <w:ilvl w:val="0"/>
          <w:numId w:val="0"/>
        </w:numPr>
        <w:spacing w:before="0" w:after="0" w:line="360" w:lineRule="auto"/>
        <w:jc w:val="center"/>
        <w:rPr>
          <w:rFonts w:asciiTheme="minorEastAsia" w:eastAsiaTheme="minorEastAsia" w:hAnsiTheme="minorEastAsia"/>
          <w:sz w:val="32"/>
          <w:szCs w:val="32"/>
        </w:rPr>
      </w:pPr>
      <w:bookmarkStart w:id="7" w:name="_Toc515466963"/>
      <w:r>
        <w:rPr>
          <w:rFonts w:ascii="黑体" w:eastAsia="黑体" w:hAnsi="黑体" w:hint="eastAsia"/>
          <w:b w:val="0"/>
          <w:sz w:val="32"/>
          <w:szCs w:val="32"/>
        </w:rPr>
        <w:lastRenderedPageBreak/>
        <w:t>第二部分</w:t>
      </w:r>
      <w:r>
        <w:rPr>
          <w:rFonts w:asciiTheme="minorEastAsia" w:eastAsiaTheme="minorEastAsia" w:hAnsiTheme="minorEastAsia" w:hint="eastAsia"/>
          <w:sz w:val="32"/>
          <w:szCs w:val="32"/>
        </w:rPr>
        <w:t xml:space="preserve"> </w:t>
      </w:r>
      <w:r>
        <w:rPr>
          <w:rFonts w:asciiTheme="minorEastAsia" w:eastAsiaTheme="minorEastAsia" w:hAnsiTheme="minorEastAsia"/>
          <w:sz w:val="32"/>
          <w:szCs w:val="32"/>
        </w:rPr>
        <w:t xml:space="preserve"> </w:t>
      </w:r>
      <w:r>
        <w:rPr>
          <w:rFonts w:ascii="黑体" w:eastAsia="黑体" w:hAnsi="黑体" w:hint="eastAsia"/>
          <w:b w:val="0"/>
          <w:sz w:val="32"/>
          <w:szCs w:val="32"/>
        </w:rPr>
        <w:t>内容摘要</w:t>
      </w:r>
      <w:bookmarkEnd w:id="7"/>
    </w:p>
    <w:p w14:paraId="4FA082D8" w14:textId="77777777" w:rsidR="009F3D50" w:rsidRPr="00DC5BD7" w:rsidRDefault="008D6142" w:rsidP="00914809">
      <w:pPr>
        <w:ind w:firstLine="480"/>
        <w:rPr>
          <w:rFonts w:asciiTheme="minorEastAsia" w:eastAsiaTheme="minorEastAsia" w:hAnsiTheme="minorEastAsia"/>
          <w:sz w:val="24"/>
          <w:szCs w:val="24"/>
        </w:rPr>
      </w:pPr>
      <w:r w:rsidRPr="00DC5BD7">
        <w:rPr>
          <w:rFonts w:asciiTheme="minorEastAsia" w:eastAsiaTheme="minorEastAsia" w:hAnsiTheme="minorEastAsia" w:hint="eastAsia"/>
          <w:sz w:val="24"/>
          <w:szCs w:val="24"/>
        </w:rPr>
        <w:t>在中国经济新</w:t>
      </w:r>
      <w:r w:rsidRPr="00DC5BD7">
        <w:rPr>
          <w:rFonts w:asciiTheme="minorEastAsia" w:eastAsiaTheme="minorEastAsia" w:hAnsiTheme="minorEastAsia"/>
          <w:sz w:val="24"/>
          <w:szCs w:val="24"/>
        </w:rPr>
        <w:t>常态</w:t>
      </w:r>
      <w:r w:rsidRPr="00DC5BD7">
        <w:rPr>
          <w:rFonts w:asciiTheme="minorEastAsia" w:eastAsiaTheme="minorEastAsia" w:hAnsiTheme="minorEastAsia" w:hint="eastAsia"/>
          <w:sz w:val="24"/>
          <w:szCs w:val="24"/>
        </w:rPr>
        <w:t>与“</w:t>
      </w:r>
      <w:r w:rsidRPr="00DC5BD7">
        <w:rPr>
          <w:rFonts w:asciiTheme="minorEastAsia" w:eastAsiaTheme="minorEastAsia" w:hAnsiTheme="minorEastAsia"/>
          <w:sz w:val="24"/>
          <w:szCs w:val="24"/>
        </w:rPr>
        <w:t>供给侧改革</w:t>
      </w:r>
      <w:r w:rsidRPr="00DC5BD7">
        <w:rPr>
          <w:rFonts w:asciiTheme="minorEastAsia" w:eastAsiaTheme="minorEastAsia" w:hAnsiTheme="minorEastAsia" w:hint="eastAsia"/>
          <w:sz w:val="24"/>
          <w:szCs w:val="24"/>
        </w:rPr>
        <w:t>”形式</w:t>
      </w:r>
      <w:r w:rsidRPr="00DC5BD7">
        <w:rPr>
          <w:rFonts w:asciiTheme="minorEastAsia" w:eastAsiaTheme="minorEastAsia" w:hAnsiTheme="minorEastAsia"/>
          <w:sz w:val="24"/>
          <w:szCs w:val="24"/>
        </w:rPr>
        <w:t>下，新旧动能转换工程成为当前企业面临的一项重点工程</w:t>
      </w:r>
      <w:r w:rsidRPr="00DC5BD7">
        <w:rPr>
          <w:rFonts w:asciiTheme="minorEastAsia" w:eastAsiaTheme="minorEastAsia" w:hAnsiTheme="minorEastAsia" w:hint="eastAsia"/>
          <w:sz w:val="24"/>
          <w:szCs w:val="24"/>
        </w:rPr>
        <w:t>，大数据则成为推动山东能源临矿集团新旧动能转换重大工程的先进手段。</w:t>
      </w:r>
      <w:proofErr w:type="gramStart"/>
      <w:r w:rsidRPr="00DC5BD7">
        <w:rPr>
          <w:rFonts w:asciiTheme="minorEastAsia" w:eastAsiaTheme="minorEastAsia" w:hAnsiTheme="minorEastAsia" w:hint="eastAsia"/>
          <w:sz w:val="24"/>
          <w:szCs w:val="24"/>
        </w:rPr>
        <w:t>临矿集团</w:t>
      </w:r>
      <w:proofErr w:type="gramEnd"/>
      <w:r w:rsidRPr="00DC5BD7">
        <w:rPr>
          <w:rFonts w:asciiTheme="minorEastAsia" w:eastAsiaTheme="minorEastAsia" w:hAnsiTheme="minorEastAsia" w:hint="eastAsia"/>
          <w:sz w:val="24"/>
          <w:szCs w:val="24"/>
        </w:rPr>
        <w:t>作为以煤为主的传统企业，在煤炭</w:t>
      </w:r>
      <w:r w:rsidR="00015B5A">
        <w:rPr>
          <w:rFonts w:asciiTheme="minorEastAsia" w:eastAsiaTheme="minorEastAsia" w:hAnsiTheme="minorEastAsia" w:hint="eastAsia"/>
          <w:sz w:val="24"/>
          <w:szCs w:val="24"/>
        </w:rPr>
        <w:t>企</w:t>
      </w:r>
      <w:r w:rsidRPr="00DC5BD7">
        <w:rPr>
          <w:rFonts w:asciiTheme="minorEastAsia" w:eastAsiaTheme="minorEastAsia" w:hAnsiTheme="minorEastAsia" w:hint="eastAsia"/>
          <w:sz w:val="24"/>
          <w:szCs w:val="24"/>
        </w:rPr>
        <w:t>业、能源系统率先推进大数据建设。</w:t>
      </w:r>
      <w:r w:rsidRPr="00DC5BD7">
        <w:rPr>
          <w:rFonts w:asciiTheme="minorEastAsia" w:eastAsiaTheme="minorEastAsia" w:hAnsiTheme="minorEastAsia"/>
          <w:sz w:val="24"/>
          <w:szCs w:val="24"/>
        </w:rPr>
        <w:t>2015年8月25日，</w:t>
      </w:r>
      <w:proofErr w:type="gramStart"/>
      <w:r w:rsidRPr="00DC5BD7">
        <w:rPr>
          <w:rFonts w:asciiTheme="minorEastAsia" w:eastAsiaTheme="minorEastAsia" w:hAnsiTheme="minorEastAsia" w:hint="eastAsia"/>
          <w:sz w:val="24"/>
          <w:szCs w:val="24"/>
        </w:rPr>
        <w:t>临矿集团</w:t>
      </w:r>
      <w:proofErr w:type="gramEnd"/>
      <w:r w:rsidRPr="00DC5BD7">
        <w:rPr>
          <w:rFonts w:asciiTheme="minorEastAsia" w:eastAsiaTheme="minorEastAsia" w:hAnsiTheme="minorEastAsia"/>
          <w:sz w:val="24"/>
          <w:szCs w:val="24"/>
        </w:rPr>
        <w:t>举办大数据技术与应用培训班</w:t>
      </w:r>
      <w:r w:rsidR="00C72158">
        <w:rPr>
          <w:rFonts w:asciiTheme="minorEastAsia" w:eastAsiaTheme="minorEastAsia" w:hAnsiTheme="minorEastAsia" w:hint="eastAsia"/>
          <w:sz w:val="24"/>
          <w:szCs w:val="24"/>
        </w:rPr>
        <w:t>,</w:t>
      </w:r>
      <w:r w:rsidRPr="00DC5BD7">
        <w:rPr>
          <w:rFonts w:asciiTheme="minorEastAsia" w:eastAsiaTheme="minorEastAsia" w:hAnsiTheme="minorEastAsia"/>
          <w:sz w:val="24"/>
          <w:szCs w:val="24"/>
        </w:rPr>
        <w:t>正式启动和拉开</w:t>
      </w:r>
      <w:proofErr w:type="gramStart"/>
      <w:r w:rsidRPr="00DC5BD7">
        <w:rPr>
          <w:rFonts w:asciiTheme="minorEastAsia" w:eastAsiaTheme="minorEastAsia" w:hAnsiTheme="minorEastAsia"/>
          <w:sz w:val="24"/>
          <w:szCs w:val="24"/>
        </w:rPr>
        <w:t>了临矿大</w:t>
      </w:r>
      <w:proofErr w:type="gramEnd"/>
      <w:r w:rsidRPr="00DC5BD7">
        <w:rPr>
          <w:rFonts w:asciiTheme="minorEastAsia" w:eastAsiaTheme="minorEastAsia" w:hAnsiTheme="minorEastAsia"/>
          <w:sz w:val="24"/>
          <w:szCs w:val="24"/>
        </w:rPr>
        <w:t>数据建设的大幕</w:t>
      </w:r>
      <w:r w:rsidRPr="00DC5BD7">
        <w:rPr>
          <w:rFonts w:asciiTheme="minorEastAsia" w:eastAsiaTheme="minorEastAsia" w:hAnsiTheme="minorEastAsia" w:hint="eastAsia"/>
          <w:sz w:val="24"/>
          <w:szCs w:val="24"/>
        </w:rPr>
        <w:t>。</w:t>
      </w:r>
    </w:p>
    <w:p w14:paraId="5BC8833D" w14:textId="77777777" w:rsidR="009F3D50" w:rsidRPr="00DC5BD7" w:rsidRDefault="008D6142" w:rsidP="00914809">
      <w:pPr>
        <w:ind w:firstLine="480"/>
        <w:rPr>
          <w:rFonts w:asciiTheme="minorEastAsia" w:eastAsiaTheme="minorEastAsia" w:hAnsiTheme="minorEastAsia"/>
          <w:sz w:val="24"/>
          <w:szCs w:val="24"/>
        </w:rPr>
      </w:pPr>
      <w:proofErr w:type="gramStart"/>
      <w:r w:rsidRPr="00DC5BD7">
        <w:rPr>
          <w:rFonts w:asciiTheme="minorEastAsia" w:eastAsiaTheme="minorEastAsia" w:hAnsiTheme="minorEastAsia" w:hint="eastAsia"/>
          <w:sz w:val="24"/>
          <w:szCs w:val="24"/>
        </w:rPr>
        <w:t>临矿集团</w:t>
      </w:r>
      <w:proofErr w:type="gramEnd"/>
      <w:r w:rsidRPr="00DC5BD7">
        <w:rPr>
          <w:rFonts w:asciiTheme="minorEastAsia" w:eastAsiaTheme="minorEastAsia" w:hAnsiTheme="minorEastAsia"/>
          <w:sz w:val="24"/>
          <w:szCs w:val="24"/>
        </w:rPr>
        <w:t>提出依据大数据手段和平台建设“数据临矿、智能临矿、移动临矿、可视临矿、人才临矿”的目标任务</w:t>
      </w:r>
      <w:r w:rsidRPr="00DC5BD7">
        <w:rPr>
          <w:rFonts w:asciiTheme="minorEastAsia" w:eastAsiaTheme="minorEastAsia" w:hAnsiTheme="minorEastAsia" w:hint="eastAsia"/>
          <w:sz w:val="24"/>
          <w:szCs w:val="24"/>
        </w:rPr>
        <w:t>，</w:t>
      </w:r>
      <w:r w:rsidRPr="00DC5BD7">
        <w:rPr>
          <w:rFonts w:asciiTheme="minorEastAsia" w:eastAsiaTheme="minorEastAsia" w:hAnsiTheme="minorEastAsia"/>
          <w:sz w:val="24"/>
          <w:szCs w:val="24"/>
        </w:rPr>
        <w:t>据此制定了</w:t>
      </w:r>
      <w:r w:rsidRPr="00DC5BD7">
        <w:rPr>
          <w:rFonts w:asciiTheme="minorEastAsia" w:eastAsiaTheme="minorEastAsia" w:hAnsiTheme="minorEastAsia" w:hint="eastAsia"/>
          <w:sz w:val="24"/>
          <w:szCs w:val="24"/>
        </w:rPr>
        <w:t>《临沂矿业集团有限</w:t>
      </w:r>
      <w:r w:rsidR="008A73A0">
        <w:rPr>
          <w:rFonts w:asciiTheme="minorEastAsia" w:eastAsiaTheme="minorEastAsia" w:hAnsiTheme="minorEastAsia" w:hint="eastAsia"/>
          <w:sz w:val="24"/>
          <w:szCs w:val="24"/>
        </w:rPr>
        <w:t>责任</w:t>
      </w:r>
      <w:r w:rsidRPr="00DC5BD7">
        <w:rPr>
          <w:rFonts w:asciiTheme="minorEastAsia" w:eastAsiaTheme="minorEastAsia" w:hAnsiTheme="minorEastAsia" w:hint="eastAsia"/>
          <w:sz w:val="24"/>
          <w:szCs w:val="24"/>
        </w:rPr>
        <w:t>公司大数据应用发展规划纲要》和《临沂矿业集团有限</w:t>
      </w:r>
      <w:r w:rsidR="008A73A0">
        <w:rPr>
          <w:rFonts w:asciiTheme="minorEastAsia" w:eastAsiaTheme="minorEastAsia" w:hAnsiTheme="minorEastAsia" w:hint="eastAsia"/>
          <w:sz w:val="24"/>
          <w:szCs w:val="24"/>
        </w:rPr>
        <w:t>责任</w:t>
      </w:r>
      <w:r w:rsidRPr="00DC5BD7">
        <w:rPr>
          <w:rFonts w:asciiTheme="minorEastAsia" w:eastAsiaTheme="minorEastAsia" w:hAnsiTheme="minorEastAsia" w:hint="eastAsia"/>
          <w:sz w:val="24"/>
          <w:szCs w:val="24"/>
        </w:rPr>
        <w:t>公司大数据建设方案》，计划通过整合重复资源、闲置资源、碎片化资源，搭建“财务共享、人力资源共享、设备管理共享、安全生产共享、党政工团管理共享”五大共享平台。依据大数据建设目标，财务共享平台建设</w:t>
      </w:r>
      <w:proofErr w:type="gramStart"/>
      <w:r w:rsidRPr="00DC5BD7">
        <w:rPr>
          <w:rFonts w:asciiTheme="minorEastAsia" w:eastAsiaTheme="minorEastAsia" w:hAnsiTheme="minorEastAsia" w:hint="eastAsia"/>
          <w:sz w:val="24"/>
          <w:szCs w:val="24"/>
        </w:rPr>
        <w:t>是</w:t>
      </w:r>
      <w:r w:rsidRPr="00DC5BD7">
        <w:rPr>
          <w:rFonts w:asciiTheme="minorEastAsia" w:eastAsiaTheme="minorEastAsia" w:hAnsiTheme="minorEastAsia"/>
          <w:sz w:val="24"/>
          <w:szCs w:val="24"/>
        </w:rPr>
        <w:t>临矿</w:t>
      </w:r>
      <w:r w:rsidRPr="00DC5BD7">
        <w:rPr>
          <w:rFonts w:asciiTheme="minorEastAsia" w:eastAsiaTheme="minorEastAsia" w:hAnsiTheme="minorEastAsia" w:hint="eastAsia"/>
          <w:sz w:val="24"/>
          <w:szCs w:val="24"/>
        </w:rPr>
        <w:t>集团</w:t>
      </w:r>
      <w:proofErr w:type="gramEnd"/>
      <w:r w:rsidRPr="00DC5BD7">
        <w:rPr>
          <w:rFonts w:asciiTheme="minorEastAsia" w:eastAsiaTheme="minorEastAsia" w:hAnsiTheme="minorEastAsia"/>
          <w:sz w:val="24"/>
          <w:szCs w:val="24"/>
        </w:rPr>
        <w:t>大数据建设工程</w:t>
      </w:r>
      <w:r w:rsidRPr="00DC5BD7">
        <w:rPr>
          <w:rFonts w:asciiTheme="minorEastAsia" w:eastAsiaTheme="minorEastAsia" w:hAnsiTheme="minorEastAsia" w:hint="eastAsia"/>
          <w:sz w:val="24"/>
          <w:szCs w:val="24"/>
        </w:rPr>
        <w:t>的基础，将</w:t>
      </w:r>
      <w:proofErr w:type="gramStart"/>
      <w:r w:rsidRPr="00DC5BD7">
        <w:rPr>
          <w:rFonts w:asciiTheme="minorEastAsia" w:eastAsiaTheme="minorEastAsia" w:hAnsiTheme="minorEastAsia" w:hint="eastAsia"/>
          <w:sz w:val="24"/>
          <w:szCs w:val="24"/>
        </w:rPr>
        <w:t>带动临矿集团</w:t>
      </w:r>
      <w:proofErr w:type="gramEnd"/>
      <w:r w:rsidRPr="00DC5BD7">
        <w:rPr>
          <w:rFonts w:asciiTheme="minorEastAsia" w:eastAsiaTheme="minorEastAsia" w:hAnsiTheme="minorEastAsia" w:hint="eastAsia"/>
          <w:sz w:val="24"/>
          <w:szCs w:val="24"/>
        </w:rPr>
        <w:t>管理变革、组织机构变革、业务流程变革、管理制度变革等方面的一系列变革，</w:t>
      </w:r>
      <w:proofErr w:type="gramStart"/>
      <w:r w:rsidRPr="00DC5BD7">
        <w:rPr>
          <w:rFonts w:asciiTheme="minorEastAsia" w:eastAsiaTheme="minorEastAsia" w:hAnsiTheme="minorEastAsia" w:hint="eastAsia"/>
          <w:sz w:val="24"/>
          <w:szCs w:val="24"/>
        </w:rPr>
        <w:t>为临矿集团</w:t>
      </w:r>
      <w:proofErr w:type="gramEnd"/>
      <w:r w:rsidRPr="00DC5BD7">
        <w:rPr>
          <w:rFonts w:asciiTheme="minorEastAsia" w:eastAsiaTheme="minorEastAsia" w:hAnsiTheme="minorEastAsia" w:hint="eastAsia"/>
          <w:sz w:val="24"/>
          <w:szCs w:val="24"/>
        </w:rPr>
        <w:t>构建起</w:t>
      </w:r>
      <w:r w:rsidRPr="00DC5BD7">
        <w:rPr>
          <w:rFonts w:asciiTheme="minorEastAsia" w:eastAsiaTheme="minorEastAsia" w:hAnsiTheme="minorEastAsia"/>
          <w:sz w:val="24"/>
          <w:szCs w:val="24"/>
        </w:rPr>
        <w:t>以</w:t>
      </w:r>
      <w:r w:rsidRPr="00DC5BD7">
        <w:rPr>
          <w:rFonts w:asciiTheme="minorEastAsia" w:eastAsiaTheme="minorEastAsia" w:hAnsiTheme="minorEastAsia" w:hint="eastAsia"/>
          <w:sz w:val="24"/>
          <w:szCs w:val="24"/>
        </w:rPr>
        <w:t>管理</w:t>
      </w:r>
      <w:r w:rsidRPr="00DC5BD7">
        <w:rPr>
          <w:rFonts w:asciiTheme="minorEastAsia" w:eastAsiaTheme="minorEastAsia" w:hAnsiTheme="minorEastAsia"/>
          <w:sz w:val="24"/>
          <w:szCs w:val="24"/>
        </w:rPr>
        <w:t>会计体系</w:t>
      </w:r>
      <w:r w:rsidRPr="00DC5BD7">
        <w:rPr>
          <w:rFonts w:asciiTheme="minorEastAsia" w:eastAsiaTheme="minorEastAsia" w:hAnsiTheme="minorEastAsia" w:hint="eastAsia"/>
          <w:sz w:val="24"/>
          <w:szCs w:val="24"/>
        </w:rPr>
        <w:t>为基础</w:t>
      </w:r>
      <w:r w:rsidRPr="00DC5BD7">
        <w:rPr>
          <w:rFonts w:asciiTheme="minorEastAsia" w:eastAsiaTheme="minorEastAsia" w:hAnsiTheme="minorEastAsia"/>
          <w:sz w:val="24"/>
          <w:szCs w:val="24"/>
        </w:rPr>
        <w:t>的</w:t>
      </w:r>
      <w:r w:rsidRPr="00DC5BD7">
        <w:rPr>
          <w:rFonts w:asciiTheme="minorEastAsia" w:eastAsiaTheme="minorEastAsia" w:hAnsiTheme="minorEastAsia" w:hint="eastAsia"/>
          <w:sz w:val="24"/>
          <w:szCs w:val="24"/>
        </w:rPr>
        <w:t>内部责任体系。</w:t>
      </w:r>
    </w:p>
    <w:p w14:paraId="365FB525" w14:textId="77777777" w:rsidR="009F3D50" w:rsidRPr="00DC5BD7" w:rsidRDefault="008D6142" w:rsidP="00914809">
      <w:pPr>
        <w:ind w:firstLine="480"/>
        <w:rPr>
          <w:rFonts w:asciiTheme="minorEastAsia" w:eastAsiaTheme="minorEastAsia" w:hAnsiTheme="minorEastAsia"/>
          <w:sz w:val="24"/>
          <w:szCs w:val="24"/>
        </w:rPr>
      </w:pPr>
      <w:proofErr w:type="gramStart"/>
      <w:r w:rsidRPr="00DC5BD7">
        <w:rPr>
          <w:rFonts w:asciiTheme="minorEastAsia" w:eastAsiaTheme="minorEastAsia" w:hAnsiTheme="minorEastAsia" w:hint="eastAsia"/>
          <w:sz w:val="24"/>
          <w:szCs w:val="24"/>
        </w:rPr>
        <w:t>临矿集团</w:t>
      </w:r>
      <w:proofErr w:type="gramEnd"/>
      <w:r w:rsidRPr="00DC5BD7">
        <w:rPr>
          <w:rFonts w:asciiTheme="minorEastAsia" w:eastAsiaTheme="minorEastAsia" w:hAnsiTheme="minorEastAsia" w:hint="eastAsia"/>
          <w:sz w:val="24"/>
          <w:szCs w:val="24"/>
        </w:rPr>
        <w:t>财务共享中心建设要求在</w:t>
      </w:r>
      <w:r w:rsidRPr="00DC5BD7">
        <w:rPr>
          <w:rFonts w:asciiTheme="minorEastAsia" w:eastAsiaTheme="minorEastAsia" w:hAnsiTheme="minorEastAsia"/>
          <w:sz w:val="24"/>
          <w:szCs w:val="24"/>
        </w:rPr>
        <w:t>不改变各公司</w:t>
      </w:r>
      <w:r w:rsidRPr="00DC5BD7">
        <w:rPr>
          <w:rFonts w:asciiTheme="minorEastAsia" w:eastAsiaTheme="minorEastAsia" w:hAnsiTheme="minorEastAsia" w:hint="eastAsia"/>
          <w:sz w:val="24"/>
          <w:szCs w:val="24"/>
        </w:rPr>
        <w:t>法</w:t>
      </w:r>
      <w:proofErr w:type="gramStart"/>
      <w:r w:rsidRPr="00DC5BD7">
        <w:rPr>
          <w:rFonts w:asciiTheme="minorEastAsia" w:eastAsiaTheme="minorEastAsia" w:hAnsiTheme="minorEastAsia" w:hint="eastAsia"/>
          <w:sz w:val="24"/>
          <w:szCs w:val="24"/>
        </w:rPr>
        <w:t>人</w:t>
      </w:r>
      <w:r w:rsidRPr="00DC5BD7">
        <w:rPr>
          <w:rFonts w:asciiTheme="minorEastAsia" w:eastAsiaTheme="minorEastAsia" w:hAnsiTheme="minorEastAsia"/>
          <w:sz w:val="24"/>
          <w:szCs w:val="24"/>
        </w:rPr>
        <w:t>结构</w:t>
      </w:r>
      <w:proofErr w:type="gramEnd"/>
      <w:r w:rsidRPr="00DC5BD7">
        <w:rPr>
          <w:rFonts w:asciiTheme="minorEastAsia" w:eastAsiaTheme="minorEastAsia" w:hAnsiTheme="minorEastAsia"/>
          <w:sz w:val="24"/>
          <w:szCs w:val="24"/>
        </w:rPr>
        <w:t>的基础上，</w:t>
      </w:r>
      <w:r w:rsidRPr="00DC5BD7">
        <w:rPr>
          <w:rFonts w:asciiTheme="minorEastAsia" w:eastAsiaTheme="minorEastAsia" w:hAnsiTheme="minorEastAsia" w:hint="eastAsia"/>
          <w:sz w:val="24"/>
          <w:szCs w:val="24"/>
        </w:rPr>
        <w:t>明确各</w:t>
      </w:r>
      <w:r w:rsidRPr="00DC5BD7">
        <w:rPr>
          <w:rFonts w:asciiTheme="minorEastAsia" w:eastAsiaTheme="minorEastAsia" w:hAnsiTheme="minorEastAsia"/>
          <w:sz w:val="24"/>
          <w:szCs w:val="24"/>
        </w:rPr>
        <w:t>成员单位的</w:t>
      </w:r>
      <w:r w:rsidRPr="00DC5BD7">
        <w:rPr>
          <w:rFonts w:asciiTheme="minorEastAsia" w:eastAsiaTheme="minorEastAsia" w:hAnsiTheme="minorEastAsia" w:hint="eastAsia"/>
          <w:sz w:val="24"/>
          <w:szCs w:val="24"/>
        </w:rPr>
        <w:t>责</w:t>
      </w:r>
      <w:r w:rsidRPr="00DC5BD7">
        <w:rPr>
          <w:rFonts w:asciiTheme="minorEastAsia" w:eastAsiaTheme="minorEastAsia" w:hAnsiTheme="minorEastAsia"/>
          <w:sz w:val="24"/>
          <w:szCs w:val="24"/>
        </w:rPr>
        <w:t>、</w:t>
      </w:r>
      <w:r w:rsidRPr="00DC5BD7">
        <w:rPr>
          <w:rFonts w:asciiTheme="minorEastAsia" w:eastAsiaTheme="minorEastAsia" w:hAnsiTheme="minorEastAsia" w:hint="eastAsia"/>
          <w:sz w:val="24"/>
          <w:szCs w:val="24"/>
        </w:rPr>
        <w:t>权</w:t>
      </w:r>
      <w:r w:rsidRPr="00DC5BD7">
        <w:rPr>
          <w:rFonts w:asciiTheme="minorEastAsia" w:eastAsiaTheme="minorEastAsia" w:hAnsiTheme="minorEastAsia"/>
          <w:sz w:val="24"/>
          <w:szCs w:val="24"/>
        </w:rPr>
        <w:t>、利</w:t>
      </w:r>
      <w:r w:rsidRPr="00DC5BD7">
        <w:rPr>
          <w:rFonts w:asciiTheme="minorEastAsia" w:eastAsiaTheme="minorEastAsia" w:hAnsiTheme="minorEastAsia" w:hint="eastAsia"/>
          <w:sz w:val="24"/>
          <w:szCs w:val="24"/>
        </w:rPr>
        <w:t>，</w:t>
      </w:r>
      <w:r w:rsidRPr="00DC5BD7">
        <w:rPr>
          <w:rFonts w:asciiTheme="minorEastAsia" w:eastAsiaTheme="minorEastAsia" w:hAnsiTheme="minorEastAsia"/>
          <w:sz w:val="24"/>
          <w:szCs w:val="24"/>
        </w:rPr>
        <w:t>强化集团总部对下属成员单位的风险管控能力和标准化财务核算支持服务</w:t>
      </w:r>
      <w:r w:rsidRPr="00DC5BD7">
        <w:rPr>
          <w:rFonts w:asciiTheme="minorEastAsia" w:eastAsiaTheme="minorEastAsia" w:hAnsiTheme="minorEastAsia" w:hint="eastAsia"/>
          <w:sz w:val="24"/>
          <w:szCs w:val="24"/>
        </w:rPr>
        <w:t>，</w:t>
      </w:r>
      <w:r w:rsidRPr="00DC5BD7">
        <w:rPr>
          <w:rFonts w:asciiTheme="minorEastAsia" w:eastAsiaTheme="minorEastAsia" w:hAnsiTheme="minorEastAsia"/>
          <w:sz w:val="24"/>
          <w:szCs w:val="24"/>
        </w:rPr>
        <w:t>同时提升财务团队对集团公司经营决策的支撑能力</w:t>
      </w:r>
      <w:r w:rsidRPr="00DC5BD7">
        <w:rPr>
          <w:rFonts w:asciiTheme="minorEastAsia" w:eastAsiaTheme="minorEastAsia" w:hAnsiTheme="minorEastAsia" w:hint="eastAsia"/>
          <w:sz w:val="24"/>
          <w:szCs w:val="24"/>
        </w:rPr>
        <w:t>，</w:t>
      </w:r>
      <w:r w:rsidRPr="00DC5BD7">
        <w:rPr>
          <w:rFonts w:asciiTheme="minorEastAsia" w:eastAsiaTheme="minorEastAsia" w:hAnsiTheme="minorEastAsia"/>
          <w:sz w:val="24"/>
          <w:szCs w:val="24"/>
        </w:rPr>
        <w:t>推动</w:t>
      </w:r>
      <w:r w:rsidRPr="00DC5BD7">
        <w:rPr>
          <w:rFonts w:asciiTheme="minorEastAsia" w:eastAsiaTheme="minorEastAsia" w:hAnsiTheme="minorEastAsia" w:hint="eastAsia"/>
          <w:sz w:val="24"/>
          <w:szCs w:val="24"/>
        </w:rPr>
        <w:t>财务管理</w:t>
      </w:r>
      <w:r w:rsidRPr="00DC5BD7">
        <w:rPr>
          <w:rFonts w:asciiTheme="minorEastAsia" w:eastAsiaTheme="minorEastAsia" w:hAnsiTheme="minorEastAsia"/>
          <w:sz w:val="24"/>
          <w:szCs w:val="24"/>
        </w:rPr>
        <w:t>工作</w:t>
      </w:r>
      <w:r w:rsidRPr="00DC5BD7">
        <w:rPr>
          <w:rFonts w:asciiTheme="minorEastAsia" w:eastAsiaTheme="minorEastAsia" w:hAnsiTheme="minorEastAsia" w:hint="eastAsia"/>
          <w:sz w:val="24"/>
          <w:szCs w:val="24"/>
        </w:rPr>
        <w:t>重心的转变，发挥管理</w:t>
      </w:r>
      <w:r w:rsidRPr="00DC5BD7">
        <w:rPr>
          <w:rFonts w:asciiTheme="minorEastAsia" w:eastAsiaTheme="minorEastAsia" w:hAnsiTheme="minorEastAsia"/>
          <w:sz w:val="24"/>
          <w:szCs w:val="24"/>
        </w:rPr>
        <w:t>会计对企业</w:t>
      </w:r>
      <w:r w:rsidRPr="00DC5BD7">
        <w:rPr>
          <w:rFonts w:asciiTheme="minorEastAsia" w:eastAsiaTheme="minorEastAsia" w:hAnsiTheme="minorEastAsia" w:hint="eastAsia"/>
          <w:sz w:val="24"/>
          <w:szCs w:val="24"/>
        </w:rPr>
        <w:t>提质</w:t>
      </w:r>
      <w:r w:rsidRPr="00DC5BD7">
        <w:rPr>
          <w:rFonts w:asciiTheme="minorEastAsia" w:eastAsiaTheme="minorEastAsia" w:hAnsiTheme="minorEastAsia"/>
          <w:sz w:val="24"/>
          <w:szCs w:val="24"/>
        </w:rPr>
        <w:t>增效</w:t>
      </w:r>
      <w:r w:rsidRPr="00DC5BD7">
        <w:rPr>
          <w:rFonts w:asciiTheme="minorEastAsia" w:eastAsiaTheme="minorEastAsia" w:hAnsiTheme="minorEastAsia" w:hint="eastAsia"/>
          <w:sz w:val="24"/>
          <w:szCs w:val="24"/>
        </w:rPr>
        <w:t>的</w:t>
      </w:r>
      <w:r w:rsidRPr="00DC5BD7">
        <w:rPr>
          <w:rFonts w:asciiTheme="minorEastAsia" w:eastAsiaTheme="minorEastAsia" w:hAnsiTheme="minorEastAsia"/>
          <w:sz w:val="24"/>
          <w:szCs w:val="24"/>
        </w:rPr>
        <w:t>重要作用</w:t>
      </w:r>
      <w:r w:rsidRPr="00DC5BD7">
        <w:rPr>
          <w:rFonts w:asciiTheme="minorEastAsia" w:eastAsiaTheme="minorEastAsia" w:hAnsiTheme="minorEastAsia" w:hint="eastAsia"/>
          <w:sz w:val="24"/>
          <w:szCs w:val="24"/>
        </w:rPr>
        <w:t>，提升</w:t>
      </w:r>
      <w:r w:rsidRPr="00DC5BD7">
        <w:rPr>
          <w:rFonts w:asciiTheme="minorEastAsia" w:eastAsiaTheme="minorEastAsia" w:hAnsiTheme="minorEastAsia"/>
          <w:sz w:val="24"/>
          <w:szCs w:val="24"/>
        </w:rPr>
        <w:t>集团精益</w:t>
      </w:r>
      <w:r w:rsidRPr="00DC5BD7">
        <w:rPr>
          <w:rFonts w:asciiTheme="minorEastAsia" w:eastAsiaTheme="minorEastAsia" w:hAnsiTheme="minorEastAsia" w:hint="eastAsia"/>
          <w:sz w:val="24"/>
          <w:szCs w:val="24"/>
        </w:rPr>
        <w:t>化</w:t>
      </w:r>
      <w:r w:rsidRPr="00DC5BD7">
        <w:rPr>
          <w:rFonts w:asciiTheme="minorEastAsia" w:eastAsiaTheme="minorEastAsia" w:hAnsiTheme="minorEastAsia"/>
          <w:sz w:val="24"/>
          <w:szCs w:val="24"/>
        </w:rPr>
        <w:t>营运</w:t>
      </w:r>
      <w:r w:rsidRPr="00DC5BD7">
        <w:rPr>
          <w:rFonts w:asciiTheme="minorEastAsia" w:eastAsiaTheme="minorEastAsia" w:hAnsiTheme="minorEastAsia" w:hint="eastAsia"/>
          <w:sz w:val="24"/>
          <w:szCs w:val="24"/>
        </w:rPr>
        <w:t>管理能力，</w:t>
      </w:r>
      <w:r w:rsidRPr="00DC5BD7">
        <w:rPr>
          <w:rFonts w:asciiTheme="minorEastAsia" w:eastAsiaTheme="minorEastAsia" w:hAnsiTheme="minorEastAsia"/>
          <w:sz w:val="24"/>
          <w:szCs w:val="24"/>
        </w:rPr>
        <w:t>支撑集团快速健康发展</w:t>
      </w:r>
      <w:r w:rsidRPr="00DC5BD7">
        <w:rPr>
          <w:rFonts w:asciiTheme="minorEastAsia" w:eastAsiaTheme="minorEastAsia" w:hAnsiTheme="minorEastAsia" w:hint="eastAsia"/>
          <w:sz w:val="24"/>
          <w:szCs w:val="24"/>
        </w:rPr>
        <w:t>，为早日实现“四个领先、四富临矿”战略任务的百年大计保驾护航。</w:t>
      </w:r>
    </w:p>
    <w:p w14:paraId="10B51B32" w14:textId="77777777" w:rsidR="009F3D50" w:rsidRDefault="008D6142" w:rsidP="00914809">
      <w:pPr>
        <w:ind w:firstLine="480"/>
        <w:rPr>
          <w:rFonts w:asciiTheme="minorEastAsia" w:eastAsiaTheme="minorEastAsia" w:hAnsiTheme="minorEastAsia"/>
          <w:color w:val="333333"/>
          <w:sz w:val="24"/>
          <w:szCs w:val="24"/>
        </w:rPr>
      </w:pPr>
      <w:proofErr w:type="gramStart"/>
      <w:r w:rsidRPr="00DC5BD7">
        <w:rPr>
          <w:rFonts w:asciiTheme="minorEastAsia" w:eastAsiaTheme="minorEastAsia" w:hAnsiTheme="minorEastAsia"/>
          <w:sz w:val="24"/>
          <w:szCs w:val="24"/>
        </w:rPr>
        <w:t>临矿</w:t>
      </w:r>
      <w:r w:rsidRPr="00DC5BD7">
        <w:rPr>
          <w:rFonts w:asciiTheme="minorEastAsia" w:eastAsiaTheme="minorEastAsia" w:hAnsiTheme="minorEastAsia" w:hint="eastAsia"/>
          <w:sz w:val="24"/>
          <w:szCs w:val="24"/>
        </w:rPr>
        <w:t>集团</w:t>
      </w:r>
      <w:proofErr w:type="gramEnd"/>
      <w:r w:rsidRPr="00DC5BD7">
        <w:rPr>
          <w:rFonts w:asciiTheme="minorEastAsia" w:eastAsiaTheme="minorEastAsia" w:hAnsiTheme="minorEastAsia" w:hint="eastAsia"/>
          <w:sz w:val="24"/>
          <w:szCs w:val="24"/>
        </w:rPr>
        <w:t>财务共享</w:t>
      </w:r>
      <w:r w:rsidR="00CF5C82" w:rsidRPr="00CF5C82">
        <w:rPr>
          <w:rFonts w:asciiTheme="minorEastAsia" w:eastAsiaTheme="minorEastAsia" w:hAnsiTheme="minorEastAsia" w:hint="eastAsia"/>
          <w:sz w:val="24"/>
          <w:szCs w:val="24"/>
        </w:rPr>
        <w:t>中心</w:t>
      </w:r>
      <w:r w:rsidRPr="00DC5BD7">
        <w:rPr>
          <w:rFonts w:asciiTheme="minorEastAsia" w:eastAsiaTheme="minorEastAsia" w:hAnsiTheme="minorEastAsia" w:hint="eastAsia"/>
          <w:sz w:val="24"/>
          <w:szCs w:val="24"/>
        </w:rPr>
        <w:t>建设于</w:t>
      </w:r>
      <w:r w:rsidRPr="00DC5BD7">
        <w:rPr>
          <w:rFonts w:asciiTheme="minorEastAsia" w:eastAsiaTheme="minorEastAsia" w:hAnsiTheme="minorEastAsia"/>
          <w:sz w:val="24"/>
          <w:szCs w:val="24"/>
        </w:rPr>
        <w:t>2017年4月25日正式启动，是集团公司大数据建设五大共享平台中</w:t>
      </w:r>
      <w:r w:rsidRPr="00DC5BD7">
        <w:rPr>
          <w:rFonts w:asciiTheme="minorEastAsia" w:eastAsiaTheme="minorEastAsia" w:hAnsiTheme="minorEastAsia" w:hint="eastAsia"/>
          <w:sz w:val="24"/>
          <w:szCs w:val="24"/>
        </w:rPr>
        <w:t>先行</w:t>
      </w:r>
      <w:r w:rsidRPr="00DC5BD7">
        <w:rPr>
          <w:rFonts w:asciiTheme="minorEastAsia" w:eastAsiaTheme="minorEastAsia" w:hAnsiTheme="minorEastAsia"/>
          <w:sz w:val="24"/>
          <w:szCs w:val="24"/>
        </w:rPr>
        <w:t>建设的平台，在山东能源集团六家权属企业中率先启动、率先实施，走在了山东省煤炭企业前列。</w:t>
      </w:r>
      <w:proofErr w:type="gramStart"/>
      <w:r w:rsidRPr="00DC5BD7">
        <w:rPr>
          <w:rFonts w:asciiTheme="minorEastAsia" w:eastAsiaTheme="minorEastAsia" w:hAnsiTheme="minorEastAsia" w:hint="eastAsia"/>
          <w:sz w:val="24"/>
          <w:szCs w:val="24"/>
        </w:rPr>
        <w:t>临矿集团</w:t>
      </w:r>
      <w:proofErr w:type="gramEnd"/>
      <w:r w:rsidRPr="00DC5BD7">
        <w:rPr>
          <w:rFonts w:asciiTheme="minorEastAsia" w:eastAsiaTheme="minorEastAsia" w:hAnsiTheme="minorEastAsia" w:hint="eastAsia"/>
          <w:sz w:val="24"/>
          <w:szCs w:val="24"/>
        </w:rPr>
        <w:t>财务共享中心的建设紧紧围绕集团建设“四个领先、四富临矿”的总体发展战略，以财务职能转型、构建财务共享服务价值体系、打造领先的全面财务共享服务为目标，按照“顶层设计、统一规划、分期建设、试点先行、有序推广、持续优化”的总体思路分阶段稳步推进。</w:t>
      </w:r>
      <w:proofErr w:type="gramStart"/>
      <w:r w:rsidRPr="00DC5BD7">
        <w:rPr>
          <w:rFonts w:asciiTheme="minorEastAsia" w:eastAsiaTheme="minorEastAsia" w:hAnsiTheme="minorEastAsia"/>
          <w:sz w:val="24"/>
          <w:szCs w:val="24"/>
        </w:rPr>
        <w:t>2018年3月23日</w:t>
      </w:r>
      <w:r w:rsidRPr="00DC5BD7">
        <w:rPr>
          <w:rFonts w:asciiTheme="minorEastAsia" w:eastAsiaTheme="minorEastAsia" w:hAnsiTheme="minorEastAsia" w:hint="eastAsia"/>
          <w:sz w:val="24"/>
          <w:szCs w:val="24"/>
        </w:rPr>
        <w:t>临矿集团</w:t>
      </w:r>
      <w:proofErr w:type="gramEnd"/>
      <w:r w:rsidRPr="00DC5BD7">
        <w:rPr>
          <w:rFonts w:asciiTheme="minorEastAsia" w:eastAsiaTheme="minorEastAsia" w:hAnsiTheme="minorEastAsia"/>
          <w:sz w:val="24"/>
          <w:szCs w:val="24"/>
        </w:rPr>
        <w:t>财务共享中心正式</w:t>
      </w:r>
      <w:r w:rsidRPr="00DC5BD7">
        <w:rPr>
          <w:rFonts w:asciiTheme="minorEastAsia" w:eastAsiaTheme="minorEastAsia" w:hAnsiTheme="minorEastAsia" w:hint="eastAsia"/>
          <w:sz w:val="24"/>
          <w:szCs w:val="24"/>
        </w:rPr>
        <w:t>启用</w:t>
      </w:r>
      <w:r w:rsidRPr="00DC5BD7">
        <w:rPr>
          <w:rFonts w:asciiTheme="minorEastAsia" w:eastAsiaTheme="minorEastAsia" w:hAnsiTheme="minorEastAsia"/>
          <w:sz w:val="24"/>
          <w:szCs w:val="24"/>
        </w:rPr>
        <w:t>运营，集团财务管理迈入了“新财务、大共享”的新时代，新兴动能发轫起势，智慧总部建设迈出实质性步伐。</w:t>
      </w:r>
    </w:p>
    <w:p w14:paraId="0EE0FCF9" w14:textId="77777777" w:rsidR="009F3D50" w:rsidRDefault="008D6142">
      <w:pPr>
        <w:tabs>
          <w:tab w:val="left" w:pos="2481"/>
        </w:tabs>
        <w:ind w:firstLine="480"/>
        <w:rPr>
          <w:rFonts w:asciiTheme="minorEastAsia" w:eastAsiaTheme="minorEastAsia" w:hAnsiTheme="minorEastAsia"/>
          <w:sz w:val="24"/>
          <w:szCs w:val="24"/>
        </w:rPr>
      </w:pPr>
      <w:r>
        <w:rPr>
          <w:rFonts w:asciiTheme="minorEastAsia" w:eastAsiaTheme="minorEastAsia" w:hAnsiTheme="minorEastAsia"/>
          <w:sz w:val="24"/>
          <w:szCs w:val="24"/>
        </w:rPr>
        <w:lastRenderedPageBreak/>
        <w:tab/>
      </w:r>
    </w:p>
    <w:p w14:paraId="68558B96" w14:textId="77777777" w:rsidR="009F3D50" w:rsidRDefault="008D6142" w:rsidP="003E65AF">
      <w:pPr>
        <w:pStyle w:val="1"/>
        <w:numPr>
          <w:ilvl w:val="0"/>
          <w:numId w:val="0"/>
        </w:numPr>
        <w:spacing w:before="0" w:after="0" w:line="360" w:lineRule="auto"/>
        <w:jc w:val="center"/>
        <w:rPr>
          <w:rFonts w:asciiTheme="minorEastAsia" w:eastAsiaTheme="minorEastAsia" w:hAnsiTheme="minorEastAsia"/>
          <w:sz w:val="32"/>
          <w:szCs w:val="32"/>
        </w:rPr>
      </w:pPr>
      <w:bookmarkStart w:id="8" w:name="_Toc515466964"/>
      <w:r>
        <w:rPr>
          <w:rFonts w:ascii="黑体" w:eastAsia="黑体" w:hAnsi="黑体"/>
          <w:b w:val="0"/>
          <w:sz w:val="32"/>
          <w:szCs w:val="32"/>
        </w:rPr>
        <w:t>第三部分</w:t>
      </w:r>
      <w:r>
        <w:rPr>
          <w:rFonts w:asciiTheme="minorEastAsia" w:eastAsiaTheme="minorEastAsia" w:hAnsiTheme="minorEastAsia" w:hint="eastAsia"/>
          <w:sz w:val="32"/>
          <w:szCs w:val="32"/>
        </w:rPr>
        <w:t xml:space="preserve">  </w:t>
      </w:r>
      <w:r>
        <w:rPr>
          <w:rFonts w:ascii="黑体" w:eastAsia="黑体" w:hAnsi="黑体"/>
          <w:b w:val="0"/>
          <w:sz w:val="32"/>
          <w:szCs w:val="32"/>
        </w:rPr>
        <w:t>案例正文</w:t>
      </w:r>
      <w:bookmarkEnd w:id="8"/>
    </w:p>
    <w:p w14:paraId="34D8DCFF" w14:textId="77777777" w:rsidR="009F3D50" w:rsidRDefault="009F3D50">
      <w:pPr>
        <w:pStyle w:val="11"/>
        <w:keepNext/>
        <w:keepLines/>
        <w:numPr>
          <w:ilvl w:val="0"/>
          <w:numId w:val="2"/>
        </w:numPr>
        <w:ind w:firstLineChars="0"/>
        <w:outlineLvl w:val="1"/>
        <w:rPr>
          <w:rFonts w:asciiTheme="minorEastAsia" w:eastAsiaTheme="minorEastAsia" w:hAnsiTheme="minorEastAsia" w:cstheme="majorBidi"/>
          <w:b/>
          <w:bCs/>
          <w:vanish/>
          <w:sz w:val="24"/>
          <w:szCs w:val="24"/>
        </w:rPr>
      </w:pPr>
      <w:bookmarkStart w:id="9" w:name="_Toc514850119"/>
      <w:bookmarkStart w:id="10" w:name="_Toc514850038"/>
      <w:bookmarkStart w:id="11" w:name="_Toc514837873"/>
      <w:bookmarkStart w:id="12" w:name="_Toc514849958"/>
      <w:bookmarkStart w:id="13" w:name="_Toc514850200"/>
      <w:bookmarkStart w:id="14" w:name="_Toc514851146"/>
      <w:bookmarkStart w:id="15" w:name="_Toc514850280"/>
      <w:bookmarkStart w:id="16" w:name="_Toc514851231"/>
      <w:bookmarkStart w:id="17" w:name="_Toc514851615"/>
      <w:bookmarkStart w:id="18" w:name="_Toc514851702"/>
      <w:bookmarkStart w:id="19" w:name="_Toc514850581"/>
      <w:bookmarkStart w:id="20" w:name="_Toc514851787"/>
      <w:bookmarkStart w:id="21" w:name="_Toc514851942"/>
      <w:bookmarkStart w:id="22" w:name="_Toc514852027"/>
      <w:bookmarkStart w:id="23" w:name="_Toc514852113"/>
      <w:bookmarkStart w:id="24" w:name="_Toc514854090"/>
      <w:bookmarkStart w:id="25" w:name="_Toc514854136"/>
      <w:bookmarkStart w:id="26" w:name="_Toc514854623"/>
      <w:bookmarkStart w:id="27" w:name="_Toc515246320"/>
      <w:bookmarkStart w:id="28" w:name="_Toc515246376"/>
      <w:bookmarkStart w:id="29" w:name="_Toc515306895"/>
      <w:bookmarkStart w:id="30" w:name="_Toc515337346"/>
      <w:bookmarkStart w:id="31" w:name="_Toc515370392"/>
      <w:bookmarkStart w:id="32" w:name="_Toc515374739"/>
      <w:bookmarkStart w:id="33" w:name="_Toc515463411"/>
      <w:bookmarkStart w:id="34" w:name="_Toc515466965"/>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7EA304DD" w14:textId="77777777" w:rsidR="009F3D50" w:rsidRDefault="009F3D50">
      <w:pPr>
        <w:pStyle w:val="11"/>
        <w:keepNext/>
        <w:keepLines/>
        <w:numPr>
          <w:ilvl w:val="0"/>
          <w:numId w:val="2"/>
        </w:numPr>
        <w:ind w:firstLineChars="0"/>
        <w:outlineLvl w:val="1"/>
        <w:rPr>
          <w:rFonts w:asciiTheme="minorEastAsia" w:eastAsiaTheme="minorEastAsia" w:hAnsiTheme="minorEastAsia" w:cstheme="majorBidi"/>
          <w:b/>
          <w:bCs/>
          <w:vanish/>
          <w:sz w:val="24"/>
          <w:szCs w:val="24"/>
        </w:rPr>
      </w:pPr>
      <w:bookmarkStart w:id="35" w:name="_Toc514837874"/>
      <w:bookmarkStart w:id="36" w:name="_Toc514849959"/>
      <w:bookmarkStart w:id="37" w:name="_Toc514850039"/>
      <w:bookmarkStart w:id="38" w:name="_Toc514850120"/>
      <w:bookmarkStart w:id="39" w:name="_Toc514850201"/>
      <w:bookmarkStart w:id="40" w:name="_Toc514850281"/>
      <w:bookmarkStart w:id="41" w:name="_Toc514850582"/>
      <w:bookmarkStart w:id="42" w:name="_Toc514851147"/>
      <w:bookmarkStart w:id="43" w:name="_Toc514851232"/>
      <w:bookmarkStart w:id="44" w:name="_Toc514851616"/>
      <w:bookmarkStart w:id="45" w:name="_Toc514851703"/>
      <w:bookmarkStart w:id="46" w:name="_Toc514851788"/>
      <w:bookmarkStart w:id="47" w:name="_Toc514851943"/>
      <w:bookmarkStart w:id="48" w:name="_Toc514852028"/>
      <w:bookmarkStart w:id="49" w:name="_Toc514852114"/>
      <w:bookmarkStart w:id="50" w:name="_Toc514854091"/>
      <w:bookmarkStart w:id="51" w:name="_Toc514854137"/>
      <w:bookmarkStart w:id="52" w:name="_Toc514854624"/>
      <w:bookmarkStart w:id="53" w:name="_Toc515246321"/>
      <w:bookmarkStart w:id="54" w:name="_Toc515246377"/>
      <w:bookmarkStart w:id="55" w:name="_Toc515306896"/>
      <w:bookmarkStart w:id="56" w:name="_Toc515337347"/>
      <w:bookmarkStart w:id="57" w:name="_Toc515370393"/>
      <w:bookmarkStart w:id="58" w:name="_Toc515374740"/>
      <w:bookmarkStart w:id="59" w:name="_Toc515463412"/>
      <w:bookmarkStart w:id="60" w:name="_Toc515466966"/>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4EFE9782" w14:textId="77777777" w:rsidR="009F3D50" w:rsidRDefault="009F3D50">
      <w:pPr>
        <w:pStyle w:val="11"/>
        <w:keepNext/>
        <w:keepLines/>
        <w:numPr>
          <w:ilvl w:val="0"/>
          <w:numId w:val="2"/>
        </w:numPr>
        <w:ind w:firstLineChars="0"/>
        <w:outlineLvl w:val="1"/>
        <w:rPr>
          <w:rFonts w:asciiTheme="minorEastAsia" w:eastAsiaTheme="minorEastAsia" w:hAnsiTheme="minorEastAsia" w:cstheme="majorBidi"/>
          <w:b/>
          <w:bCs/>
          <w:vanish/>
          <w:sz w:val="24"/>
          <w:szCs w:val="24"/>
        </w:rPr>
      </w:pPr>
      <w:bookmarkStart w:id="61" w:name="_Toc514837875"/>
      <w:bookmarkStart w:id="62" w:name="_Toc514849960"/>
      <w:bookmarkStart w:id="63" w:name="_Toc514850040"/>
      <w:bookmarkStart w:id="64" w:name="_Toc514850121"/>
      <w:bookmarkStart w:id="65" w:name="_Toc514850202"/>
      <w:bookmarkStart w:id="66" w:name="_Toc514850282"/>
      <w:bookmarkStart w:id="67" w:name="_Toc514850583"/>
      <w:bookmarkStart w:id="68" w:name="_Toc514851148"/>
      <w:bookmarkStart w:id="69" w:name="_Toc514851233"/>
      <w:bookmarkStart w:id="70" w:name="_Toc514851617"/>
      <w:bookmarkStart w:id="71" w:name="_Toc514851704"/>
      <w:bookmarkStart w:id="72" w:name="_Toc514851789"/>
      <w:bookmarkStart w:id="73" w:name="_Toc514851944"/>
      <w:bookmarkStart w:id="74" w:name="_Toc514852029"/>
      <w:bookmarkStart w:id="75" w:name="_Toc514852115"/>
      <w:bookmarkStart w:id="76" w:name="_Toc514854092"/>
      <w:bookmarkStart w:id="77" w:name="_Toc514854138"/>
      <w:bookmarkStart w:id="78" w:name="_Toc514854625"/>
      <w:bookmarkStart w:id="79" w:name="_Toc515246322"/>
      <w:bookmarkStart w:id="80" w:name="_Toc515246378"/>
      <w:bookmarkStart w:id="81" w:name="_Toc515306897"/>
      <w:bookmarkStart w:id="82" w:name="_Toc515337348"/>
      <w:bookmarkStart w:id="83" w:name="_Toc515370394"/>
      <w:bookmarkStart w:id="84" w:name="_Toc515374741"/>
      <w:bookmarkStart w:id="85" w:name="_Toc515463413"/>
      <w:bookmarkStart w:id="86" w:name="_Toc515466967"/>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18072E92" w14:textId="77777777" w:rsidR="009F3D50" w:rsidRDefault="008D6142">
      <w:pPr>
        <w:pStyle w:val="2"/>
        <w:numPr>
          <w:ilvl w:val="1"/>
          <w:numId w:val="2"/>
        </w:numPr>
        <w:spacing w:before="0" w:after="0" w:line="360" w:lineRule="auto"/>
        <w:rPr>
          <w:rFonts w:ascii="黑体" w:eastAsia="黑体" w:hAnsi="黑体"/>
          <w:b w:val="0"/>
        </w:rPr>
      </w:pPr>
      <w:bookmarkStart w:id="87" w:name="_Toc515466968"/>
      <w:r>
        <w:rPr>
          <w:rFonts w:ascii="黑体" w:eastAsia="黑体" w:hAnsi="黑体" w:hint="eastAsia"/>
          <w:b w:val="0"/>
        </w:rPr>
        <w:t>背景描述</w:t>
      </w:r>
      <w:bookmarkStart w:id="88" w:name="_Toc515246382"/>
      <w:bookmarkStart w:id="89" w:name="_Toc515246326"/>
      <w:bookmarkStart w:id="90" w:name="_Toc515306901"/>
      <w:bookmarkStart w:id="91" w:name="_Toc515337352"/>
      <w:bookmarkStart w:id="92" w:name="_Toc514854630"/>
      <w:bookmarkStart w:id="93" w:name="_Toc515337353"/>
      <w:bookmarkStart w:id="94" w:name="_Toc515246383"/>
      <w:bookmarkStart w:id="95" w:name="_Toc515306902"/>
      <w:bookmarkStart w:id="96" w:name="_Toc515246327"/>
      <w:bookmarkStart w:id="97" w:name="_Toc514852034"/>
      <w:bookmarkStart w:id="98" w:name="_Toc514852120"/>
      <w:bookmarkStart w:id="99" w:name="_Toc514854143"/>
      <w:bookmarkStart w:id="100" w:name="_Toc514854097"/>
      <w:bookmarkStart w:id="101" w:name="_Toc514851622"/>
      <w:bookmarkStart w:id="102" w:name="_Toc514851794"/>
      <w:bookmarkStart w:id="103" w:name="_Toc514851949"/>
      <w:bookmarkStart w:id="104" w:name="_Toc514851709"/>
      <w:bookmarkStart w:id="105" w:name="_Toc514850287"/>
      <w:bookmarkStart w:id="106" w:name="_Toc514851238"/>
      <w:bookmarkStart w:id="107" w:name="_Toc514851153"/>
      <w:bookmarkStart w:id="108" w:name="_Toc514850588"/>
      <w:bookmarkStart w:id="109" w:name="_Toc514850126"/>
      <w:bookmarkStart w:id="110" w:name="_Toc514850207"/>
      <w:bookmarkStart w:id="111" w:name="_Toc514837880"/>
      <w:bookmarkStart w:id="112" w:name="_Toc514850045"/>
      <w:bookmarkStart w:id="113" w:name="_Toc514849965"/>
      <w:bookmarkStart w:id="114" w:name="_Toc514837877"/>
      <w:bookmarkStart w:id="115" w:name="_Toc514849962"/>
      <w:bookmarkStart w:id="116" w:name="_Toc514850042"/>
      <w:bookmarkStart w:id="117" w:name="_Toc514850123"/>
      <w:bookmarkStart w:id="118" w:name="_Toc514850204"/>
      <w:bookmarkStart w:id="119" w:name="_Toc514850284"/>
      <w:bookmarkStart w:id="120" w:name="_Toc514850585"/>
      <w:bookmarkStart w:id="121" w:name="_Toc514851150"/>
      <w:bookmarkStart w:id="122" w:name="_Toc514851235"/>
      <w:bookmarkStart w:id="123" w:name="_Toc514851619"/>
      <w:bookmarkStart w:id="124" w:name="_Toc514851706"/>
      <w:bookmarkStart w:id="125" w:name="_Toc514851791"/>
      <w:bookmarkStart w:id="126" w:name="_Toc514851946"/>
      <w:bookmarkStart w:id="127" w:name="_Toc514852031"/>
      <w:bookmarkStart w:id="128" w:name="_Toc514852117"/>
      <w:bookmarkStart w:id="129" w:name="_Toc514854094"/>
      <w:bookmarkStart w:id="130" w:name="_Toc514854140"/>
      <w:bookmarkStart w:id="131" w:name="_Toc514854627"/>
      <w:bookmarkStart w:id="132" w:name="_Toc515246324"/>
      <w:bookmarkStart w:id="133" w:name="_Toc515246380"/>
      <w:bookmarkStart w:id="134" w:name="_Toc515306899"/>
      <w:bookmarkStart w:id="135" w:name="_Toc515337350"/>
      <w:bookmarkStart w:id="136" w:name="_Toc514837878"/>
      <w:bookmarkStart w:id="137" w:name="_Toc514849963"/>
      <w:bookmarkStart w:id="138" w:name="_Toc514850043"/>
      <w:bookmarkStart w:id="139" w:name="_Toc514850124"/>
      <w:bookmarkStart w:id="140" w:name="_Toc514850205"/>
      <w:bookmarkStart w:id="141" w:name="_Toc514850285"/>
      <w:bookmarkStart w:id="142" w:name="_Toc514850586"/>
      <w:bookmarkStart w:id="143" w:name="_Toc514851151"/>
      <w:bookmarkStart w:id="144" w:name="_Toc514851236"/>
      <w:bookmarkStart w:id="145" w:name="_Toc514851620"/>
      <w:bookmarkStart w:id="146" w:name="_Toc514851707"/>
      <w:bookmarkStart w:id="147" w:name="_Toc514851792"/>
      <w:bookmarkStart w:id="148" w:name="_Toc514851947"/>
      <w:bookmarkStart w:id="149" w:name="_Toc514852032"/>
      <w:bookmarkStart w:id="150" w:name="_Toc514852118"/>
      <w:bookmarkStart w:id="151" w:name="_Toc514854095"/>
      <w:bookmarkStart w:id="152" w:name="_Toc514854141"/>
      <w:bookmarkStart w:id="153" w:name="_Toc514854628"/>
      <w:bookmarkStart w:id="154" w:name="_Toc515246325"/>
      <w:bookmarkStart w:id="155" w:name="_Toc515246381"/>
      <w:bookmarkStart w:id="156" w:name="_Toc515306900"/>
      <w:bookmarkStart w:id="157" w:name="_Toc515337351"/>
      <w:bookmarkStart w:id="158" w:name="_Toc514837879"/>
      <w:bookmarkStart w:id="159" w:name="_Toc514849964"/>
      <w:bookmarkStart w:id="160" w:name="_Toc514850044"/>
      <w:bookmarkStart w:id="161" w:name="_Toc514850125"/>
      <w:bookmarkStart w:id="162" w:name="_Toc514850206"/>
      <w:bookmarkStart w:id="163" w:name="_Toc514850286"/>
      <w:bookmarkStart w:id="164" w:name="_Toc514850587"/>
      <w:bookmarkStart w:id="165" w:name="_Toc514851152"/>
      <w:bookmarkStart w:id="166" w:name="_Toc514851237"/>
      <w:bookmarkStart w:id="167" w:name="_Toc514851621"/>
      <w:bookmarkStart w:id="168" w:name="_Toc514851708"/>
      <w:bookmarkStart w:id="169" w:name="_Toc514851793"/>
      <w:bookmarkStart w:id="170" w:name="_Toc514851948"/>
      <w:bookmarkStart w:id="171" w:name="_Toc514852033"/>
      <w:bookmarkStart w:id="172" w:name="_Toc514852119"/>
      <w:bookmarkStart w:id="173" w:name="_Toc514854096"/>
      <w:bookmarkStart w:id="174" w:name="_Toc514854142"/>
      <w:bookmarkStart w:id="175" w:name="_Toc514854629"/>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6692506F" w14:textId="77777777" w:rsidR="009F3D50" w:rsidRPr="002032B5" w:rsidRDefault="008D6142">
      <w:pPr>
        <w:pStyle w:val="3"/>
        <w:numPr>
          <w:ilvl w:val="2"/>
          <w:numId w:val="2"/>
        </w:numPr>
        <w:spacing w:before="0" w:after="0" w:line="360" w:lineRule="auto"/>
        <w:ind w:left="0" w:firstLine="0"/>
        <w:rPr>
          <w:rFonts w:asciiTheme="minorEastAsia" w:eastAsiaTheme="minorEastAsia" w:hAnsiTheme="minorEastAsia"/>
        </w:rPr>
      </w:pPr>
      <w:bookmarkStart w:id="176" w:name="_Toc515466969"/>
      <w:proofErr w:type="gramStart"/>
      <w:r w:rsidRPr="002032B5">
        <w:rPr>
          <w:rFonts w:asciiTheme="minorEastAsia" w:eastAsiaTheme="minorEastAsia" w:hAnsiTheme="minorEastAsia" w:hint="eastAsia"/>
        </w:rPr>
        <w:t>临矿集团</w:t>
      </w:r>
      <w:proofErr w:type="gramEnd"/>
      <w:r w:rsidRPr="002032B5">
        <w:rPr>
          <w:rFonts w:asciiTheme="minorEastAsia" w:eastAsiaTheme="minorEastAsia" w:hAnsiTheme="minorEastAsia" w:hint="eastAsia"/>
        </w:rPr>
        <w:t>的基本情况</w:t>
      </w:r>
      <w:bookmarkEnd w:id="176"/>
    </w:p>
    <w:p w14:paraId="16249169" w14:textId="77777777" w:rsidR="009F3D50" w:rsidRDefault="008D6142">
      <w:pPr>
        <w:pStyle w:val="4"/>
        <w:spacing w:before="0" w:after="0" w:line="360" w:lineRule="auto"/>
      </w:pPr>
      <w:proofErr w:type="gramStart"/>
      <w:r>
        <w:rPr>
          <w:rFonts w:hint="eastAsia"/>
        </w:rPr>
        <w:t>临矿集团</w:t>
      </w:r>
      <w:proofErr w:type="gramEnd"/>
      <w:r>
        <w:rPr>
          <w:rFonts w:hint="eastAsia"/>
        </w:rPr>
        <w:t>概况</w:t>
      </w:r>
    </w:p>
    <w:p w14:paraId="13EB2FE1"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山东能源临沂矿业集团有限责任公司是根植于沂蒙大地成长起来的现代化国有大型企业，是全国煤炭企业50强和山东省重点工业企业之一。其前身是抗日及解放战争时期为八路军和解放军兵工厂提供燃料的地方煤矿。解放初期设立临沂煤矿，其后在整合周边煤矿基础上于1960年建立临沂矿务局，1986年上划国家煤炭部管理，2006年改制为临沂矿业集团有限责任公司，2011年划归山东能源集团管理。近年来，通过不断优化产业结构、加大资源获取力度、努力构建高效运营模式，</w:t>
      </w:r>
      <w:proofErr w:type="gramStart"/>
      <w:r>
        <w:rPr>
          <w:rFonts w:asciiTheme="minorEastAsia" w:eastAsiaTheme="minorEastAsia" w:hAnsiTheme="minorEastAsia" w:hint="eastAsia"/>
          <w:sz w:val="24"/>
          <w:szCs w:val="24"/>
        </w:rPr>
        <w:t>临矿集团</w:t>
      </w:r>
      <w:proofErr w:type="gramEnd"/>
      <w:r>
        <w:rPr>
          <w:rFonts w:asciiTheme="minorEastAsia" w:eastAsiaTheme="minorEastAsia" w:hAnsiTheme="minorEastAsia" w:hint="eastAsia"/>
          <w:sz w:val="24"/>
          <w:szCs w:val="24"/>
        </w:rPr>
        <w:t>已发展成为一家国内</w:t>
      </w:r>
      <w:proofErr w:type="gramStart"/>
      <w:r>
        <w:rPr>
          <w:rFonts w:asciiTheme="minorEastAsia" w:eastAsiaTheme="minorEastAsia" w:hAnsiTheme="minorEastAsia" w:hint="eastAsia"/>
          <w:sz w:val="24"/>
          <w:szCs w:val="24"/>
        </w:rPr>
        <w:t>横跨鲁蒙陕甘</w:t>
      </w:r>
      <w:proofErr w:type="gramEnd"/>
      <w:r>
        <w:rPr>
          <w:rFonts w:asciiTheme="minorEastAsia" w:eastAsiaTheme="minorEastAsia" w:hAnsiTheme="minorEastAsia" w:hint="eastAsia"/>
          <w:sz w:val="24"/>
          <w:szCs w:val="24"/>
        </w:rPr>
        <w:t>四省区十余个地市，境外涉足澳大利亚、香港，包括煤电、铁矿、玻纤三大支柱产业和物流贸易、技术服务、现代农业三大支撑产业，拥有全资、控股</w:t>
      </w:r>
      <w:r w:rsidR="003E7115">
        <w:rPr>
          <w:rFonts w:asciiTheme="minorEastAsia" w:eastAsiaTheme="minorEastAsia" w:hAnsiTheme="minorEastAsia" w:hint="eastAsia"/>
          <w:sz w:val="24"/>
          <w:szCs w:val="24"/>
        </w:rPr>
        <w:t>二级</w:t>
      </w:r>
      <w:r>
        <w:rPr>
          <w:rFonts w:asciiTheme="minorEastAsia" w:eastAsiaTheme="minorEastAsia" w:hAnsiTheme="minorEastAsia" w:hint="eastAsia"/>
          <w:sz w:val="24"/>
          <w:szCs w:val="24"/>
        </w:rPr>
        <w:t>企业1</w:t>
      </w:r>
      <w:r>
        <w:rPr>
          <w:rFonts w:asciiTheme="minorEastAsia" w:eastAsiaTheme="minorEastAsia" w:hAnsiTheme="minorEastAsia"/>
          <w:sz w:val="24"/>
          <w:szCs w:val="24"/>
        </w:rPr>
        <w:t>5</w:t>
      </w:r>
      <w:r>
        <w:rPr>
          <w:rFonts w:asciiTheme="minorEastAsia" w:eastAsiaTheme="minorEastAsia" w:hAnsiTheme="minorEastAsia" w:hint="eastAsia"/>
          <w:sz w:val="24"/>
          <w:szCs w:val="24"/>
        </w:rPr>
        <w:t>家</w:t>
      </w:r>
      <w:r w:rsidR="001107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参见图</w:t>
      </w:r>
      <w:r>
        <w:rPr>
          <w:rFonts w:asciiTheme="minorEastAsia" w:eastAsiaTheme="minorEastAsia" w:hAnsiTheme="minorEastAsia"/>
          <w:sz w:val="24"/>
          <w:szCs w:val="24"/>
        </w:rPr>
        <w:t>1</w:t>
      </w:r>
      <w:r w:rsidR="001107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，从业人员2.28万人，后备矿产资源储量200亿吨以上的大型企业集团。</w:t>
      </w:r>
    </w:p>
    <w:p w14:paraId="40989032" w14:textId="77777777" w:rsidR="009F3D50" w:rsidRDefault="008D6142">
      <w:pPr>
        <w:widowControl/>
        <w:spacing w:line="240" w:lineRule="auto"/>
        <w:ind w:firstLineChars="0" w:firstLine="0"/>
        <w:jc w:val="left"/>
        <w:rPr>
          <w:rFonts w:cs="宋体"/>
          <w:kern w:val="0"/>
          <w:sz w:val="24"/>
          <w:szCs w:val="24"/>
        </w:rPr>
      </w:pPr>
      <w:r>
        <w:rPr>
          <w:rFonts w:cs="宋体" w:hint="eastAsia"/>
          <w:noProof/>
          <w:kern w:val="0"/>
          <w:sz w:val="24"/>
          <w:szCs w:val="24"/>
        </w:rPr>
        <w:drawing>
          <wp:inline distT="0" distB="0" distL="114300" distR="114300" wp14:anchorId="33867652" wp14:editId="4875EA2D">
            <wp:extent cx="5272405" cy="3365500"/>
            <wp:effectExtent l="0" t="0" r="4445" b="6350"/>
            <wp:docPr id="6" name="图片 6" descr="QQ截图2018052908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截图20180529081559"/>
                    <pic:cNvPicPr>
                      <a:picLocks noChangeAspect="1"/>
                    </pic:cNvPicPr>
                  </pic:nvPicPr>
                  <pic:blipFill>
                    <a:blip r:embed="rId16"/>
                    <a:stretch>
                      <a:fillRect/>
                    </a:stretch>
                  </pic:blipFill>
                  <pic:spPr>
                    <a:xfrm>
                      <a:off x="0" y="0"/>
                      <a:ext cx="5272405" cy="3365500"/>
                    </a:xfrm>
                    <a:prstGeom prst="rect">
                      <a:avLst/>
                    </a:prstGeom>
                  </pic:spPr>
                </pic:pic>
              </a:graphicData>
            </a:graphic>
          </wp:inline>
        </w:drawing>
      </w:r>
    </w:p>
    <w:p w14:paraId="37E0B69D" w14:textId="77777777" w:rsidR="009F3D50" w:rsidRPr="00EE2153" w:rsidRDefault="008D6142" w:rsidP="002C15AB">
      <w:pPr>
        <w:ind w:firstLineChars="175"/>
        <w:jc w:val="center"/>
        <w:rPr>
          <w:rFonts w:ascii="楷体_GB2312" w:eastAsia="楷体_GB2312" w:hAnsiTheme="minorEastAsia"/>
          <w:sz w:val="24"/>
          <w:szCs w:val="24"/>
        </w:rPr>
      </w:pPr>
      <w:r w:rsidRPr="00EE2153">
        <w:rPr>
          <w:rFonts w:ascii="楷体_GB2312" w:eastAsia="楷体_GB2312" w:hAnsiTheme="minorEastAsia" w:hint="eastAsia"/>
          <w:sz w:val="24"/>
          <w:szCs w:val="24"/>
        </w:rPr>
        <w:t xml:space="preserve">图1 </w:t>
      </w:r>
      <w:proofErr w:type="gramStart"/>
      <w:r w:rsidRPr="00EE2153">
        <w:rPr>
          <w:rFonts w:ascii="楷体_GB2312" w:eastAsia="楷体_GB2312" w:hAnsiTheme="minorEastAsia" w:hint="eastAsia"/>
          <w:sz w:val="24"/>
          <w:szCs w:val="24"/>
        </w:rPr>
        <w:t>临矿集团</w:t>
      </w:r>
      <w:proofErr w:type="gramEnd"/>
      <w:r w:rsidRPr="00EE2153">
        <w:rPr>
          <w:rFonts w:ascii="楷体_GB2312" w:eastAsia="楷体_GB2312" w:hAnsiTheme="minorEastAsia" w:hint="eastAsia"/>
          <w:sz w:val="24"/>
          <w:szCs w:val="24"/>
        </w:rPr>
        <w:t>组织架构示意图</w:t>
      </w:r>
    </w:p>
    <w:p w14:paraId="42CA86D1" w14:textId="77777777" w:rsidR="009F3D50" w:rsidRDefault="008D6142">
      <w:pPr>
        <w:pStyle w:val="4"/>
        <w:spacing w:before="0" w:after="0" w:line="360" w:lineRule="auto"/>
        <w:rPr>
          <w:rFonts w:asciiTheme="minorEastAsia" w:eastAsiaTheme="minorEastAsia" w:hAnsiTheme="minorEastAsia"/>
        </w:rPr>
      </w:pPr>
      <w:proofErr w:type="gramStart"/>
      <w:r>
        <w:rPr>
          <w:rFonts w:asciiTheme="minorEastAsia" w:eastAsiaTheme="minorEastAsia" w:hAnsiTheme="minorEastAsia" w:hint="eastAsia"/>
        </w:rPr>
        <w:lastRenderedPageBreak/>
        <w:t>临矿集团</w:t>
      </w:r>
      <w:proofErr w:type="gramEnd"/>
      <w:r>
        <w:rPr>
          <w:rFonts w:asciiTheme="minorEastAsia" w:eastAsiaTheme="minorEastAsia" w:hAnsiTheme="minorEastAsia" w:hint="eastAsia"/>
        </w:rPr>
        <w:t>企业发展战略</w:t>
      </w:r>
    </w:p>
    <w:p w14:paraId="6EA2DB56" w14:textId="77777777" w:rsidR="009F3D50" w:rsidRDefault="008D6142" w:rsidP="00D534B0">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近年来，</w:t>
      </w:r>
      <w:proofErr w:type="gramStart"/>
      <w:r>
        <w:rPr>
          <w:rFonts w:asciiTheme="minorEastAsia" w:eastAsiaTheme="minorEastAsia" w:hAnsiTheme="minorEastAsia" w:hint="eastAsia"/>
          <w:sz w:val="24"/>
          <w:szCs w:val="24"/>
        </w:rPr>
        <w:t>临矿集团</w:t>
      </w:r>
      <w:proofErr w:type="gramEnd"/>
      <w:r>
        <w:rPr>
          <w:rFonts w:asciiTheme="minorEastAsia" w:eastAsiaTheme="minorEastAsia" w:hAnsiTheme="minorEastAsia" w:hint="eastAsia"/>
          <w:sz w:val="24"/>
          <w:szCs w:val="24"/>
        </w:rPr>
        <w:t>全面把握供给侧结构性改革、能源生产与消费革命和第四次工业革命的大趋势、大机遇，秉承“发展是硬道理、挣钱是真本事、党建是大动力”的工作格局，致力于“六大产业、六个一流”的“领先性”发展战略，全面开启了打造“</w:t>
      </w:r>
      <w:r>
        <w:rPr>
          <w:rFonts w:asciiTheme="minorEastAsia" w:eastAsiaTheme="minorEastAsia" w:hAnsiTheme="minorEastAsia" w:hint="eastAsia"/>
          <w:b/>
          <w:sz w:val="24"/>
          <w:szCs w:val="24"/>
        </w:rPr>
        <w:t>人均工效领先、人均收入领先、人均创新成果领先、人均客户价值领先</w:t>
      </w:r>
      <w:r>
        <w:rPr>
          <w:rFonts w:asciiTheme="minorEastAsia" w:eastAsiaTheme="minorEastAsia" w:hAnsiTheme="minorEastAsia" w:hint="eastAsia"/>
          <w:sz w:val="24"/>
          <w:szCs w:val="24"/>
        </w:rPr>
        <w:t>”和“</w:t>
      </w:r>
      <w:r>
        <w:rPr>
          <w:rFonts w:asciiTheme="minorEastAsia" w:eastAsiaTheme="minorEastAsia" w:hAnsiTheme="minorEastAsia" w:hint="eastAsia"/>
          <w:b/>
          <w:sz w:val="24"/>
          <w:szCs w:val="24"/>
        </w:rPr>
        <w:t>企业富强、资源富裕、职工富有、客户富足</w:t>
      </w:r>
      <w:r>
        <w:rPr>
          <w:rFonts w:asciiTheme="minorEastAsia" w:eastAsiaTheme="minorEastAsia" w:hAnsiTheme="minorEastAsia" w:hint="eastAsia"/>
          <w:sz w:val="24"/>
          <w:szCs w:val="24"/>
        </w:rPr>
        <w:t>” 的“四个领先、四富临矿”的新时代、新征程，干在实处，在办大煤、办大电上走在前列，在应对煤炭市场更大危机的措施和方法上走在前列。</w:t>
      </w:r>
      <w:proofErr w:type="gramStart"/>
      <w:r>
        <w:rPr>
          <w:rFonts w:asciiTheme="minorEastAsia" w:eastAsiaTheme="minorEastAsia" w:hAnsiTheme="minorEastAsia" w:hint="eastAsia"/>
          <w:sz w:val="24"/>
          <w:szCs w:val="24"/>
        </w:rPr>
        <w:t>2017年临矿集团</w:t>
      </w:r>
      <w:proofErr w:type="gramEnd"/>
      <w:r>
        <w:rPr>
          <w:rFonts w:asciiTheme="minorEastAsia" w:eastAsiaTheme="minorEastAsia" w:hAnsiTheme="minorEastAsia" w:hint="eastAsia"/>
          <w:sz w:val="24"/>
          <w:szCs w:val="24"/>
        </w:rPr>
        <w:t>完成“3个2.0”，实现煤炭产量跨越到2000万吨、销售收入突破200亿元、利润20亿元以上。</w:t>
      </w:r>
    </w:p>
    <w:p w14:paraId="78C56328" w14:textId="77777777" w:rsidR="009F3D50" w:rsidRDefault="008D6142" w:rsidP="00D534B0">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对标十九大，</w:t>
      </w:r>
      <w:proofErr w:type="gramStart"/>
      <w:r>
        <w:rPr>
          <w:rFonts w:asciiTheme="minorEastAsia" w:eastAsiaTheme="minorEastAsia" w:hAnsiTheme="minorEastAsia" w:hint="eastAsia"/>
          <w:sz w:val="24"/>
          <w:szCs w:val="24"/>
        </w:rPr>
        <w:t>临矿集团</w:t>
      </w:r>
      <w:proofErr w:type="gramEnd"/>
      <w:r>
        <w:rPr>
          <w:rFonts w:asciiTheme="minorEastAsia" w:eastAsiaTheme="minorEastAsia" w:hAnsiTheme="minorEastAsia" w:hint="eastAsia"/>
          <w:sz w:val="24"/>
          <w:szCs w:val="24"/>
        </w:rPr>
        <w:t>对未来发展战略</w:t>
      </w:r>
      <w:proofErr w:type="gramStart"/>
      <w:r>
        <w:rPr>
          <w:rFonts w:asciiTheme="minorEastAsia" w:eastAsiaTheme="minorEastAsia" w:hAnsiTheme="minorEastAsia" w:hint="eastAsia"/>
          <w:sz w:val="24"/>
          <w:szCs w:val="24"/>
        </w:rPr>
        <w:t>作出</w:t>
      </w:r>
      <w:proofErr w:type="gramEnd"/>
      <w:r>
        <w:rPr>
          <w:rFonts w:asciiTheme="minorEastAsia" w:eastAsiaTheme="minorEastAsia" w:hAnsiTheme="minorEastAsia" w:hint="eastAsia"/>
          <w:sz w:val="24"/>
          <w:szCs w:val="24"/>
        </w:rPr>
        <w:t>了“四年四大战役”的总体安排，即2018年建成以大数据为核心的</w:t>
      </w:r>
      <w:r>
        <w:rPr>
          <w:rFonts w:asciiTheme="minorEastAsia" w:eastAsiaTheme="minorEastAsia" w:hAnsiTheme="minorEastAsia" w:hint="eastAsia"/>
          <w:b/>
          <w:sz w:val="24"/>
          <w:szCs w:val="24"/>
        </w:rPr>
        <w:t>数字临矿</w:t>
      </w:r>
      <w:r>
        <w:rPr>
          <w:rFonts w:asciiTheme="minorEastAsia" w:eastAsiaTheme="minorEastAsia" w:hAnsiTheme="minorEastAsia" w:hint="eastAsia"/>
          <w:sz w:val="24"/>
          <w:szCs w:val="24"/>
        </w:rPr>
        <w:t>，2019年建成“新动能发挥主力军作用”的</w:t>
      </w:r>
      <w:r>
        <w:rPr>
          <w:rFonts w:asciiTheme="minorEastAsia" w:eastAsiaTheme="minorEastAsia" w:hAnsiTheme="minorEastAsia" w:hint="eastAsia"/>
          <w:b/>
          <w:sz w:val="24"/>
          <w:szCs w:val="24"/>
        </w:rPr>
        <w:t>智慧临矿</w:t>
      </w:r>
      <w:r>
        <w:rPr>
          <w:rFonts w:asciiTheme="minorEastAsia" w:eastAsiaTheme="minorEastAsia" w:hAnsiTheme="minorEastAsia" w:hint="eastAsia"/>
          <w:sz w:val="24"/>
          <w:szCs w:val="24"/>
        </w:rPr>
        <w:t>，2020年建成自动化、智能化“两化”高度融合、轻资产重价值“敏简轻”的</w:t>
      </w:r>
      <w:r>
        <w:rPr>
          <w:rFonts w:asciiTheme="minorEastAsia" w:eastAsiaTheme="minorEastAsia" w:hAnsiTheme="minorEastAsia" w:hint="eastAsia"/>
          <w:b/>
          <w:sz w:val="24"/>
          <w:szCs w:val="24"/>
        </w:rPr>
        <w:t>“云上临矿”</w:t>
      </w:r>
      <w:r>
        <w:rPr>
          <w:rFonts w:asciiTheme="minorEastAsia" w:eastAsiaTheme="minorEastAsia" w:hAnsiTheme="minorEastAsia" w:hint="eastAsia"/>
          <w:sz w:val="24"/>
          <w:szCs w:val="24"/>
        </w:rPr>
        <w:t>，2021年建成“四个领先”的</w:t>
      </w:r>
      <w:r>
        <w:rPr>
          <w:rFonts w:asciiTheme="minorEastAsia" w:eastAsiaTheme="minorEastAsia" w:hAnsiTheme="minorEastAsia" w:hint="eastAsia"/>
          <w:b/>
          <w:sz w:val="24"/>
          <w:szCs w:val="24"/>
        </w:rPr>
        <w:t>“四富临矿”</w:t>
      </w:r>
      <w:r>
        <w:rPr>
          <w:rFonts w:asciiTheme="minorEastAsia" w:eastAsiaTheme="minorEastAsia" w:hAnsiTheme="minorEastAsia" w:hint="eastAsia"/>
          <w:sz w:val="24"/>
          <w:szCs w:val="24"/>
        </w:rPr>
        <w:t>，打造煤炭行业新动能的样板，初步建成可持续发展的百年新临矿。</w:t>
      </w:r>
    </w:p>
    <w:p w14:paraId="4779EB8B" w14:textId="77777777" w:rsidR="009F3D50" w:rsidRDefault="008D6142">
      <w:pPr>
        <w:pStyle w:val="4"/>
        <w:spacing w:before="0" w:after="0" w:line="360" w:lineRule="auto"/>
        <w:rPr>
          <w:rFonts w:asciiTheme="minorEastAsia" w:eastAsiaTheme="minorEastAsia" w:hAnsiTheme="minorEastAsia"/>
        </w:rPr>
      </w:pPr>
      <w:proofErr w:type="gramStart"/>
      <w:r>
        <w:rPr>
          <w:rFonts w:asciiTheme="minorEastAsia" w:eastAsiaTheme="minorEastAsia" w:hAnsiTheme="minorEastAsia" w:hint="eastAsia"/>
        </w:rPr>
        <w:t>临矿集团</w:t>
      </w:r>
      <w:proofErr w:type="gramEnd"/>
      <w:r>
        <w:rPr>
          <w:rFonts w:asciiTheme="minorEastAsia" w:eastAsiaTheme="minorEastAsia" w:hAnsiTheme="minorEastAsia" w:hint="eastAsia"/>
        </w:rPr>
        <w:t>大数据建设目标</w:t>
      </w:r>
    </w:p>
    <w:p w14:paraId="2B4E10A2"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据中国煤炭行业协会分析，煤炭行业改革40年来，管理、技术、开采方式没有革命性、标志性变化，没有摆脱拼设备、拼人力的粗放发展模式，一直在“重复昨天的故事”。</w:t>
      </w:r>
      <w:proofErr w:type="gramStart"/>
      <w:r>
        <w:rPr>
          <w:rFonts w:asciiTheme="minorEastAsia" w:eastAsiaTheme="minorEastAsia" w:hAnsiTheme="minorEastAsia" w:hint="eastAsia"/>
          <w:sz w:val="24"/>
          <w:szCs w:val="24"/>
        </w:rPr>
        <w:t>临矿</w:t>
      </w:r>
      <w:r w:rsidR="00D534B0">
        <w:rPr>
          <w:rFonts w:asciiTheme="minorEastAsia" w:eastAsiaTheme="minorEastAsia" w:hAnsiTheme="minorEastAsia" w:hint="eastAsia"/>
          <w:sz w:val="24"/>
          <w:szCs w:val="24"/>
        </w:rPr>
        <w:t>集团</w:t>
      </w:r>
      <w:proofErr w:type="gramEnd"/>
      <w:r>
        <w:rPr>
          <w:rFonts w:asciiTheme="minorEastAsia" w:eastAsiaTheme="minorEastAsia" w:hAnsiTheme="minorEastAsia" w:hint="eastAsia"/>
          <w:sz w:val="24"/>
          <w:szCs w:val="24"/>
        </w:rPr>
        <w:t>作为一个传统资源性企业,自然资源有尽时,特别是随着自然红利、人口红利的逐步丧失殆尽，集团公司曾过度依赖的规模效益型、投资拉动型、速度扩张型发展模式，带来高速度跨越式增长的同时，也带来了资产包袱沉重、经营管理粗放、转型升级困难等一系列问题，成为了建设“四富临矿”的“阿喀</w:t>
      </w:r>
      <w:proofErr w:type="gramStart"/>
      <w:r>
        <w:rPr>
          <w:rFonts w:asciiTheme="minorEastAsia" w:eastAsiaTheme="minorEastAsia" w:hAnsiTheme="minorEastAsia" w:hint="eastAsia"/>
          <w:sz w:val="24"/>
          <w:szCs w:val="24"/>
        </w:rPr>
        <w:t>琉</w:t>
      </w:r>
      <w:proofErr w:type="gramEnd"/>
      <w:r>
        <w:rPr>
          <w:rFonts w:asciiTheme="minorEastAsia" w:eastAsiaTheme="minorEastAsia" w:hAnsiTheme="minorEastAsia" w:hint="eastAsia"/>
          <w:sz w:val="24"/>
          <w:szCs w:val="24"/>
        </w:rPr>
        <w:t>斯之踵”。</w:t>
      </w:r>
    </w:p>
    <w:p w14:paraId="6CE0E839" w14:textId="77777777" w:rsidR="009F3D50" w:rsidRDefault="008D6142">
      <w:pPr>
        <w:ind w:firstLine="480"/>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2015年临矿集团</w:t>
      </w:r>
      <w:proofErr w:type="gramEnd"/>
      <w:r>
        <w:rPr>
          <w:rFonts w:asciiTheme="minorEastAsia" w:eastAsiaTheme="minorEastAsia" w:hAnsiTheme="minorEastAsia" w:hint="eastAsia"/>
          <w:sz w:val="24"/>
          <w:szCs w:val="24"/>
        </w:rPr>
        <w:t>提出了依据大数据手段和平台建设</w:t>
      </w:r>
      <w:r>
        <w:rPr>
          <w:rFonts w:asciiTheme="minorEastAsia" w:eastAsiaTheme="minorEastAsia" w:hAnsiTheme="minorEastAsia" w:hint="eastAsia"/>
          <w:b/>
          <w:sz w:val="24"/>
          <w:szCs w:val="24"/>
        </w:rPr>
        <w:t>“数据临矿、智能临矿、移动临矿、可视临矿、人才临矿”</w:t>
      </w:r>
      <w:r>
        <w:rPr>
          <w:rFonts w:asciiTheme="minorEastAsia" w:eastAsiaTheme="minorEastAsia" w:hAnsiTheme="minorEastAsia" w:hint="eastAsia"/>
          <w:sz w:val="24"/>
          <w:szCs w:val="24"/>
        </w:rPr>
        <w:t>的目标任务，</w:t>
      </w:r>
      <w:r>
        <w:rPr>
          <w:rFonts w:asciiTheme="minorEastAsia" w:eastAsiaTheme="minorEastAsia" w:hAnsiTheme="minorEastAsia"/>
          <w:sz w:val="24"/>
          <w:szCs w:val="24"/>
        </w:rPr>
        <w:t>据此制定了</w:t>
      </w:r>
      <w:r>
        <w:rPr>
          <w:rFonts w:asciiTheme="minorEastAsia" w:eastAsiaTheme="minorEastAsia" w:hAnsiTheme="minorEastAsia" w:hint="eastAsia"/>
          <w:color w:val="333333"/>
          <w:sz w:val="24"/>
          <w:szCs w:val="24"/>
        </w:rPr>
        <w:t>《</w:t>
      </w:r>
      <w:r w:rsidRPr="00D15438">
        <w:rPr>
          <w:rFonts w:asciiTheme="minorEastAsia" w:eastAsiaTheme="minorEastAsia" w:hAnsiTheme="minorEastAsia" w:hint="eastAsia"/>
          <w:sz w:val="24"/>
          <w:szCs w:val="24"/>
        </w:rPr>
        <w:t>临沂矿业集团有限</w:t>
      </w:r>
      <w:r w:rsidR="008A7F7E">
        <w:rPr>
          <w:rFonts w:asciiTheme="minorEastAsia" w:eastAsiaTheme="minorEastAsia" w:hAnsiTheme="minorEastAsia" w:hint="eastAsia"/>
          <w:sz w:val="24"/>
          <w:szCs w:val="24"/>
        </w:rPr>
        <w:t>责任</w:t>
      </w:r>
      <w:r w:rsidRPr="00D15438">
        <w:rPr>
          <w:rFonts w:asciiTheme="minorEastAsia" w:eastAsiaTheme="minorEastAsia" w:hAnsiTheme="minorEastAsia" w:hint="eastAsia"/>
          <w:sz w:val="24"/>
          <w:szCs w:val="24"/>
        </w:rPr>
        <w:t>公司大数据应用发展规划纲要》和《临沂矿业集团有限</w:t>
      </w:r>
      <w:r w:rsidR="008A7F7E">
        <w:rPr>
          <w:rFonts w:asciiTheme="minorEastAsia" w:eastAsiaTheme="minorEastAsia" w:hAnsiTheme="minorEastAsia" w:hint="eastAsia"/>
          <w:sz w:val="24"/>
          <w:szCs w:val="24"/>
        </w:rPr>
        <w:t>责任</w:t>
      </w:r>
      <w:r w:rsidRPr="00D15438">
        <w:rPr>
          <w:rFonts w:asciiTheme="minorEastAsia" w:eastAsiaTheme="minorEastAsia" w:hAnsiTheme="minorEastAsia" w:hint="eastAsia"/>
          <w:sz w:val="24"/>
          <w:szCs w:val="24"/>
        </w:rPr>
        <w:t>公司大数据建设方案》</w:t>
      </w:r>
      <w:r>
        <w:rPr>
          <w:rFonts w:asciiTheme="minorEastAsia" w:eastAsiaTheme="minorEastAsia" w:hAnsiTheme="minorEastAsia" w:hint="eastAsia"/>
          <w:sz w:val="24"/>
          <w:szCs w:val="24"/>
        </w:rPr>
        <w:t>，计划通过整合重复资源、闲置资源、碎片化资源，搭建“财务共享、人力资源共享、设备管理共享、安全生产共享”四大平台，同时推进党建“对标管理”、“互联网+大数据+党群工作”工程。</w:t>
      </w:r>
      <w:proofErr w:type="gramStart"/>
      <w:r>
        <w:rPr>
          <w:rFonts w:asciiTheme="minorEastAsia" w:eastAsiaTheme="minorEastAsia" w:hAnsiTheme="minorEastAsia" w:hint="eastAsia"/>
          <w:sz w:val="24"/>
          <w:szCs w:val="24"/>
        </w:rPr>
        <w:t>临矿大</w:t>
      </w:r>
      <w:proofErr w:type="gramEnd"/>
      <w:r>
        <w:rPr>
          <w:rFonts w:asciiTheme="minorEastAsia" w:eastAsiaTheme="minorEastAsia" w:hAnsiTheme="minorEastAsia" w:hint="eastAsia"/>
          <w:sz w:val="24"/>
          <w:szCs w:val="24"/>
        </w:rPr>
        <w:t>数据建设拉开大幕，在煤炭</w:t>
      </w:r>
      <w:r w:rsidR="00A2135C">
        <w:rPr>
          <w:rFonts w:asciiTheme="minorEastAsia" w:eastAsiaTheme="minorEastAsia" w:hAnsiTheme="minorEastAsia" w:hint="eastAsia"/>
          <w:sz w:val="24"/>
          <w:szCs w:val="24"/>
        </w:rPr>
        <w:t>企</w:t>
      </w:r>
      <w:r>
        <w:rPr>
          <w:rFonts w:asciiTheme="minorEastAsia" w:eastAsiaTheme="minorEastAsia" w:hAnsiTheme="minorEastAsia" w:hint="eastAsia"/>
          <w:sz w:val="24"/>
          <w:szCs w:val="24"/>
        </w:rPr>
        <w:t>业中首次提出并积极实践大数据建设，开启了我国煤炭</w:t>
      </w:r>
      <w:r w:rsidR="00922794">
        <w:rPr>
          <w:rFonts w:asciiTheme="minorEastAsia" w:eastAsiaTheme="minorEastAsia" w:hAnsiTheme="minorEastAsia" w:hint="eastAsia"/>
          <w:sz w:val="24"/>
          <w:szCs w:val="24"/>
        </w:rPr>
        <w:t>企</w:t>
      </w:r>
      <w:r>
        <w:rPr>
          <w:rFonts w:asciiTheme="minorEastAsia" w:eastAsiaTheme="minorEastAsia" w:hAnsiTheme="minorEastAsia" w:hint="eastAsia"/>
          <w:sz w:val="24"/>
          <w:szCs w:val="24"/>
        </w:rPr>
        <w:t>业大数据建设的先河，旨</w:t>
      </w:r>
      <w:r>
        <w:rPr>
          <w:rFonts w:asciiTheme="minorEastAsia" w:eastAsiaTheme="minorEastAsia" w:hAnsiTheme="minorEastAsia" w:hint="eastAsia"/>
          <w:sz w:val="24"/>
          <w:szCs w:val="24"/>
        </w:rPr>
        <w:lastRenderedPageBreak/>
        <w:t>在挖掘和释放大数据共享“红利”，为集团新旧动能转换注入强劲动力，为转型升级发展提供产业助力，</w:t>
      </w:r>
      <w:proofErr w:type="gramStart"/>
      <w:r>
        <w:rPr>
          <w:rFonts w:asciiTheme="minorEastAsia" w:eastAsiaTheme="minorEastAsia" w:hAnsiTheme="minorEastAsia" w:hint="eastAsia"/>
          <w:sz w:val="24"/>
          <w:szCs w:val="24"/>
        </w:rPr>
        <w:t>打造临矿智慧</w:t>
      </w:r>
      <w:proofErr w:type="gramEnd"/>
      <w:r>
        <w:rPr>
          <w:rFonts w:asciiTheme="minorEastAsia" w:eastAsiaTheme="minorEastAsia" w:hAnsiTheme="minorEastAsia" w:hint="eastAsia"/>
          <w:sz w:val="24"/>
          <w:szCs w:val="24"/>
        </w:rPr>
        <w:t>大脑，实现卓越运营。</w:t>
      </w:r>
    </w:p>
    <w:p w14:paraId="0B39B697" w14:textId="77777777" w:rsidR="009F3D50" w:rsidRDefault="008D6142">
      <w:pPr>
        <w:pStyle w:val="4"/>
        <w:spacing w:before="0" w:after="0" w:line="360" w:lineRule="auto"/>
        <w:rPr>
          <w:rFonts w:asciiTheme="minorEastAsia" w:eastAsiaTheme="minorEastAsia" w:hAnsiTheme="minorEastAsia"/>
        </w:rPr>
      </w:pPr>
      <w:proofErr w:type="gramStart"/>
      <w:r>
        <w:rPr>
          <w:rFonts w:asciiTheme="minorEastAsia" w:eastAsiaTheme="minorEastAsia" w:hAnsiTheme="minorEastAsia" w:hint="eastAsia"/>
        </w:rPr>
        <w:t>临矿集团</w:t>
      </w:r>
      <w:proofErr w:type="gramEnd"/>
      <w:r>
        <w:rPr>
          <w:rFonts w:asciiTheme="minorEastAsia" w:eastAsiaTheme="minorEastAsia" w:hAnsiTheme="minorEastAsia" w:hint="eastAsia"/>
        </w:rPr>
        <w:t>财务共享中心建设</w:t>
      </w:r>
    </w:p>
    <w:p w14:paraId="401E7747" w14:textId="77777777" w:rsidR="009F3D50" w:rsidRPr="00D36197" w:rsidRDefault="008D6142">
      <w:pPr>
        <w:ind w:firstLine="480"/>
        <w:rPr>
          <w:rFonts w:asciiTheme="minorEastAsia" w:eastAsiaTheme="minorEastAsia" w:hAnsiTheme="minorEastAsia"/>
          <w:sz w:val="24"/>
          <w:szCs w:val="24"/>
        </w:rPr>
      </w:pPr>
      <w:r w:rsidRPr="00D36197">
        <w:rPr>
          <w:rFonts w:asciiTheme="minorEastAsia" w:eastAsiaTheme="minorEastAsia" w:hAnsiTheme="minorEastAsia" w:hint="eastAsia"/>
          <w:sz w:val="24"/>
          <w:szCs w:val="24"/>
        </w:rPr>
        <w:t>依据大数据建设目标任务和建设计划，财务共享中心建设</w:t>
      </w:r>
      <w:proofErr w:type="gramStart"/>
      <w:r w:rsidRPr="00D36197">
        <w:rPr>
          <w:rFonts w:asciiTheme="minorEastAsia" w:eastAsiaTheme="minorEastAsia" w:hAnsiTheme="minorEastAsia" w:hint="eastAsia"/>
          <w:sz w:val="24"/>
          <w:szCs w:val="24"/>
        </w:rPr>
        <w:t>是</w:t>
      </w:r>
      <w:r w:rsidRPr="00D36197">
        <w:rPr>
          <w:rFonts w:asciiTheme="minorEastAsia" w:eastAsiaTheme="minorEastAsia" w:hAnsiTheme="minorEastAsia"/>
          <w:sz w:val="24"/>
          <w:szCs w:val="24"/>
        </w:rPr>
        <w:t>临矿大</w:t>
      </w:r>
      <w:proofErr w:type="gramEnd"/>
      <w:r w:rsidRPr="00D36197">
        <w:rPr>
          <w:rFonts w:asciiTheme="minorEastAsia" w:eastAsiaTheme="minorEastAsia" w:hAnsiTheme="minorEastAsia"/>
          <w:sz w:val="24"/>
          <w:szCs w:val="24"/>
        </w:rPr>
        <w:t>数据建设工程</w:t>
      </w:r>
      <w:r w:rsidRPr="00D36197">
        <w:rPr>
          <w:rFonts w:asciiTheme="minorEastAsia" w:eastAsiaTheme="minorEastAsia" w:hAnsiTheme="minorEastAsia" w:hint="eastAsia"/>
          <w:sz w:val="24"/>
          <w:szCs w:val="24"/>
        </w:rPr>
        <w:t>的基础，将</w:t>
      </w:r>
      <w:proofErr w:type="gramStart"/>
      <w:r w:rsidRPr="00D36197">
        <w:rPr>
          <w:rFonts w:asciiTheme="minorEastAsia" w:eastAsiaTheme="minorEastAsia" w:hAnsiTheme="minorEastAsia" w:hint="eastAsia"/>
          <w:sz w:val="24"/>
          <w:szCs w:val="24"/>
        </w:rPr>
        <w:t>带动临矿集团</w:t>
      </w:r>
      <w:proofErr w:type="gramEnd"/>
      <w:r w:rsidRPr="00D36197">
        <w:rPr>
          <w:rFonts w:asciiTheme="minorEastAsia" w:eastAsiaTheme="minorEastAsia" w:hAnsiTheme="minorEastAsia" w:hint="eastAsia"/>
          <w:sz w:val="24"/>
          <w:szCs w:val="24"/>
        </w:rPr>
        <w:t>管理变革、组织机构的变革、业务流程变革、管理制度等方面的一系列变革，</w:t>
      </w:r>
      <w:proofErr w:type="gramStart"/>
      <w:r w:rsidRPr="00D36197">
        <w:rPr>
          <w:rFonts w:asciiTheme="minorEastAsia" w:eastAsiaTheme="minorEastAsia" w:hAnsiTheme="minorEastAsia" w:hint="eastAsia"/>
          <w:sz w:val="24"/>
          <w:szCs w:val="24"/>
        </w:rPr>
        <w:t>为临矿集团</w:t>
      </w:r>
      <w:proofErr w:type="gramEnd"/>
      <w:r w:rsidRPr="00D36197">
        <w:rPr>
          <w:rFonts w:asciiTheme="minorEastAsia" w:eastAsiaTheme="minorEastAsia" w:hAnsiTheme="minorEastAsia" w:hint="eastAsia"/>
          <w:sz w:val="24"/>
          <w:szCs w:val="24"/>
        </w:rPr>
        <w:t>构建起</w:t>
      </w:r>
      <w:r w:rsidRPr="00D36197">
        <w:rPr>
          <w:rFonts w:asciiTheme="minorEastAsia" w:eastAsiaTheme="minorEastAsia" w:hAnsiTheme="minorEastAsia"/>
          <w:sz w:val="24"/>
          <w:szCs w:val="24"/>
        </w:rPr>
        <w:t>以</w:t>
      </w:r>
      <w:r w:rsidRPr="00D36197">
        <w:rPr>
          <w:rFonts w:asciiTheme="minorEastAsia" w:eastAsiaTheme="minorEastAsia" w:hAnsiTheme="minorEastAsia" w:hint="eastAsia"/>
          <w:sz w:val="24"/>
          <w:szCs w:val="24"/>
        </w:rPr>
        <w:t>管理</w:t>
      </w:r>
      <w:r w:rsidRPr="00D36197">
        <w:rPr>
          <w:rFonts w:asciiTheme="minorEastAsia" w:eastAsiaTheme="minorEastAsia" w:hAnsiTheme="minorEastAsia"/>
          <w:sz w:val="24"/>
          <w:szCs w:val="24"/>
        </w:rPr>
        <w:t>会计体系</w:t>
      </w:r>
      <w:r w:rsidRPr="00D36197">
        <w:rPr>
          <w:rFonts w:asciiTheme="minorEastAsia" w:eastAsiaTheme="minorEastAsia" w:hAnsiTheme="minorEastAsia" w:hint="eastAsia"/>
          <w:sz w:val="24"/>
          <w:szCs w:val="24"/>
        </w:rPr>
        <w:t>为基础</w:t>
      </w:r>
      <w:r w:rsidRPr="00D36197">
        <w:rPr>
          <w:rFonts w:asciiTheme="minorEastAsia" w:eastAsiaTheme="minorEastAsia" w:hAnsiTheme="minorEastAsia"/>
          <w:sz w:val="24"/>
          <w:szCs w:val="24"/>
        </w:rPr>
        <w:t>的</w:t>
      </w:r>
      <w:r w:rsidRPr="00D36197">
        <w:rPr>
          <w:rFonts w:asciiTheme="minorEastAsia" w:eastAsiaTheme="minorEastAsia" w:hAnsiTheme="minorEastAsia" w:hint="eastAsia"/>
          <w:sz w:val="24"/>
          <w:szCs w:val="24"/>
        </w:rPr>
        <w:t>内部责任体系。</w:t>
      </w:r>
    </w:p>
    <w:p w14:paraId="6BD2B003" w14:textId="77777777" w:rsidR="009F3D50" w:rsidRPr="00D36197" w:rsidRDefault="008D6142">
      <w:pPr>
        <w:ind w:firstLine="480"/>
        <w:rPr>
          <w:rFonts w:asciiTheme="minorEastAsia" w:eastAsiaTheme="minorEastAsia" w:hAnsiTheme="minorEastAsia"/>
          <w:sz w:val="24"/>
          <w:szCs w:val="24"/>
        </w:rPr>
      </w:pPr>
      <w:r w:rsidRPr="00D36197">
        <w:rPr>
          <w:rFonts w:asciiTheme="minorEastAsia" w:eastAsiaTheme="minorEastAsia" w:hAnsiTheme="minorEastAsia" w:hint="eastAsia"/>
          <w:sz w:val="24"/>
          <w:szCs w:val="24"/>
        </w:rPr>
        <w:t>财务共享中心建设要求在</w:t>
      </w:r>
      <w:r w:rsidRPr="00D36197">
        <w:rPr>
          <w:rFonts w:asciiTheme="minorEastAsia" w:eastAsiaTheme="minorEastAsia" w:hAnsiTheme="minorEastAsia"/>
          <w:sz w:val="24"/>
          <w:szCs w:val="24"/>
        </w:rPr>
        <w:t>不改变各公司</w:t>
      </w:r>
      <w:r w:rsidRPr="00D36197">
        <w:rPr>
          <w:rFonts w:asciiTheme="minorEastAsia" w:eastAsiaTheme="minorEastAsia" w:hAnsiTheme="minorEastAsia" w:hint="eastAsia"/>
          <w:sz w:val="24"/>
          <w:szCs w:val="24"/>
        </w:rPr>
        <w:t>法</w:t>
      </w:r>
      <w:proofErr w:type="gramStart"/>
      <w:r w:rsidRPr="00D36197">
        <w:rPr>
          <w:rFonts w:asciiTheme="minorEastAsia" w:eastAsiaTheme="minorEastAsia" w:hAnsiTheme="minorEastAsia" w:hint="eastAsia"/>
          <w:sz w:val="24"/>
          <w:szCs w:val="24"/>
        </w:rPr>
        <w:t>人</w:t>
      </w:r>
      <w:r w:rsidRPr="00D36197">
        <w:rPr>
          <w:rFonts w:asciiTheme="minorEastAsia" w:eastAsiaTheme="minorEastAsia" w:hAnsiTheme="minorEastAsia"/>
          <w:sz w:val="24"/>
          <w:szCs w:val="24"/>
        </w:rPr>
        <w:t>结构</w:t>
      </w:r>
      <w:proofErr w:type="gramEnd"/>
      <w:r w:rsidRPr="00D36197">
        <w:rPr>
          <w:rFonts w:asciiTheme="minorEastAsia" w:eastAsiaTheme="minorEastAsia" w:hAnsiTheme="minorEastAsia"/>
          <w:sz w:val="24"/>
          <w:szCs w:val="24"/>
        </w:rPr>
        <w:t>的基础上，</w:t>
      </w:r>
      <w:r w:rsidRPr="00D36197">
        <w:rPr>
          <w:rFonts w:asciiTheme="minorEastAsia" w:eastAsiaTheme="minorEastAsia" w:hAnsiTheme="minorEastAsia" w:hint="eastAsia"/>
          <w:sz w:val="24"/>
          <w:szCs w:val="24"/>
        </w:rPr>
        <w:t>明确各</w:t>
      </w:r>
      <w:r w:rsidRPr="00D36197">
        <w:rPr>
          <w:rFonts w:asciiTheme="minorEastAsia" w:eastAsiaTheme="minorEastAsia" w:hAnsiTheme="minorEastAsia"/>
          <w:sz w:val="24"/>
          <w:szCs w:val="24"/>
        </w:rPr>
        <w:t>成员单位的</w:t>
      </w:r>
      <w:r w:rsidRPr="00D36197">
        <w:rPr>
          <w:rFonts w:asciiTheme="minorEastAsia" w:eastAsiaTheme="minorEastAsia" w:hAnsiTheme="minorEastAsia" w:hint="eastAsia"/>
          <w:sz w:val="24"/>
          <w:szCs w:val="24"/>
        </w:rPr>
        <w:t>责</w:t>
      </w:r>
      <w:r w:rsidRPr="00D36197">
        <w:rPr>
          <w:rFonts w:asciiTheme="minorEastAsia" w:eastAsiaTheme="minorEastAsia" w:hAnsiTheme="minorEastAsia"/>
          <w:sz w:val="24"/>
          <w:szCs w:val="24"/>
        </w:rPr>
        <w:t>、</w:t>
      </w:r>
      <w:r w:rsidRPr="00D36197">
        <w:rPr>
          <w:rFonts w:asciiTheme="minorEastAsia" w:eastAsiaTheme="minorEastAsia" w:hAnsiTheme="minorEastAsia" w:hint="eastAsia"/>
          <w:sz w:val="24"/>
          <w:szCs w:val="24"/>
        </w:rPr>
        <w:t>权</w:t>
      </w:r>
      <w:r w:rsidRPr="00D36197">
        <w:rPr>
          <w:rFonts w:asciiTheme="minorEastAsia" w:eastAsiaTheme="minorEastAsia" w:hAnsiTheme="minorEastAsia"/>
          <w:sz w:val="24"/>
          <w:szCs w:val="24"/>
        </w:rPr>
        <w:t>、利</w:t>
      </w:r>
      <w:r w:rsidRPr="00D36197">
        <w:rPr>
          <w:rFonts w:asciiTheme="minorEastAsia" w:eastAsiaTheme="minorEastAsia" w:hAnsiTheme="minorEastAsia" w:hint="eastAsia"/>
          <w:sz w:val="24"/>
          <w:szCs w:val="24"/>
        </w:rPr>
        <w:t>，</w:t>
      </w:r>
      <w:r w:rsidRPr="00D36197">
        <w:rPr>
          <w:rFonts w:asciiTheme="minorEastAsia" w:eastAsiaTheme="minorEastAsia" w:hAnsiTheme="minorEastAsia"/>
          <w:sz w:val="24"/>
          <w:szCs w:val="24"/>
        </w:rPr>
        <w:t>强化集团总部对下属成员单位的风险管控能力和标准化财务核算支持服务</w:t>
      </w:r>
      <w:r w:rsidRPr="00D36197">
        <w:rPr>
          <w:rFonts w:asciiTheme="minorEastAsia" w:eastAsiaTheme="minorEastAsia" w:hAnsiTheme="minorEastAsia" w:hint="eastAsia"/>
          <w:sz w:val="24"/>
          <w:szCs w:val="24"/>
        </w:rPr>
        <w:t>，</w:t>
      </w:r>
      <w:r w:rsidRPr="00D36197">
        <w:rPr>
          <w:rFonts w:asciiTheme="minorEastAsia" w:eastAsiaTheme="minorEastAsia" w:hAnsiTheme="minorEastAsia"/>
          <w:sz w:val="24"/>
          <w:szCs w:val="24"/>
        </w:rPr>
        <w:t>同时提升财务团队对集团公司经营决策的支撑能力</w:t>
      </w:r>
      <w:r w:rsidRPr="00D36197">
        <w:rPr>
          <w:rFonts w:asciiTheme="minorEastAsia" w:eastAsiaTheme="minorEastAsia" w:hAnsiTheme="minorEastAsia" w:hint="eastAsia"/>
          <w:sz w:val="24"/>
          <w:szCs w:val="24"/>
        </w:rPr>
        <w:t>，</w:t>
      </w:r>
      <w:r w:rsidRPr="00D36197">
        <w:rPr>
          <w:rFonts w:asciiTheme="minorEastAsia" w:eastAsiaTheme="minorEastAsia" w:hAnsiTheme="minorEastAsia"/>
          <w:sz w:val="24"/>
          <w:szCs w:val="24"/>
        </w:rPr>
        <w:t>推动</w:t>
      </w:r>
      <w:r w:rsidRPr="00D36197">
        <w:rPr>
          <w:rFonts w:asciiTheme="minorEastAsia" w:eastAsiaTheme="minorEastAsia" w:hAnsiTheme="minorEastAsia" w:hint="eastAsia"/>
          <w:sz w:val="24"/>
          <w:szCs w:val="24"/>
        </w:rPr>
        <w:t>财务管理</w:t>
      </w:r>
      <w:r w:rsidRPr="00D36197">
        <w:rPr>
          <w:rFonts w:asciiTheme="minorEastAsia" w:eastAsiaTheme="minorEastAsia" w:hAnsiTheme="minorEastAsia"/>
          <w:sz w:val="24"/>
          <w:szCs w:val="24"/>
        </w:rPr>
        <w:t>工作</w:t>
      </w:r>
      <w:r w:rsidRPr="00D36197">
        <w:rPr>
          <w:rFonts w:asciiTheme="minorEastAsia" w:eastAsiaTheme="minorEastAsia" w:hAnsiTheme="minorEastAsia" w:hint="eastAsia"/>
          <w:sz w:val="24"/>
          <w:szCs w:val="24"/>
        </w:rPr>
        <w:t>重心的转变，从</w:t>
      </w:r>
      <w:r w:rsidRPr="00D36197">
        <w:rPr>
          <w:rFonts w:asciiTheme="minorEastAsia" w:eastAsiaTheme="minorEastAsia" w:hAnsiTheme="minorEastAsia"/>
          <w:sz w:val="24"/>
          <w:szCs w:val="24"/>
        </w:rPr>
        <w:t>依赖人工到依靠技术、从关注结果到重视过程、从规范制度到</w:t>
      </w:r>
      <w:r w:rsidRPr="00D36197">
        <w:rPr>
          <w:rFonts w:asciiTheme="minorEastAsia" w:eastAsiaTheme="minorEastAsia" w:hAnsiTheme="minorEastAsia" w:hint="eastAsia"/>
          <w:sz w:val="24"/>
          <w:szCs w:val="24"/>
        </w:rPr>
        <w:t>注重</w:t>
      </w:r>
      <w:r w:rsidRPr="00D36197">
        <w:rPr>
          <w:rFonts w:asciiTheme="minorEastAsia" w:eastAsiaTheme="minorEastAsia" w:hAnsiTheme="minorEastAsia"/>
          <w:sz w:val="24"/>
          <w:szCs w:val="24"/>
        </w:rPr>
        <w:t>发</w:t>
      </w:r>
      <w:r w:rsidRPr="00D36197">
        <w:rPr>
          <w:rFonts w:asciiTheme="minorEastAsia" w:eastAsiaTheme="minorEastAsia" w:hAnsiTheme="minorEastAsia" w:hint="eastAsia"/>
          <w:sz w:val="24"/>
          <w:szCs w:val="24"/>
        </w:rPr>
        <w:t>现</w:t>
      </w:r>
      <w:r w:rsidRPr="00D36197">
        <w:rPr>
          <w:rFonts w:asciiTheme="minorEastAsia" w:eastAsiaTheme="minorEastAsia" w:hAnsiTheme="minorEastAsia"/>
          <w:sz w:val="24"/>
          <w:szCs w:val="24"/>
        </w:rPr>
        <w:t>、从</w:t>
      </w:r>
      <w:r w:rsidRPr="00D36197">
        <w:rPr>
          <w:rFonts w:asciiTheme="minorEastAsia" w:eastAsiaTheme="minorEastAsia" w:hAnsiTheme="minorEastAsia" w:hint="eastAsia"/>
          <w:sz w:val="24"/>
          <w:szCs w:val="24"/>
        </w:rPr>
        <w:t>聚焦</w:t>
      </w:r>
      <w:r w:rsidRPr="00D36197">
        <w:rPr>
          <w:rFonts w:asciiTheme="minorEastAsia" w:eastAsiaTheme="minorEastAsia" w:hAnsiTheme="minorEastAsia"/>
          <w:sz w:val="24"/>
          <w:szCs w:val="24"/>
        </w:rPr>
        <w:t>内部到统筹内外、从书写历史到塑造未来</w:t>
      </w:r>
      <w:r w:rsidRPr="00D36197">
        <w:rPr>
          <w:rFonts w:asciiTheme="minorEastAsia" w:eastAsiaTheme="minorEastAsia" w:hAnsiTheme="minorEastAsia" w:hint="eastAsia"/>
          <w:sz w:val="24"/>
          <w:szCs w:val="24"/>
        </w:rPr>
        <w:t>，发挥管理</w:t>
      </w:r>
      <w:r w:rsidRPr="00D36197">
        <w:rPr>
          <w:rFonts w:asciiTheme="minorEastAsia" w:eastAsiaTheme="minorEastAsia" w:hAnsiTheme="minorEastAsia"/>
          <w:sz w:val="24"/>
          <w:szCs w:val="24"/>
        </w:rPr>
        <w:t>会计对企业</w:t>
      </w:r>
      <w:r w:rsidRPr="00D36197">
        <w:rPr>
          <w:rFonts w:asciiTheme="minorEastAsia" w:eastAsiaTheme="minorEastAsia" w:hAnsiTheme="minorEastAsia" w:hint="eastAsia"/>
          <w:sz w:val="24"/>
          <w:szCs w:val="24"/>
        </w:rPr>
        <w:t>提质</w:t>
      </w:r>
      <w:r w:rsidRPr="00D36197">
        <w:rPr>
          <w:rFonts w:asciiTheme="minorEastAsia" w:eastAsiaTheme="minorEastAsia" w:hAnsiTheme="minorEastAsia"/>
          <w:sz w:val="24"/>
          <w:szCs w:val="24"/>
        </w:rPr>
        <w:t>增效</w:t>
      </w:r>
      <w:r w:rsidRPr="00D36197">
        <w:rPr>
          <w:rFonts w:asciiTheme="minorEastAsia" w:eastAsiaTheme="minorEastAsia" w:hAnsiTheme="minorEastAsia" w:hint="eastAsia"/>
          <w:sz w:val="24"/>
          <w:szCs w:val="24"/>
        </w:rPr>
        <w:t>的</w:t>
      </w:r>
      <w:r w:rsidRPr="00D36197">
        <w:rPr>
          <w:rFonts w:asciiTheme="minorEastAsia" w:eastAsiaTheme="minorEastAsia" w:hAnsiTheme="minorEastAsia"/>
          <w:sz w:val="24"/>
          <w:szCs w:val="24"/>
        </w:rPr>
        <w:t>重要作用</w:t>
      </w:r>
      <w:r w:rsidRPr="00D36197">
        <w:rPr>
          <w:rFonts w:asciiTheme="minorEastAsia" w:eastAsiaTheme="minorEastAsia" w:hAnsiTheme="minorEastAsia" w:hint="eastAsia"/>
          <w:sz w:val="24"/>
          <w:szCs w:val="24"/>
        </w:rPr>
        <w:t>，提升</w:t>
      </w:r>
      <w:r w:rsidRPr="00D36197">
        <w:rPr>
          <w:rFonts w:asciiTheme="minorEastAsia" w:eastAsiaTheme="minorEastAsia" w:hAnsiTheme="minorEastAsia"/>
          <w:sz w:val="24"/>
          <w:szCs w:val="24"/>
        </w:rPr>
        <w:t>集团精益</w:t>
      </w:r>
      <w:r w:rsidRPr="00D36197">
        <w:rPr>
          <w:rFonts w:asciiTheme="minorEastAsia" w:eastAsiaTheme="minorEastAsia" w:hAnsiTheme="minorEastAsia" w:hint="eastAsia"/>
          <w:sz w:val="24"/>
          <w:szCs w:val="24"/>
        </w:rPr>
        <w:t>化</w:t>
      </w:r>
      <w:r w:rsidRPr="00D36197">
        <w:rPr>
          <w:rFonts w:asciiTheme="minorEastAsia" w:eastAsiaTheme="minorEastAsia" w:hAnsiTheme="minorEastAsia"/>
          <w:sz w:val="24"/>
          <w:szCs w:val="24"/>
        </w:rPr>
        <w:t>营运</w:t>
      </w:r>
      <w:r w:rsidRPr="00D36197">
        <w:rPr>
          <w:rFonts w:asciiTheme="minorEastAsia" w:eastAsiaTheme="minorEastAsia" w:hAnsiTheme="minorEastAsia" w:hint="eastAsia"/>
          <w:sz w:val="24"/>
          <w:szCs w:val="24"/>
        </w:rPr>
        <w:t>管理能力，</w:t>
      </w:r>
      <w:r w:rsidRPr="00D36197">
        <w:rPr>
          <w:rFonts w:asciiTheme="minorEastAsia" w:eastAsiaTheme="minorEastAsia" w:hAnsiTheme="minorEastAsia"/>
          <w:sz w:val="24"/>
          <w:szCs w:val="24"/>
        </w:rPr>
        <w:t>支撑集团快速健康发展</w:t>
      </w:r>
      <w:r w:rsidRPr="00D36197">
        <w:rPr>
          <w:rFonts w:asciiTheme="minorEastAsia" w:eastAsiaTheme="minorEastAsia" w:hAnsiTheme="minorEastAsia" w:hint="eastAsia"/>
          <w:sz w:val="24"/>
          <w:szCs w:val="24"/>
        </w:rPr>
        <w:t>，为早日实现“四个领先、四富临矿”战略任务的百年大计保驾护航。</w:t>
      </w:r>
    </w:p>
    <w:p w14:paraId="0CB75F66" w14:textId="77777777" w:rsidR="009F3D50" w:rsidRDefault="008D6142">
      <w:pPr>
        <w:ind w:firstLine="480"/>
        <w:rPr>
          <w:rFonts w:asciiTheme="minorEastAsia" w:eastAsiaTheme="minorEastAsia" w:hAnsiTheme="minorEastAsia"/>
          <w:sz w:val="24"/>
          <w:szCs w:val="24"/>
        </w:rPr>
      </w:pPr>
      <w:proofErr w:type="gramStart"/>
      <w:r w:rsidRPr="00D36197">
        <w:rPr>
          <w:rFonts w:asciiTheme="minorEastAsia" w:eastAsiaTheme="minorEastAsia" w:hAnsiTheme="minorEastAsia"/>
          <w:sz w:val="24"/>
          <w:szCs w:val="24"/>
        </w:rPr>
        <w:t>临矿</w:t>
      </w:r>
      <w:r w:rsidRPr="00D36197">
        <w:rPr>
          <w:rFonts w:asciiTheme="minorEastAsia" w:eastAsiaTheme="minorEastAsia" w:hAnsiTheme="minorEastAsia" w:hint="eastAsia"/>
          <w:sz w:val="24"/>
          <w:szCs w:val="24"/>
        </w:rPr>
        <w:t>集团</w:t>
      </w:r>
      <w:proofErr w:type="gramEnd"/>
      <w:r w:rsidRPr="00D36197">
        <w:rPr>
          <w:rFonts w:asciiTheme="minorEastAsia" w:eastAsiaTheme="minorEastAsia" w:hAnsiTheme="minorEastAsia" w:hint="eastAsia"/>
          <w:sz w:val="24"/>
          <w:szCs w:val="24"/>
        </w:rPr>
        <w:t>财务共享平台建设于</w:t>
      </w:r>
      <w:r w:rsidRPr="00D36197">
        <w:rPr>
          <w:rFonts w:asciiTheme="minorEastAsia" w:eastAsiaTheme="minorEastAsia" w:hAnsiTheme="minorEastAsia"/>
          <w:sz w:val="24"/>
          <w:szCs w:val="24"/>
        </w:rPr>
        <w:t>2017年4月25日正式启动，</w:t>
      </w:r>
      <w:proofErr w:type="gramStart"/>
      <w:r w:rsidRPr="00D36197">
        <w:rPr>
          <w:rFonts w:asciiTheme="minorEastAsia" w:eastAsiaTheme="minorEastAsia" w:hAnsiTheme="minorEastAsia"/>
          <w:sz w:val="24"/>
          <w:szCs w:val="24"/>
        </w:rPr>
        <w:t>是</w:t>
      </w:r>
      <w:r w:rsidRPr="00D36197">
        <w:rPr>
          <w:rFonts w:asciiTheme="minorEastAsia" w:eastAsiaTheme="minorEastAsia" w:hAnsiTheme="minorEastAsia" w:hint="eastAsia"/>
          <w:sz w:val="24"/>
          <w:szCs w:val="24"/>
        </w:rPr>
        <w:t>临矿集团</w:t>
      </w:r>
      <w:proofErr w:type="gramEnd"/>
      <w:r w:rsidRPr="00D36197">
        <w:rPr>
          <w:rFonts w:asciiTheme="minorEastAsia" w:eastAsiaTheme="minorEastAsia" w:hAnsiTheme="minorEastAsia"/>
          <w:sz w:val="24"/>
          <w:szCs w:val="24"/>
        </w:rPr>
        <w:t>大数据建设五大共享平台中第一个建设的平台，在山东能源集团六家权属企业中率先启动、率先实施，走在了山东省煤炭企业前列。</w:t>
      </w:r>
      <w:proofErr w:type="gramStart"/>
      <w:r w:rsidRPr="00D36197">
        <w:rPr>
          <w:rFonts w:asciiTheme="minorEastAsia" w:eastAsiaTheme="minorEastAsia" w:hAnsiTheme="minorEastAsia"/>
          <w:sz w:val="24"/>
          <w:szCs w:val="24"/>
        </w:rPr>
        <w:t>2018年3月23日</w:t>
      </w:r>
      <w:r w:rsidRPr="00D36197">
        <w:rPr>
          <w:rFonts w:asciiTheme="minorEastAsia" w:eastAsiaTheme="minorEastAsia" w:hAnsiTheme="minorEastAsia" w:hint="eastAsia"/>
          <w:sz w:val="24"/>
          <w:szCs w:val="24"/>
        </w:rPr>
        <w:t>临矿集团</w:t>
      </w:r>
      <w:proofErr w:type="gramEnd"/>
      <w:r w:rsidRPr="00D36197">
        <w:rPr>
          <w:rFonts w:asciiTheme="minorEastAsia" w:eastAsiaTheme="minorEastAsia" w:hAnsiTheme="minorEastAsia"/>
          <w:sz w:val="24"/>
          <w:szCs w:val="24"/>
        </w:rPr>
        <w:t>财务共享中心正式</w:t>
      </w:r>
      <w:r w:rsidRPr="00D36197">
        <w:rPr>
          <w:rFonts w:asciiTheme="minorEastAsia" w:eastAsiaTheme="minorEastAsia" w:hAnsiTheme="minorEastAsia" w:hint="eastAsia"/>
          <w:sz w:val="24"/>
          <w:szCs w:val="24"/>
        </w:rPr>
        <w:t>启用</w:t>
      </w:r>
      <w:r w:rsidRPr="00D36197">
        <w:rPr>
          <w:rFonts w:asciiTheme="minorEastAsia" w:eastAsiaTheme="minorEastAsia" w:hAnsiTheme="minorEastAsia"/>
          <w:sz w:val="24"/>
          <w:szCs w:val="24"/>
        </w:rPr>
        <w:t>运营，集团财务管理迈入了“新财务、大共享”的新时代，新兴动能发轫起势，智慧总部建设迈出实质性步伐。</w:t>
      </w:r>
    </w:p>
    <w:p w14:paraId="71D38CB7" w14:textId="77777777" w:rsidR="009F3D50" w:rsidRPr="002032B5" w:rsidRDefault="008D6142" w:rsidP="002032B5">
      <w:pPr>
        <w:pStyle w:val="3"/>
        <w:numPr>
          <w:ilvl w:val="2"/>
          <w:numId w:val="2"/>
        </w:numPr>
        <w:spacing w:before="0" w:after="0" w:line="360" w:lineRule="auto"/>
        <w:ind w:left="0" w:firstLine="0"/>
        <w:rPr>
          <w:rFonts w:asciiTheme="minorEastAsia" w:eastAsiaTheme="minorEastAsia" w:hAnsiTheme="minorEastAsia"/>
        </w:rPr>
      </w:pPr>
      <w:bookmarkStart w:id="177" w:name="_Toc515466970"/>
      <w:r w:rsidRPr="002032B5">
        <w:rPr>
          <w:rFonts w:asciiTheme="minorEastAsia" w:eastAsiaTheme="minorEastAsia" w:hAnsiTheme="minorEastAsia" w:hint="eastAsia"/>
        </w:rPr>
        <w:t>项目实施</w:t>
      </w:r>
      <w:proofErr w:type="gramStart"/>
      <w:r w:rsidRPr="002032B5">
        <w:rPr>
          <w:rFonts w:asciiTheme="minorEastAsia" w:eastAsiaTheme="minorEastAsia" w:hAnsiTheme="minorEastAsia" w:hint="eastAsia"/>
        </w:rPr>
        <w:t>前临矿集团</w:t>
      </w:r>
      <w:proofErr w:type="gramEnd"/>
      <w:r w:rsidRPr="002032B5">
        <w:rPr>
          <w:rFonts w:asciiTheme="minorEastAsia" w:eastAsiaTheme="minorEastAsia" w:hAnsiTheme="minorEastAsia" w:hint="eastAsia"/>
        </w:rPr>
        <w:t>财务管理分析</w:t>
      </w:r>
      <w:bookmarkEnd w:id="177"/>
    </w:p>
    <w:p w14:paraId="5BCA3F51" w14:textId="77777777" w:rsidR="009F3D50" w:rsidRDefault="008D6142" w:rsidP="00E65D8E">
      <w:pPr>
        <w:pStyle w:val="4"/>
        <w:numPr>
          <w:ilvl w:val="3"/>
          <w:numId w:val="49"/>
        </w:numPr>
        <w:spacing w:before="0" w:after="0" w:line="360" w:lineRule="auto"/>
      </w:pPr>
      <w:proofErr w:type="gramStart"/>
      <w:r>
        <w:rPr>
          <w:rFonts w:hint="eastAsia"/>
        </w:rPr>
        <w:t>临矿集团</w:t>
      </w:r>
      <w:proofErr w:type="gramEnd"/>
      <w:r>
        <w:rPr>
          <w:rFonts w:hint="eastAsia"/>
        </w:rPr>
        <w:t>财务管理现状及需求</w:t>
      </w:r>
    </w:p>
    <w:p w14:paraId="78EBE38F" w14:textId="77777777" w:rsidR="009F3D50" w:rsidRDefault="008D6142">
      <w:pPr>
        <w:ind w:firstLine="480"/>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临矿集团</w:t>
      </w:r>
      <w:proofErr w:type="gramEnd"/>
      <w:r w:rsidR="00B82318">
        <w:rPr>
          <w:rFonts w:asciiTheme="minorEastAsia" w:eastAsiaTheme="minorEastAsia" w:hAnsiTheme="minorEastAsia" w:hint="eastAsia"/>
          <w:sz w:val="24"/>
          <w:szCs w:val="24"/>
        </w:rPr>
        <w:t>的会计基础工作比较</w:t>
      </w:r>
      <w:r w:rsidR="00C5113D">
        <w:rPr>
          <w:rFonts w:asciiTheme="minorEastAsia" w:eastAsiaTheme="minorEastAsia" w:hAnsiTheme="minorEastAsia" w:hint="eastAsia"/>
          <w:sz w:val="24"/>
          <w:szCs w:val="24"/>
        </w:rPr>
        <w:t>规范、</w:t>
      </w:r>
      <w:r w:rsidR="00B82318">
        <w:rPr>
          <w:rFonts w:asciiTheme="minorEastAsia" w:eastAsiaTheme="minorEastAsia" w:hAnsiTheme="minorEastAsia" w:hint="eastAsia"/>
          <w:sz w:val="24"/>
          <w:szCs w:val="24"/>
        </w:rPr>
        <w:t>扎实，近年来</w:t>
      </w:r>
      <w:r>
        <w:rPr>
          <w:rFonts w:asciiTheme="minorEastAsia" w:eastAsiaTheme="minorEastAsia" w:hAnsiTheme="minorEastAsia" w:hint="eastAsia"/>
          <w:sz w:val="24"/>
          <w:szCs w:val="24"/>
        </w:rPr>
        <w:t>财务管理工作随着企业的发展也在不断的创新。比如：</w:t>
      </w:r>
      <w:proofErr w:type="gramStart"/>
      <w:r>
        <w:rPr>
          <w:rFonts w:asciiTheme="minorEastAsia" w:eastAsiaTheme="minorEastAsia" w:hAnsiTheme="minorEastAsia" w:hint="eastAsia"/>
          <w:sz w:val="24"/>
          <w:szCs w:val="24"/>
        </w:rPr>
        <w:t>临矿集团</w:t>
      </w:r>
      <w:proofErr w:type="gramEnd"/>
      <w:r>
        <w:rPr>
          <w:rFonts w:asciiTheme="minorEastAsia" w:eastAsiaTheme="minorEastAsia" w:hAnsiTheme="minorEastAsia" w:hint="eastAsia"/>
          <w:sz w:val="24"/>
          <w:szCs w:val="24"/>
        </w:rPr>
        <w:t>从</w:t>
      </w:r>
      <w:r>
        <w:rPr>
          <w:rFonts w:asciiTheme="minorEastAsia" w:eastAsiaTheme="minorEastAsia" w:hAnsiTheme="minorEastAsia"/>
          <w:sz w:val="24"/>
          <w:szCs w:val="24"/>
        </w:rPr>
        <w:t>2008年就开始推行全面预算管理，到2009年已基本建立起全面预算管理体系，2010年开始“基于集团管控模式的全面预算信息化管理”</w:t>
      </w:r>
      <w:r w:rsidR="00075B0A">
        <w:rPr>
          <w:rFonts w:asciiTheme="minorEastAsia" w:eastAsiaTheme="minorEastAsia" w:hAnsiTheme="minorEastAsia" w:hint="eastAsia"/>
          <w:sz w:val="24"/>
          <w:szCs w:val="24"/>
        </w:rPr>
        <w:t>的</w:t>
      </w:r>
      <w:r>
        <w:rPr>
          <w:rFonts w:asciiTheme="minorEastAsia" w:eastAsiaTheme="minorEastAsia" w:hAnsiTheme="minorEastAsia"/>
          <w:sz w:val="24"/>
          <w:szCs w:val="24"/>
        </w:rPr>
        <w:t>新理念建设。企业绩效管理方面</w:t>
      </w:r>
      <w:r w:rsidR="004A073D">
        <w:rPr>
          <w:rFonts w:asciiTheme="minorEastAsia" w:eastAsiaTheme="minorEastAsia" w:hAnsiTheme="minorEastAsia" w:hint="eastAsia"/>
          <w:sz w:val="24"/>
          <w:szCs w:val="24"/>
        </w:rPr>
        <w:t>，</w:t>
      </w:r>
      <w:r>
        <w:rPr>
          <w:rFonts w:asciiTheme="minorEastAsia" w:eastAsiaTheme="minorEastAsia" w:hAnsiTheme="minorEastAsia"/>
          <w:sz w:val="24"/>
          <w:szCs w:val="24"/>
        </w:rPr>
        <w:t>2017年度推出了</w:t>
      </w:r>
      <w:r>
        <w:rPr>
          <w:rFonts w:asciiTheme="minorEastAsia" w:eastAsiaTheme="minorEastAsia" w:hAnsiTheme="minorEastAsia" w:hint="eastAsia"/>
          <w:sz w:val="24"/>
          <w:szCs w:val="24"/>
        </w:rPr>
        <w:t>科技创新贡献率、管理创新贡献率、人力资源贡献率、资本贡献率</w:t>
      </w:r>
      <w:r>
        <w:rPr>
          <w:rFonts w:asciiTheme="minorEastAsia" w:eastAsiaTheme="minorEastAsia" w:hAnsiTheme="minorEastAsia"/>
          <w:sz w:val="24"/>
          <w:szCs w:val="24"/>
        </w:rPr>
        <w:t>“四个贡献率”各项绩效考核创新指标</w:t>
      </w:r>
      <w:r w:rsidR="0069664F">
        <w:rPr>
          <w:rFonts w:asciiTheme="minorEastAsia" w:eastAsiaTheme="minorEastAsia" w:hAnsiTheme="minorEastAsia" w:hint="eastAsia"/>
          <w:sz w:val="24"/>
          <w:szCs w:val="24"/>
        </w:rPr>
        <w:t>；</w:t>
      </w:r>
      <w:r>
        <w:rPr>
          <w:rFonts w:asciiTheme="minorEastAsia" w:eastAsiaTheme="minorEastAsia" w:hAnsiTheme="minorEastAsia"/>
          <w:sz w:val="24"/>
          <w:szCs w:val="24"/>
        </w:rPr>
        <w:t>成本管理方面</w:t>
      </w:r>
      <w:r w:rsidR="0069664F">
        <w:rPr>
          <w:rFonts w:asciiTheme="minorEastAsia" w:eastAsiaTheme="minorEastAsia" w:hAnsiTheme="minorEastAsia" w:hint="eastAsia"/>
          <w:sz w:val="24"/>
          <w:szCs w:val="24"/>
        </w:rPr>
        <w:t>，</w:t>
      </w:r>
      <w:r>
        <w:rPr>
          <w:rFonts w:asciiTheme="minorEastAsia" w:eastAsiaTheme="minorEastAsia" w:hAnsiTheme="minorEastAsia"/>
          <w:sz w:val="24"/>
          <w:szCs w:val="24"/>
        </w:rPr>
        <w:t>推行</w:t>
      </w:r>
      <w:r>
        <w:rPr>
          <w:rFonts w:asciiTheme="minorEastAsia" w:eastAsiaTheme="minorEastAsia" w:hAnsiTheme="minorEastAsia" w:hint="eastAsia"/>
          <w:sz w:val="24"/>
          <w:szCs w:val="24"/>
        </w:rPr>
        <w:t>成本领先战略、</w:t>
      </w:r>
      <w:r>
        <w:rPr>
          <w:rFonts w:asciiTheme="minorEastAsia" w:eastAsiaTheme="minorEastAsia" w:hAnsiTheme="minorEastAsia"/>
          <w:sz w:val="24"/>
          <w:szCs w:val="24"/>
        </w:rPr>
        <w:t>精细化管理等，并且集团总部</w:t>
      </w:r>
      <w:r w:rsidR="007371A7">
        <w:rPr>
          <w:rFonts w:asciiTheme="minorEastAsia" w:eastAsiaTheme="minorEastAsia" w:hAnsiTheme="minorEastAsia" w:hint="eastAsia"/>
          <w:sz w:val="24"/>
          <w:szCs w:val="24"/>
        </w:rPr>
        <w:t>财务部</w:t>
      </w:r>
      <w:r>
        <w:rPr>
          <w:rFonts w:asciiTheme="minorEastAsia" w:eastAsiaTheme="minorEastAsia" w:hAnsiTheme="minorEastAsia"/>
          <w:sz w:val="24"/>
          <w:szCs w:val="24"/>
        </w:rPr>
        <w:t>设置有资金管理中心、大数据共享中心、政策研究中心和机关会</w:t>
      </w:r>
      <w:r>
        <w:rPr>
          <w:rFonts w:asciiTheme="minorEastAsia" w:eastAsiaTheme="minorEastAsia" w:hAnsiTheme="minorEastAsia"/>
          <w:sz w:val="24"/>
          <w:szCs w:val="24"/>
        </w:rPr>
        <w:lastRenderedPageBreak/>
        <w:t>计服务中心四个</w:t>
      </w:r>
      <w:r>
        <w:rPr>
          <w:rFonts w:asciiTheme="minorEastAsia" w:eastAsiaTheme="minorEastAsia" w:hAnsiTheme="minorEastAsia" w:hint="eastAsia"/>
          <w:sz w:val="24"/>
          <w:szCs w:val="24"/>
        </w:rPr>
        <w:t>中心</w:t>
      </w:r>
      <w:r>
        <w:rPr>
          <w:rFonts w:asciiTheme="minorEastAsia" w:eastAsiaTheme="minorEastAsia" w:hAnsiTheme="minorEastAsia"/>
          <w:sz w:val="24"/>
          <w:szCs w:val="24"/>
        </w:rPr>
        <w:t>，其中的资金管理中心、大数据共享中心、政策研究中心都是按照管理会计思路进行设置，主要职能体现为战略财务</w:t>
      </w:r>
      <w:r>
        <w:rPr>
          <w:rFonts w:asciiTheme="minorEastAsia" w:eastAsiaTheme="minorEastAsia" w:hAnsiTheme="minorEastAsia" w:hint="eastAsia"/>
          <w:sz w:val="24"/>
          <w:szCs w:val="24"/>
        </w:rPr>
        <w:t>的管控内容，已经初步形成按照专业化分工，总部层面财务组织架构设置已经体现出集团加强管理会计工作的强烈愿望。从</w:t>
      </w:r>
      <w:proofErr w:type="gramStart"/>
      <w:r>
        <w:rPr>
          <w:rFonts w:asciiTheme="minorEastAsia" w:eastAsiaTheme="minorEastAsia" w:hAnsiTheme="minorEastAsia" w:hint="eastAsia"/>
          <w:sz w:val="24"/>
          <w:szCs w:val="24"/>
        </w:rPr>
        <w:t>下图临矿集团</w:t>
      </w:r>
      <w:proofErr w:type="gramEnd"/>
      <w:r>
        <w:rPr>
          <w:rFonts w:asciiTheme="minorEastAsia" w:eastAsiaTheme="minorEastAsia" w:hAnsiTheme="minorEastAsia" w:hint="eastAsia"/>
          <w:sz w:val="24"/>
          <w:szCs w:val="24"/>
        </w:rPr>
        <w:t>各单位调研问卷分析来看</w:t>
      </w:r>
      <w:r w:rsidR="00110701">
        <w:rPr>
          <w:rFonts w:asciiTheme="minorEastAsia" w:eastAsiaTheme="minorEastAsia" w:hAnsiTheme="minorEastAsia" w:hint="eastAsia"/>
          <w:sz w:val="24"/>
          <w:szCs w:val="24"/>
        </w:rPr>
        <w:t>(</w:t>
      </w:r>
      <w:r w:rsidR="000B5F02">
        <w:rPr>
          <w:rFonts w:asciiTheme="minorEastAsia" w:eastAsiaTheme="minorEastAsia" w:hAnsiTheme="minorEastAsia" w:hint="eastAsia"/>
          <w:sz w:val="24"/>
          <w:szCs w:val="24"/>
        </w:rPr>
        <w:t>参见图2</w:t>
      </w:r>
      <w:r w:rsidR="001107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proofErr w:type="gramStart"/>
      <w:r>
        <w:rPr>
          <w:rFonts w:asciiTheme="minorEastAsia" w:eastAsiaTheme="minorEastAsia" w:hAnsiTheme="minorEastAsia" w:hint="eastAsia"/>
          <w:sz w:val="24"/>
          <w:szCs w:val="24"/>
        </w:rPr>
        <w:t>临矿集团</w:t>
      </w:r>
      <w:proofErr w:type="gramEnd"/>
      <w:r>
        <w:rPr>
          <w:rFonts w:asciiTheme="minorEastAsia" w:eastAsiaTheme="minorEastAsia" w:hAnsiTheme="minorEastAsia" w:hint="eastAsia"/>
          <w:sz w:val="24"/>
          <w:szCs w:val="24"/>
        </w:rPr>
        <w:t>各单位财务部门的作用并没有充分发挥，财务人员和业务人员都认为财务还应该在预算管理和财务分析、决策支持工作方面</w:t>
      </w:r>
      <w:proofErr w:type="gramStart"/>
      <w:r>
        <w:rPr>
          <w:rFonts w:asciiTheme="minorEastAsia" w:eastAsiaTheme="minorEastAsia" w:hAnsiTheme="minorEastAsia" w:hint="eastAsia"/>
          <w:sz w:val="24"/>
          <w:szCs w:val="24"/>
        </w:rPr>
        <w:t>跟业务</w:t>
      </w:r>
      <w:proofErr w:type="gramEnd"/>
      <w:r>
        <w:rPr>
          <w:rFonts w:asciiTheme="minorEastAsia" w:eastAsiaTheme="minorEastAsia" w:hAnsiTheme="minorEastAsia" w:hint="eastAsia"/>
          <w:sz w:val="24"/>
          <w:szCs w:val="24"/>
        </w:rPr>
        <w:t>更好的配合，更好的服务于业务部门，更多的融入到实际业务管</w:t>
      </w:r>
      <w:proofErr w:type="gramStart"/>
      <w:r>
        <w:rPr>
          <w:rFonts w:asciiTheme="minorEastAsia" w:eastAsiaTheme="minorEastAsia" w:hAnsiTheme="minorEastAsia" w:hint="eastAsia"/>
          <w:sz w:val="24"/>
          <w:szCs w:val="24"/>
        </w:rPr>
        <w:t>控过程</w:t>
      </w:r>
      <w:proofErr w:type="gramEnd"/>
      <w:r>
        <w:rPr>
          <w:rFonts w:asciiTheme="minorEastAsia" w:eastAsiaTheme="minorEastAsia" w:hAnsiTheme="minorEastAsia" w:hint="eastAsia"/>
          <w:sz w:val="24"/>
          <w:szCs w:val="24"/>
        </w:rPr>
        <w:t>中去，共同推动公司战略目标的完成。</w:t>
      </w:r>
      <w:proofErr w:type="gramStart"/>
      <w:r>
        <w:rPr>
          <w:rFonts w:asciiTheme="minorEastAsia" w:eastAsiaTheme="minorEastAsia" w:hAnsiTheme="minorEastAsia" w:hint="eastAsia"/>
          <w:sz w:val="24"/>
          <w:szCs w:val="24"/>
        </w:rPr>
        <w:t>临矿集团</w:t>
      </w:r>
      <w:proofErr w:type="gramEnd"/>
      <w:r>
        <w:rPr>
          <w:rFonts w:asciiTheme="minorEastAsia" w:eastAsiaTheme="minorEastAsia" w:hAnsiTheme="minorEastAsia" w:hint="eastAsia"/>
          <w:sz w:val="24"/>
          <w:szCs w:val="24"/>
        </w:rPr>
        <w:t>财务人员认为应该在提升工作效率和工作质量方面对业务流程进行标准化配置，借助标准化、流程化分工减少手工作业量，释放精力向管理会计转型。</w:t>
      </w:r>
    </w:p>
    <w:p w14:paraId="0C85DCB0" w14:textId="77777777" w:rsidR="009F3D50" w:rsidRDefault="00456205">
      <w:pPr>
        <w:widowControl/>
        <w:spacing w:line="240" w:lineRule="auto"/>
        <w:ind w:firstLineChars="0" w:firstLine="0"/>
        <w:jc w:val="left"/>
        <w:rPr>
          <w:rFonts w:cs="宋体"/>
          <w:kern w:val="0"/>
          <w:sz w:val="24"/>
          <w:szCs w:val="24"/>
        </w:rPr>
      </w:pPr>
      <w:r>
        <w:rPr>
          <w:noProof/>
        </w:rPr>
        <w:drawing>
          <wp:inline distT="0" distB="0" distL="0" distR="0" wp14:anchorId="6EA597A3" wp14:editId="61B73981">
            <wp:extent cx="5245100" cy="2470150"/>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45372" cy="2470278"/>
                    </a:xfrm>
                    <a:prstGeom prst="rect">
                      <a:avLst/>
                    </a:prstGeom>
                  </pic:spPr>
                </pic:pic>
              </a:graphicData>
            </a:graphic>
          </wp:inline>
        </w:drawing>
      </w:r>
    </w:p>
    <w:p w14:paraId="0670099B" w14:textId="77777777" w:rsidR="009F3D50" w:rsidRPr="00EE2153" w:rsidRDefault="008D6142">
      <w:pPr>
        <w:ind w:firstLineChars="500" w:firstLine="1200"/>
        <w:rPr>
          <w:rFonts w:ascii="楷体_GB2312" w:eastAsia="楷体_GB2312" w:hAnsiTheme="minorEastAsia"/>
          <w:sz w:val="24"/>
          <w:szCs w:val="24"/>
        </w:rPr>
      </w:pPr>
      <w:r w:rsidRPr="00EE2153">
        <w:rPr>
          <w:rFonts w:ascii="楷体_GB2312" w:eastAsia="楷体_GB2312" w:hAnsiTheme="minorEastAsia" w:hint="eastAsia"/>
          <w:sz w:val="24"/>
          <w:szCs w:val="24"/>
        </w:rPr>
        <w:t>图2</w:t>
      </w:r>
      <w:proofErr w:type="gramStart"/>
      <w:r w:rsidRPr="00EE2153">
        <w:rPr>
          <w:rFonts w:ascii="楷体_GB2312" w:eastAsia="楷体_GB2312" w:hAnsiTheme="minorEastAsia" w:hint="eastAsia"/>
          <w:sz w:val="24"/>
          <w:szCs w:val="24"/>
        </w:rPr>
        <w:t>临矿集团</w:t>
      </w:r>
      <w:proofErr w:type="gramEnd"/>
      <w:r w:rsidRPr="00EE2153">
        <w:rPr>
          <w:rFonts w:ascii="楷体_GB2312" w:eastAsia="楷体_GB2312" w:hAnsiTheme="minorEastAsia" w:hint="eastAsia"/>
          <w:sz w:val="24"/>
          <w:szCs w:val="24"/>
        </w:rPr>
        <w:t>财务工作对一线业务的支持期望调查</w:t>
      </w:r>
    </w:p>
    <w:p w14:paraId="132D4598" w14:textId="77777777" w:rsidR="009F3D50" w:rsidRDefault="008D6142" w:rsidP="00904975">
      <w:pPr>
        <w:ind w:firstLine="480"/>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临矿集团</w:t>
      </w:r>
      <w:proofErr w:type="gramEnd"/>
      <w:r>
        <w:rPr>
          <w:rFonts w:asciiTheme="minorEastAsia" w:eastAsiaTheme="minorEastAsia" w:hAnsiTheme="minorEastAsia" w:hint="eastAsia"/>
          <w:sz w:val="24"/>
          <w:szCs w:val="24"/>
        </w:rPr>
        <w:t>信息系统方面已经建设的财务管理信息系统有：SAP财务核算系统、浪潮资金管理系统、浪潮预算管理系统、</w:t>
      </w:r>
      <w:proofErr w:type="gramStart"/>
      <w:r>
        <w:rPr>
          <w:rFonts w:asciiTheme="minorEastAsia" w:eastAsiaTheme="minorEastAsia" w:hAnsiTheme="minorEastAsia" w:hint="eastAsia"/>
          <w:sz w:val="24"/>
          <w:szCs w:val="24"/>
        </w:rPr>
        <w:t>久其报表</w:t>
      </w:r>
      <w:proofErr w:type="gramEnd"/>
      <w:r>
        <w:rPr>
          <w:rFonts w:asciiTheme="minorEastAsia" w:eastAsiaTheme="minorEastAsia" w:hAnsiTheme="minorEastAsia" w:hint="eastAsia"/>
          <w:sz w:val="24"/>
          <w:szCs w:val="24"/>
        </w:rPr>
        <w:t>管理系统等，迫切需求各系统、各模块的高效信息传递和系统集成，推动数据采集点向业务前端延伸，实现数据互联互通，信息全程共享，</w:t>
      </w:r>
      <w:proofErr w:type="gramStart"/>
      <w:r>
        <w:rPr>
          <w:rFonts w:asciiTheme="minorEastAsia" w:eastAsiaTheme="minorEastAsia" w:hAnsiTheme="minorEastAsia" w:hint="eastAsia"/>
          <w:sz w:val="24"/>
          <w:szCs w:val="24"/>
        </w:rPr>
        <w:t>达到业财</w:t>
      </w:r>
      <w:proofErr w:type="gramEnd"/>
      <w:r>
        <w:rPr>
          <w:rFonts w:asciiTheme="minorEastAsia" w:eastAsiaTheme="minorEastAsia" w:hAnsiTheme="minorEastAsia" w:hint="eastAsia"/>
          <w:sz w:val="24"/>
          <w:szCs w:val="24"/>
        </w:rPr>
        <w:t>融合，实现集团管控。</w:t>
      </w:r>
    </w:p>
    <w:p w14:paraId="4AD39A3B" w14:textId="77777777" w:rsidR="009F3D50" w:rsidRDefault="008D6142" w:rsidP="00904975">
      <w:pPr>
        <w:pStyle w:val="4"/>
        <w:spacing w:before="0" w:after="0" w:line="360" w:lineRule="auto"/>
        <w:rPr>
          <w:rFonts w:asciiTheme="minorEastAsia" w:eastAsiaTheme="minorEastAsia" w:hAnsiTheme="minorEastAsia"/>
        </w:rPr>
      </w:pPr>
      <w:proofErr w:type="gramStart"/>
      <w:r>
        <w:rPr>
          <w:rFonts w:asciiTheme="minorEastAsia" w:eastAsiaTheme="minorEastAsia" w:hAnsiTheme="minorEastAsia" w:hint="eastAsia"/>
        </w:rPr>
        <w:t>临矿集团</w:t>
      </w:r>
      <w:proofErr w:type="gramEnd"/>
      <w:r>
        <w:rPr>
          <w:rFonts w:asciiTheme="minorEastAsia" w:eastAsiaTheme="minorEastAsia" w:hAnsiTheme="minorEastAsia" w:hint="eastAsia"/>
        </w:rPr>
        <w:t>财务管理存在的问题</w:t>
      </w:r>
    </w:p>
    <w:p w14:paraId="32D0A43F" w14:textId="77777777" w:rsidR="009F3D50" w:rsidRDefault="008D6142" w:rsidP="00904975">
      <w:pPr>
        <w:pStyle w:val="11"/>
        <w:numPr>
          <w:ilvl w:val="0"/>
          <w:numId w:val="3"/>
        </w:numPr>
        <w:ind w:firstLineChars="0"/>
        <w:rPr>
          <w:rFonts w:asciiTheme="minorEastAsia" w:eastAsiaTheme="minorEastAsia" w:hAnsiTheme="minorEastAsia"/>
          <w:b/>
          <w:sz w:val="28"/>
          <w:szCs w:val="28"/>
        </w:rPr>
      </w:pPr>
      <w:r>
        <w:rPr>
          <w:rFonts w:asciiTheme="minorEastAsia" w:eastAsiaTheme="minorEastAsia" w:hAnsiTheme="minorEastAsia" w:hint="eastAsia"/>
          <w:b/>
          <w:sz w:val="28"/>
          <w:szCs w:val="28"/>
        </w:rPr>
        <w:t>核算报告及决策支持问题</w:t>
      </w:r>
    </w:p>
    <w:p w14:paraId="0939E46D" w14:textId="77777777" w:rsidR="009F3D50" w:rsidRDefault="008D6142" w:rsidP="00904975">
      <w:pPr>
        <w:ind w:firstLineChars="0"/>
        <w:rPr>
          <w:sz w:val="24"/>
          <w:szCs w:val="24"/>
        </w:rPr>
      </w:pPr>
      <w:r>
        <w:rPr>
          <w:b/>
          <w:sz w:val="24"/>
          <w:szCs w:val="24"/>
        </w:rPr>
        <w:fldChar w:fldCharType="begin"/>
      </w:r>
      <w:r>
        <w:rPr>
          <w:b/>
          <w:sz w:val="24"/>
          <w:szCs w:val="24"/>
        </w:rPr>
        <w:instrText xml:space="preserve"> </w:instrText>
      </w:r>
      <w:r>
        <w:rPr>
          <w:rFonts w:hint="eastAsia"/>
          <w:b/>
          <w:sz w:val="24"/>
          <w:szCs w:val="24"/>
        </w:rPr>
        <w:instrText>= 1 \* GB3</w:instrText>
      </w:r>
      <w:r>
        <w:rPr>
          <w:b/>
          <w:sz w:val="24"/>
          <w:szCs w:val="24"/>
        </w:rPr>
        <w:instrText xml:space="preserve"> </w:instrText>
      </w:r>
      <w:r>
        <w:rPr>
          <w:b/>
          <w:sz w:val="24"/>
          <w:szCs w:val="24"/>
        </w:rPr>
        <w:fldChar w:fldCharType="separate"/>
      </w:r>
      <w:r>
        <w:rPr>
          <w:rFonts w:hint="eastAsia"/>
          <w:b/>
          <w:sz w:val="24"/>
          <w:szCs w:val="24"/>
        </w:rPr>
        <w:t>①</w:t>
      </w:r>
      <w:r>
        <w:rPr>
          <w:b/>
          <w:sz w:val="24"/>
          <w:szCs w:val="24"/>
        </w:rPr>
        <w:fldChar w:fldCharType="end"/>
      </w:r>
      <w:r>
        <w:rPr>
          <w:rFonts w:hint="eastAsia"/>
          <w:b/>
          <w:sz w:val="24"/>
          <w:szCs w:val="24"/>
        </w:rPr>
        <w:t xml:space="preserve"> 会计核算以</w:t>
      </w:r>
      <w:r>
        <w:rPr>
          <w:b/>
          <w:sz w:val="24"/>
          <w:szCs w:val="24"/>
        </w:rPr>
        <w:t>人工核算为主，核算标准不一致</w:t>
      </w:r>
      <w:r>
        <w:rPr>
          <w:rFonts w:hint="eastAsia"/>
          <w:b/>
          <w:sz w:val="24"/>
          <w:szCs w:val="24"/>
        </w:rPr>
        <w:t>、不统一</w:t>
      </w:r>
    </w:p>
    <w:p w14:paraId="0CFCCD6B" w14:textId="77777777" w:rsidR="009F3D50" w:rsidRDefault="008D6142" w:rsidP="00904975">
      <w:pPr>
        <w:ind w:firstLine="480"/>
        <w:rPr>
          <w:sz w:val="24"/>
          <w:szCs w:val="24"/>
        </w:rPr>
      </w:pPr>
      <w:r>
        <w:rPr>
          <w:rFonts w:hint="eastAsia"/>
          <w:sz w:val="24"/>
          <w:szCs w:val="24"/>
        </w:rPr>
        <w:t>各成员单位财务人员素质参差不齐，对业务的理解存在差异，同类业务入账核算规则不一致，人为因素导致各成员单位税务检查风险和财务审计风险增加。</w:t>
      </w:r>
    </w:p>
    <w:p w14:paraId="59612E9A" w14:textId="77777777" w:rsidR="009F3D50" w:rsidRDefault="008D6142" w:rsidP="00904975">
      <w:pPr>
        <w:ind w:firstLine="480"/>
        <w:rPr>
          <w:sz w:val="24"/>
          <w:szCs w:val="24"/>
        </w:rPr>
      </w:pPr>
      <w:r>
        <w:rPr>
          <w:rFonts w:hint="eastAsia"/>
          <w:sz w:val="24"/>
          <w:szCs w:val="24"/>
        </w:rPr>
        <w:t>各成员单位财务报表均通过手工上报的方式提交，而上报的过程中，各单位</w:t>
      </w:r>
      <w:r>
        <w:rPr>
          <w:rFonts w:hint="eastAsia"/>
          <w:sz w:val="24"/>
          <w:szCs w:val="24"/>
        </w:rPr>
        <w:lastRenderedPageBreak/>
        <w:t>基于自身多方面的因素考虑进行了较多的数据调整，导致集团总部财务合并报表与财务分析过程中夹带了较多的“水分”，对业务决策支持容易产生误导的风险。</w:t>
      </w:r>
    </w:p>
    <w:p w14:paraId="0045B4A6" w14:textId="77777777" w:rsidR="009F3D50" w:rsidRDefault="008D6142" w:rsidP="00904975">
      <w:pPr>
        <w:ind w:firstLine="482"/>
        <w:rPr>
          <w:rFonts w:asciiTheme="minorEastAsia" w:eastAsiaTheme="minorEastAsia" w:hAnsiTheme="minorEastAsia"/>
          <w:b/>
          <w:sz w:val="24"/>
          <w:szCs w:val="24"/>
        </w:rPr>
      </w:pPr>
      <w:r>
        <w:rPr>
          <w:rFonts w:asciiTheme="minorEastAsia" w:eastAsiaTheme="minorEastAsia" w:hAnsiTheme="minorEastAsia"/>
          <w:b/>
          <w:sz w:val="24"/>
          <w:szCs w:val="24"/>
        </w:rPr>
        <w:fldChar w:fldCharType="begin"/>
      </w:r>
      <w:r>
        <w:rPr>
          <w:rFonts w:asciiTheme="minorEastAsia" w:eastAsiaTheme="minorEastAsia" w:hAnsiTheme="minorEastAsia"/>
          <w:b/>
          <w:sz w:val="24"/>
          <w:szCs w:val="24"/>
        </w:rPr>
        <w:instrText xml:space="preserve"> </w:instrText>
      </w:r>
      <w:r>
        <w:rPr>
          <w:rFonts w:asciiTheme="minorEastAsia" w:eastAsiaTheme="minorEastAsia" w:hAnsiTheme="minorEastAsia" w:hint="eastAsia"/>
          <w:b/>
          <w:sz w:val="24"/>
          <w:szCs w:val="24"/>
        </w:rPr>
        <w:instrText>= 2 \* GB3</w:instrText>
      </w:r>
      <w:r>
        <w:rPr>
          <w:rFonts w:asciiTheme="minorEastAsia" w:eastAsiaTheme="minorEastAsia" w:hAnsiTheme="minorEastAsia"/>
          <w:b/>
          <w:sz w:val="24"/>
          <w:szCs w:val="24"/>
        </w:rPr>
        <w:instrText xml:space="preserve"> </w:instrText>
      </w:r>
      <w:r>
        <w:rPr>
          <w:rFonts w:asciiTheme="minorEastAsia" w:eastAsiaTheme="minorEastAsia" w:hAnsiTheme="minorEastAsia"/>
          <w:b/>
          <w:sz w:val="24"/>
          <w:szCs w:val="24"/>
        </w:rPr>
        <w:fldChar w:fldCharType="separate"/>
      </w:r>
      <w:r>
        <w:rPr>
          <w:rFonts w:asciiTheme="minorEastAsia" w:eastAsiaTheme="minorEastAsia" w:hAnsiTheme="minorEastAsia" w:hint="eastAsia"/>
          <w:b/>
          <w:sz w:val="24"/>
          <w:szCs w:val="24"/>
        </w:rPr>
        <w:t>②</w:t>
      </w:r>
      <w:r>
        <w:rPr>
          <w:rFonts w:asciiTheme="minorEastAsia" w:eastAsiaTheme="minorEastAsia" w:hAnsiTheme="minorEastAsia"/>
          <w:b/>
          <w:sz w:val="24"/>
          <w:szCs w:val="24"/>
        </w:rPr>
        <w:fldChar w:fldCharType="end"/>
      </w:r>
      <w:r>
        <w:rPr>
          <w:rFonts w:asciiTheme="minorEastAsia" w:eastAsiaTheme="minorEastAsia" w:hAnsiTheme="minorEastAsia"/>
          <w:b/>
          <w:sz w:val="24"/>
          <w:szCs w:val="24"/>
        </w:rPr>
        <w:t xml:space="preserve"> </w:t>
      </w:r>
      <w:r>
        <w:rPr>
          <w:rFonts w:asciiTheme="minorEastAsia" w:eastAsiaTheme="minorEastAsia" w:hAnsiTheme="minorEastAsia" w:hint="eastAsia"/>
          <w:b/>
          <w:sz w:val="24"/>
          <w:szCs w:val="24"/>
        </w:rPr>
        <w:t>财务疲于基础财务核算工作，财务管理决策支撑能力弱</w:t>
      </w:r>
    </w:p>
    <w:p w14:paraId="0D2FEA99" w14:textId="77777777" w:rsidR="009F3D50" w:rsidRDefault="008D6142" w:rsidP="00904975">
      <w:pPr>
        <w:ind w:firstLine="480"/>
        <w:rPr>
          <w:sz w:val="24"/>
          <w:szCs w:val="24"/>
        </w:rPr>
      </w:pPr>
      <w:r>
        <w:rPr>
          <w:rFonts w:asciiTheme="minorEastAsia" w:eastAsiaTheme="minorEastAsia" w:hAnsiTheme="minorEastAsia" w:hint="eastAsia"/>
          <w:sz w:val="24"/>
          <w:szCs w:val="24"/>
        </w:rPr>
        <w:t>财务人员约70%的精力耗费在基础财务核算工作，无法抽出足够的时间与精力深入到业务管理当中去；对一线业务在财务分析、业务决策、内部控制以及预算管理等方面支持不足，参与企业管理、发挥财务管理职能的深度明显不足，未发挥出财务管理的最大价值。</w:t>
      </w:r>
    </w:p>
    <w:p w14:paraId="02479C18" w14:textId="77777777" w:rsidR="009F3D50" w:rsidRDefault="008D6142" w:rsidP="00904975">
      <w:pPr>
        <w:pStyle w:val="11"/>
        <w:numPr>
          <w:ilvl w:val="0"/>
          <w:numId w:val="4"/>
        </w:numPr>
        <w:ind w:firstLineChars="0"/>
        <w:rPr>
          <w:rFonts w:asciiTheme="minorEastAsia" w:eastAsiaTheme="minorEastAsia" w:hAnsiTheme="minorEastAsia"/>
          <w:b/>
          <w:sz w:val="28"/>
          <w:szCs w:val="28"/>
        </w:rPr>
      </w:pPr>
      <w:r>
        <w:rPr>
          <w:rFonts w:asciiTheme="minorEastAsia" w:eastAsiaTheme="minorEastAsia" w:hAnsiTheme="minorEastAsia" w:hint="eastAsia"/>
          <w:b/>
          <w:sz w:val="28"/>
          <w:szCs w:val="28"/>
        </w:rPr>
        <w:t>业务处理及管控问题</w:t>
      </w:r>
    </w:p>
    <w:p w14:paraId="103C0287" w14:textId="77777777" w:rsidR="009F3D50" w:rsidRDefault="008D6142" w:rsidP="00904975">
      <w:pPr>
        <w:ind w:firstLine="482"/>
        <w:rPr>
          <w:rFonts w:asciiTheme="minorEastAsia" w:eastAsiaTheme="minorEastAsia" w:hAnsiTheme="minorEastAsia"/>
          <w:b/>
          <w:sz w:val="24"/>
          <w:szCs w:val="24"/>
        </w:rPr>
      </w:pPr>
      <w:r>
        <w:rPr>
          <w:rFonts w:asciiTheme="minorEastAsia" w:eastAsiaTheme="minorEastAsia" w:hAnsiTheme="minorEastAsia"/>
          <w:b/>
          <w:sz w:val="24"/>
          <w:szCs w:val="24"/>
        </w:rPr>
        <w:fldChar w:fldCharType="begin"/>
      </w:r>
      <w:r>
        <w:rPr>
          <w:rFonts w:asciiTheme="minorEastAsia" w:eastAsiaTheme="minorEastAsia" w:hAnsiTheme="minorEastAsia"/>
          <w:b/>
          <w:sz w:val="24"/>
          <w:szCs w:val="24"/>
        </w:rPr>
        <w:instrText xml:space="preserve"> </w:instrText>
      </w:r>
      <w:r>
        <w:rPr>
          <w:rFonts w:asciiTheme="minorEastAsia" w:eastAsiaTheme="minorEastAsia" w:hAnsiTheme="minorEastAsia" w:hint="eastAsia"/>
          <w:b/>
          <w:sz w:val="24"/>
          <w:szCs w:val="24"/>
        </w:rPr>
        <w:instrText>= 1 \* GB3</w:instrText>
      </w:r>
      <w:r>
        <w:rPr>
          <w:rFonts w:asciiTheme="minorEastAsia" w:eastAsiaTheme="minorEastAsia" w:hAnsiTheme="minorEastAsia"/>
          <w:b/>
          <w:sz w:val="24"/>
          <w:szCs w:val="24"/>
        </w:rPr>
        <w:instrText xml:space="preserve"> </w:instrText>
      </w:r>
      <w:r>
        <w:rPr>
          <w:rFonts w:asciiTheme="minorEastAsia" w:eastAsiaTheme="minorEastAsia" w:hAnsiTheme="minorEastAsia"/>
          <w:b/>
          <w:sz w:val="24"/>
          <w:szCs w:val="24"/>
        </w:rPr>
        <w:fldChar w:fldCharType="separate"/>
      </w:r>
      <w:r>
        <w:rPr>
          <w:rFonts w:asciiTheme="minorEastAsia" w:eastAsiaTheme="minorEastAsia" w:hAnsiTheme="minorEastAsia" w:hint="eastAsia"/>
          <w:b/>
          <w:sz w:val="24"/>
          <w:szCs w:val="24"/>
        </w:rPr>
        <w:t>①</w:t>
      </w:r>
      <w:r>
        <w:rPr>
          <w:rFonts w:asciiTheme="minorEastAsia" w:eastAsiaTheme="minorEastAsia" w:hAnsiTheme="minorEastAsia"/>
          <w:b/>
          <w:sz w:val="24"/>
          <w:szCs w:val="24"/>
        </w:rPr>
        <w:fldChar w:fldCharType="end"/>
      </w:r>
      <w:r>
        <w:rPr>
          <w:rFonts w:asciiTheme="minorEastAsia" w:eastAsiaTheme="minorEastAsia" w:hAnsiTheme="minorEastAsia"/>
          <w:b/>
          <w:sz w:val="24"/>
          <w:szCs w:val="24"/>
        </w:rPr>
        <w:t xml:space="preserve"> </w:t>
      </w:r>
      <w:r>
        <w:rPr>
          <w:rFonts w:asciiTheme="minorEastAsia" w:eastAsiaTheme="minorEastAsia" w:hAnsiTheme="minorEastAsia" w:hint="eastAsia"/>
          <w:b/>
          <w:sz w:val="24"/>
          <w:szCs w:val="24"/>
        </w:rPr>
        <w:t>管理链条长，管理粗放，集团总部对各成员单位管控不足</w:t>
      </w:r>
    </w:p>
    <w:p w14:paraId="6939BA01" w14:textId="77777777" w:rsidR="009F3D50" w:rsidRDefault="008D6142" w:rsidP="00904975">
      <w:pPr>
        <w:ind w:firstLine="480"/>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临矿集团</w:t>
      </w:r>
      <w:proofErr w:type="gramEnd"/>
      <w:r>
        <w:rPr>
          <w:rFonts w:asciiTheme="minorEastAsia" w:eastAsiaTheme="minorEastAsia" w:hAnsiTheme="minorEastAsia" w:hint="eastAsia"/>
          <w:sz w:val="24"/>
          <w:szCs w:val="24"/>
        </w:rPr>
        <w:t>国内</w:t>
      </w:r>
      <w:proofErr w:type="gramStart"/>
      <w:r>
        <w:rPr>
          <w:rFonts w:asciiTheme="minorEastAsia" w:eastAsiaTheme="minorEastAsia" w:hAnsiTheme="minorEastAsia" w:hint="eastAsia"/>
          <w:sz w:val="24"/>
          <w:szCs w:val="24"/>
        </w:rPr>
        <w:t>横跨鲁蒙陕甘</w:t>
      </w:r>
      <w:proofErr w:type="gramEnd"/>
      <w:r>
        <w:rPr>
          <w:rFonts w:asciiTheme="minorEastAsia" w:eastAsiaTheme="minorEastAsia" w:hAnsiTheme="minorEastAsia" w:hint="eastAsia"/>
          <w:sz w:val="24"/>
          <w:szCs w:val="24"/>
        </w:rPr>
        <w:t>四省区十余个地市，境外涉足澳大利亚、香港，涉及煤电、铁矿、玻纤、物流贸易、技术服务、现代农业六大产业，管理链条长</w:t>
      </w:r>
      <w:r w:rsidR="00904975">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核算点多、面广，集团总部对各成员单位的管理难度大、管</w:t>
      </w:r>
      <w:proofErr w:type="gramStart"/>
      <w:r>
        <w:rPr>
          <w:rFonts w:asciiTheme="minorEastAsia" w:eastAsiaTheme="minorEastAsia" w:hAnsiTheme="minorEastAsia" w:hint="eastAsia"/>
          <w:sz w:val="24"/>
          <w:szCs w:val="24"/>
        </w:rPr>
        <w:t>控成本</w:t>
      </w:r>
      <w:proofErr w:type="gramEnd"/>
      <w:r>
        <w:rPr>
          <w:rFonts w:asciiTheme="minorEastAsia" w:eastAsiaTheme="minorEastAsia" w:hAnsiTheme="minorEastAsia" w:hint="eastAsia"/>
          <w:sz w:val="24"/>
          <w:szCs w:val="24"/>
        </w:rPr>
        <w:t>高。</w:t>
      </w:r>
    </w:p>
    <w:p w14:paraId="66A1B4CC" w14:textId="77777777" w:rsidR="009F3D50" w:rsidRDefault="008D6142" w:rsidP="00904975">
      <w:pPr>
        <w:pStyle w:val="11"/>
        <w:ind w:firstLine="480"/>
        <w:rPr>
          <w:rFonts w:asciiTheme="minorEastAsia" w:eastAsiaTheme="minorEastAsia" w:hAnsiTheme="minorEastAsia"/>
          <w:b/>
          <w:sz w:val="24"/>
          <w:szCs w:val="24"/>
        </w:rPr>
      </w:pPr>
      <w:r>
        <w:rPr>
          <w:rFonts w:asciiTheme="minorEastAsia" w:eastAsiaTheme="minorEastAsia" w:hAnsiTheme="minorEastAsia" w:hint="eastAsia"/>
          <w:sz w:val="24"/>
          <w:szCs w:val="24"/>
        </w:rPr>
        <w:t>集团总部对各成员单位管控力度不足，总部制定的一些管理制度也很难落实到位。</w:t>
      </w:r>
      <w:proofErr w:type="gramStart"/>
      <w:r>
        <w:rPr>
          <w:rFonts w:asciiTheme="minorEastAsia" w:eastAsiaTheme="minorEastAsia" w:hAnsiTheme="minorEastAsia"/>
          <w:sz w:val="24"/>
          <w:szCs w:val="24"/>
        </w:rPr>
        <w:t>比如临矿集团</w:t>
      </w:r>
      <w:proofErr w:type="gramEnd"/>
      <w:r>
        <w:rPr>
          <w:rFonts w:asciiTheme="minorEastAsia" w:eastAsiaTheme="minorEastAsia" w:hAnsiTheme="minorEastAsia"/>
          <w:sz w:val="24"/>
          <w:szCs w:val="24"/>
        </w:rPr>
        <w:t>总部统一建设了法</w:t>
      </w:r>
      <w:proofErr w:type="gramStart"/>
      <w:r>
        <w:rPr>
          <w:rFonts w:asciiTheme="minorEastAsia" w:eastAsiaTheme="minorEastAsia" w:hAnsiTheme="minorEastAsia"/>
          <w:sz w:val="24"/>
          <w:szCs w:val="24"/>
        </w:rPr>
        <w:t>务</w:t>
      </w:r>
      <w:proofErr w:type="gramEnd"/>
      <w:r>
        <w:rPr>
          <w:rFonts w:asciiTheme="minorEastAsia" w:eastAsiaTheme="minorEastAsia" w:hAnsiTheme="minorEastAsia"/>
          <w:sz w:val="24"/>
          <w:szCs w:val="24"/>
        </w:rPr>
        <w:t>合同管理系统</w:t>
      </w:r>
      <w:r>
        <w:rPr>
          <w:rFonts w:asciiTheme="minorEastAsia" w:eastAsiaTheme="minorEastAsia" w:hAnsiTheme="minorEastAsia" w:hint="eastAsia"/>
          <w:sz w:val="24"/>
          <w:szCs w:val="24"/>
        </w:rPr>
        <w:t>，</w:t>
      </w:r>
      <w:r>
        <w:rPr>
          <w:rFonts w:asciiTheme="minorEastAsia" w:eastAsiaTheme="minorEastAsia" w:hAnsiTheme="minorEastAsia"/>
          <w:sz w:val="24"/>
          <w:szCs w:val="24"/>
        </w:rPr>
        <w:t>下发通知要求各下属单位统一使用</w:t>
      </w:r>
      <w:r>
        <w:rPr>
          <w:rFonts w:asciiTheme="minorEastAsia" w:eastAsiaTheme="minorEastAsia" w:hAnsiTheme="minorEastAsia" w:hint="eastAsia"/>
          <w:sz w:val="24"/>
          <w:szCs w:val="24"/>
        </w:rPr>
        <w:t>，</w:t>
      </w:r>
      <w:r>
        <w:rPr>
          <w:rFonts w:asciiTheme="minorEastAsia" w:eastAsiaTheme="minorEastAsia" w:hAnsiTheme="minorEastAsia"/>
          <w:sz w:val="24"/>
          <w:szCs w:val="24"/>
        </w:rPr>
        <w:t>但是各单位执行</w:t>
      </w:r>
      <w:r>
        <w:rPr>
          <w:rFonts w:asciiTheme="minorEastAsia" w:eastAsiaTheme="minorEastAsia" w:hAnsiTheme="minorEastAsia" w:hint="eastAsia"/>
          <w:sz w:val="24"/>
          <w:szCs w:val="24"/>
        </w:rPr>
        <w:t>不一，</w:t>
      </w:r>
      <w:r>
        <w:rPr>
          <w:rFonts w:asciiTheme="minorEastAsia" w:eastAsiaTheme="minorEastAsia" w:hAnsiTheme="minorEastAsia"/>
          <w:sz w:val="24"/>
          <w:szCs w:val="24"/>
        </w:rPr>
        <w:t>很多单位并未按集团总部统一要求使用法</w:t>
      </w:r>
      <w:proofErr w:type="gramStart"/>
      <w:r>
        <w:rPr>
          <w:rFonts w:asciiTheme="minorEastAsia" w:eastAsiaTheme="minorEastAsia" w:hAnsiTheme="minorEastAsia"/>
          <w:sz w:val="24"/>
          <w:szCs w:val="24"/>
        </w:rPr>
        <w:t>务</w:t>
      </w:r>
      <w:proofErr w:type="gramEnd"/>
      <w:r>
        <w:rPr>
          <w:rFonts w:asciiTheme="minorEastAsia" w:eastAsiaTheme="minorEastAsia" w:hAnsiTheme="minorEastAsia"/>
          <w:sz w:val="24"/>
          <w:szCs w:val="24"/>
        </w:rPr>
        <w:t>合同管理系统</w:t>
      </w:r>
      <w:r>
        <w:rPr>
          <w:rFonts w:asciiTheme="minorEastAsia" w:eastAsiaTheme="minorEastAsia" w:hAnsiTheme="minorEastAsia" w:hint="eastAsia"/>
          <w:sz w:val="24"/>
          <w:szCs w:val="24"/>
        </w:rPr>
        <w:t>，</w:t>
      </w:r>
      <w:r>
        <w:rPr>
          <w:rFonts w:asciiTheme="minorEastAsia" w:eastAsiaTheme="minorEastAsia" w:hAnsiTheme="minorEastAsia"/>
          <w:sz w:val="24"/>
          <w:szCs w:val="24"/>
        </w:rPr>
        <w:t>很多合同信息并未</w:t>
      </w:r>
      <w:r>
        <w:rPr>
          <w:rFonts w:asciiTheme="minorEastAsia" w:eastAsiaTheme="minorEastAsia" w:hAnsiTheme="minorEastAsia" w:hint="eastAsia"/>
          <w:sz w:val="24"/>
          <w:szCs w:val="24"/>
        </w:rPr>
        <w:t>在</w:t>
      </w:r>
      <w:r>
        <w:rPr>
          <w:rFonts w:asciiTheme="minorEastAsia" w:eastAsiaTheme="minorEastAsia" w:hAnsiTheme="minorEastAsia"/>
          <w:sz w:val="24"/>
          <w:szCs w:val="24"/>
        </w:rPr>
        <w:t>集团总部统一监控范围之内</w:t>
      </w:r>
      <w:r>
        <w:rPr>
          <w:rFonts w:asciiTheme="minorEastAsia" w:eastAsiaTheme="minorEastAsia" w:hAnsiTheme="minorEastAsia" w:hint="eastAsia"/>
          <w:sz w:val="24"/>
          <w:szCs w:val="24"/>
        </w:rPr>
        <w:t>。</w:t>
      </w:r>
    </w:p>
    <w:p w14:paraId="64A1F2DD" w14:textId="77777777" w:rsidR="009F3D50" w:rsidRDefault="008D6142" w:rsidP="00904975">
      <w:pPr>
        <w:ind w:firstLine="482"/>
        <w:rPr>
          <w:rFonts w:asciiTheme="minorEastAsia" w:eastAsiaTheme="minorEastAsia" w:hAnsiTheme="minorEastAsia"/>
          <w:b/>
          <w:sz w:val="24"/>
          <w:szCs w:val="24"/>
        </w:rPr>
      </w:pPr>
      <w:r>
        <w:rPr>
          <w:rFonts w:asciiTheme="minorEastAsia" w:eastAsiaTheme="minorEastAsia" w:hAnsiTheme="minorEastAsia"/>
          <w:b/>
          <w:sz w:val="24"/>
          <w:szCs w:val="24"/>
        </w:rPr>
        <w:fldChar w:fldCharType="begin"/>
      </w:r>
      <w:r>
        <w:rPr>
          <w:rFonts w:asciiTheme="minorEastAsia" w:eastAsiaTheme="minorEastAsia" w:hAnsiTheme="minorEastAsia"/>
          <w:b/>
          <w:sz w:val="24"/>
          <w:szCs w:val="24"/>
        </w:rPr>
        <w:instrText xml:space="preserve"> </w:instrText>
      </w:r>
      <w:r>
        <w:rPr>
          <w:rFonts w:asciiTheme="minorEastAsia" w:eastAsiaTheme="minorEastAsia" w:hAnsiTheme="minorEastAsia" w:hint="eastAsia"/>
          <w:b/>
          <w:sz w:val="24"/>
          <w:szCs w:val="24"/>
        </w:rPr>
        <w:instrText>= 2 \* GB3</w:instrText>
      </w:r>
      <w:r>
        <w:rPr>
          <w:rFonts w:asciiTheme="minorEastAsia" w:eastAsiaTheme="minorEastAsia" w:hAnsiTheme="minorEastAsia"/>
          <w:b/>
          <w:sz w:val="24"/>
          <w:szCs w:val="24"/>
        </w:rPr>
        <w:instrText xml:space="preserve"> </w:instrText>
      </w:r>
      <w:r>
        <w:rPr>
          <w:rFonts w:asciiTheme="minorEastAsia" w:eastAsiaTheme="minorEastAsia" w:hAnsiTheme="minorEastAsia"/>
          <w:b/>
          <w:sz w:val="24"/>
          <w:szCs w:val="24"/>
        </w:rPr>
        <w:fldChar w:fldCharType="separate"/>
      </w:r>
      <w:r>
        <w:rPr>
          <w:rFonts w:asciiTheme="minorEastAsia" w:eastAsiaTheme="minorEastAsia" w:hAnsiTheme="minorEastAsia" w:hint="eastAsia"/>
          <w:b/>
          <w:sz w:val="24"/>
          <w:szCs w:val="24"/>
        </w:rPr>
        <w:t>②</w:t>
      </w:r>
      <w:r>
        <w:rPr>
          <w:rFonts w:asciiTheme="minorEastAsia" w:eastAsiaTheme="minorEastAsia" w:hAnsiTheme="minorEastAsia"/>
          <w:b/>
          <w:sz w:val="24"/>
          <w:szCs w:val="24"/>
        </w:rPr>
        <w:fldChar w:fldCharType="end"/>
      </w:r>
      <w:r>
        <w:rPr>
          <w:rFonts w:asciiTheme="minorEastAsia" w:eastAsiaTheme="minorEastAsia" w:hAnsiTheme="minorEastAsia"/>
          <w:b/>
          <w:sz w:val="24"/>
          <w:szCs w:val="24"/>
        </w:rPr>
        <w:t xml:space="preserve"> 资金管理仍然存在现金结算方式，备用金账户</w:t>
      </w:r>
      <w:proofErr w:type="gramStart"/>
      <w:r>
        <w:rPr>
          <w:rFonts w:asciiTheme="minorEastAsia" w:eastAsiaTheme="minorEastAsia" w:hAnsiTheme="minorEastAsia"/>
          <w:b/>
          <w:sz w:val="24"/>
          <w:szCs w:val="24"/>
        </w:rPr>
        <w:t>手工网银支付</w:t>
      </w:r>
      <w:proofErr w:type="gramEnd"/>
    </w:p>
    <w:p w14:paraId="33EEF2AF" w14:textId="77777777" w:rsidR="009F3D50" w:rsidRDefault="008D6142" w:rsidP="00904975">
      <w:pPr>
        <w:pStyle w:val="11"/>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各</w:t>
      </w:r>
      <w:r w:rsidR="00570C1C">
        <w:rPr>
          <w:rFonts w:asciiTheme="minorEastAsia" w:eastAsiaTheme="minorEastAsia" w:hAnsiTheme="minorEastAsia" w:hint="eastAsia"/>
          <w:sz w:val="24"/>
          <w:szCs w:val="24"/>
        </w:rPr>
        <w:t>成员</w:t>
      </w:r>
      <w:r>
        <w:rPr>
          <w:rFonts w:asciiTheme="minorEastAsia" w:eastAsiaTheme="minorEastAsia" w:hAnsiTheme="minorEastAsia" w:hint="eastAsia"/>
          <w:sz w:val="24"/>
          <w:szCs w:val="24"/>
        </w:rPr>
        <w:t>单位资金支付时现金结算方式仍然普遍存在，银行账户管理</w:t>
      </w:r>
      <w:r w:rsidR="001C08D3">
        <w:rPr>
          <w:rFonts w:asciiTheme="minorEastAsia" w:eastAsiaTheme="minorEastAsia" w:hAnsiTheme="minorEastAsia" w:hint="eastAsia"/>
          <w:sz w:val="24"/>
          <w:szCs w:val="24"/>
        </w:rPr>
        <w:t>虽然</w:t>
      </w:r>
      <w:r>
        <w:rPr>
          <w:rFonts w:asciiTheme="minorEastAsia" w:eastAsiaTheme="minorEastAsia" w:hAnsiTheme="minorEastAsia" w:hint="eastAsia"/>
          <w:sz w:val="24"/>
          <w:szCs w:val="24"/>
        </w:rPr>
        <w:t>已经按照山东能源集团统一管理要求，基本实现收支两条线管理，实现收入资金自动上划、支出户资金通过山东能源财务公司完成支付，但是备用金账户仍由各成员单位自行管理，以手工</w:t>
      </w:r>
      <w:proofErr w:type="gramStart"/>
      <w:r>
        <w:rPr>
          <w:rFonts w:asciiTheme="minorEastAsia" w:eastAsiaTheme="minorEastAsia" w:hAnsiTheme="minorEastAsia" w:hint="eastAsia"/>
          <w:sz w:val="24"/>
          <w:szCs w:val="24"/>
        </w:rPr>
        <w:t>网银支付</w:t>
      </w:r>
      <w:proofErr w:type="gramEnd"/>
      <w:r>
        <w:rPr>
          <w:rFonts w:asciiTheme="minorEastAsia" w:eastAsiaTheme="minorEastAsia" w:hAnsiTheme="minorEastAsia" w:hint="eastAsia"/>
          <w:sz w:val="24"/>
          <w:szCs w:val="24"/>
        </w:rPr>
        <w:t>为主。</w:t>
      </w:r>
    </w:p>
    <w:p w14:paraId="70E0FAB7" w14:textId="77777777" w:rsidR="009F3D50" w:rsidRDefault="008D6142" w:rsidP="00904975">
      <w:pPr>
        <w:ind w:firstLine="482"/>
        <w:rPr>
          <w:rFonts w:asciiTheme="minorEastAsia" w:eastAsiaTheme="minorEastAsia" w:hAnsiTheme="minorEastAsia"/>
          <w:b/>
          <w:sz w:val="24"/>
          <w:szCs w:val="24"/>
        </w:rPr>
      </w:pPr>
      <w:r>
        <w:rPr>
          <w:rFonts w:asciiTheme="minorEastAsia" w:eastAsiaTheme="minorEastAsia" w:hAnsiTheme="minorEastAsia"/>
          <w:b/>
          <w:sz w:val="24"/>
          <w:szCs w:val="24"/>
        </w:rPr>
        <w:fldChar w:fldCharType="begin"/>
      </w:r>
      <w:r>
        <w:rPr>
          <w:rFonts w:asciiTheme="minorEastAsia" w:eastAsiaTheme="minorEastAsia" w:hAnsiTheme="minorEastAsia"/>
          <w:b/>
          <w:sz w:val="24"/>
          <w:szCs w:val="24"/>
        </w:rPr>
        <w:instrText xml:space="preserve"> </w:instrText>
      </w:r>
      <w:r>
        <w:rPr>
          <w:rFonts w:asciiTheme="minorEastAsia" w:eastAsiaTheme="minorEastAsia" w:hAnsiTheme="minorEastAsia" w:hint="eastAsia"/>
          <w:b/>
          <w:sz w:val="24"/>
          <w:szCs w:val="24"/>
        </w:rPr>
        <w:instrText>= 3 \* GB3</w:instrText>
      </w:r>
      <w:r>
        <w:rPr>
          <w:rFonts w:asciiTheme="minorEastAsia" w:eastAsiaTheme="minorEastAsia" w:hAnsiTheme="minorEastAsia"/>
          <w:b/>
          <w:sz w:val="24"/>
          <w:szCs w:val="24"/>
        </w:rPr>
        <w:instrText xml:space="preserve"> </w:instrText>
      </w:r>
      <w:r>
        <w:rPr>
          <w:rFonts w:asciiTheme="minorEastAsia" w:eastAsiaTheme="minorEastAsia" w:hAnsiTheme="minorEastAsia"/>
          <w:b/>
          <w:sz w:val="24"/>
          <w:szCs w:val="24"/>
        </w:rPr>
        <w:fldChar w:fldCharType="separate"/>
      </w:r>
      <w:r>
        <w:rPr>
          <w:rFonts w:asciiTheme="minorEastAsia" w:eastAsiaTheme="minorEastAsia" w:hAnsiTheme="minorEastAsia" w:hint="eastAsia"/>
          <w:b/>
          <w:sz w:val="24"/>
          <w:szCs w:val="24"/>
        </w:rPr>
        <w:t>③</w:t>
      </w:r>
      <w:r>
        <w:rPr>
          <w:rFonts w:asciiTheme="minorEastAsia" w:eastAsiaTheme="minorEastAsia" w:hAnsiTheme="minorEastAsia"/>
          <w:b/>
          <w:sz w:val="24"/>
          <w:szCs w:val="24"/>
        </w:rPr>
        <w:fldChar w:fldCharType="end"/>
      </w:r>
      <w:r>
        <w:rPr>
          <w:rFonts w:asciiTheme="minorEastAsia" w:eastAsiaTheme="minorEastAsia" w:hAnsiTheme="minorEastAsia"/>
          <w:b/>
          <w:sz w:val="24"/>
          <w:szCs w:val="24"/>
        </w:rPr>
        <w:t xml:space="preserve"> 各单位业务审批流程不一致，存在较高的</w:t>
      </w:r>
      <w:r>
        <w:rPr>
          <w:rFonts w:asciiTheme="minorEastAsia" w:eastAsiaTheme="minorEastAsia" w:hAnsiTheme="minorEastAsia" w:hint="eastAsia"/>
          <w:b/>
          <w:sz w:val="24"/>
          <w:szCs w:val="24"/>
        </w:rPr>
        <w:t>集团</w:t>
      </w:r>
      <w:r>
        <w:rPr>
          <w:rFonts w:asciiTheme="minorEastAsia" w:eastAsiaTheme="minorEastAsia" w:hAnsiTheme="minorEastAsia"/>
          <w:b/>
          <w:sz w:val="24"/>
          <w:szCs w:val="24"/>
        </w:rPr>
        <w:t>财务管控风险</w:t>
      </w:r>
    </w:p>
    <w:p w14:paraId="01FF21D7" w14:textId="77777777" w:rsidR="009F3D50" w:rsidRDefault="008D6142" w:rsidP="00904975">
      <w:pPr>
        <w:pStyle w:val="11"/>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各成员单位在实际业务执行过程中，随意性较大，各不相同，同类业务在执行过程中，不同单位执行各不相同的业务审批流，经常出现资金审批手续不完善、后补付款手续、报销票据不合</w:t>
      </w:r>
      <w:proofErr w:type="gramStart"/>
      <w:r>
        <w:rPr>
          <w:rFonts w:asciiTheme="minorEastAsia" w:eastAsiaTheme="minorEastAsia" w:hAnsiTheme="minorEastAsia" w:hint="eastAsia"/>
          <w:sz w:val="24"/>
          <w:szCs w:val="24"/>
        </w:rPr>
        <w:t>规</w:t>
      </w:r>
      <w:proofErr w:type="gramEnd"/>
      <w:r>
        <w:rPr>
          <w:rFonts w:asciiTheme="minorEastAsia" w:eastAsiaTheme="minorEastAsia" w:hAnsiTheme="minorEastAsia" w:hint="eastAsia"/>
          <w:sz w:val="24"/>
          <w:szCs w:val="24"/>
        </w:rPr>
        <w:t>等现象，造成资金控制风险和税务检查风险，并且分散的财务管理模式使财务人员与业务人员关系密切，在财务管理过程中可能会出现监管漏洞和不可控的财务风险。</w:t>
      </w:r>
    </w:p>
    <w:p w14:paraId="33C1E330" w14:textId="77777777" w:rsidR="009F3D50" w:rsidRDefault="008D6142" w:rsidP="00904975">
      <w:pPr>
        <w:ind w:firstLine="482"/>
        <w:rPr>
          <w:rFonts w:asciiTheme="minorEastAsia" w:eastAsiaTheme="minorEastAsia" w:hAnsiTheme="minorEastAsia"/>
          <w:b/>
          <w:sz w:val="24"/>
          <w:szCs w:val="24"/>
        </w:rPr>
      </w:pPr>
      <w:r>
        <w:rPr>
          <w:rFonts w:asciiTheme="minorEastAsia" w:eastAsiaTheme="minorEastAsia" w:hAnsiTheme="minorEastAsia"/>
          <w:b/>
          <w:sz w:val="24"/>
          <w:szCs w:val="24"/>
        </w:rPr>
        <w:fldChar w:fldCharType="begin"/>
      </w:r>
      <w:r>
        <w:rPr>
          <w:rFonts w:asciiTheme="minorEastAsia" w:eastAsiaTheme="minorEastAsia" w:hAnsiTheme="minorEastAsia"/>
          <w:b/>
          <w:sz w:val="24"/>
          <w:szCs w:val="24"/>
        </w:rPr>
        <w:instrText xml:space="preserve"> </w:instrText>
      </w:r>
      <w:r>
        <w:rPr>
          <w:rFonts w:asciiTheme="minorEastAsia" w:eastAsiaTheme="minorEastAsia" w:hAnsiTheme="minorEastAsia" w:hint="eastAsia"/>
          <w:b/>
          <w:sz w:val="24"/>
          <w:szCs w:val="24"/>
        </w:rPr>
        <w:instrText>= 4 \* GB3</w:instrText>
      </w:r>
      <w:r>
        <w:rPr>
          <w:rFonts w:asciiTheme="minorEastAsia" w:eastAsiaTheme="minorEastAsia" w:hAnsiTheme="minorEastAsia"/>
          <w:b/>
          <w:sz w:val="24"/>
          <w:szCs w:val="24"/>
        </w:rPr>
        <w:instrText xml:space="preserve"> </w:instrText>
      </w:r>
      <w:r>
        <w:rPr>
          <w:rFonts w:asciiTheme="minorEastAsia" w:eastAsiaTheme="minorEastAsia" w:hAnsiTheme="minorEastAsia"/>
          <w:b/>
          <w:sz w:val="24"/>
          <w:szCs w:val="24"/>
        </w:rPr>
        <w:fldChar w:fldCharType="separate"/>
      </w:r>
      <w:r>
        <w:rPr>
          <w:rFonts w:asciiTheme="minorEastAsia" w:eastAsiaTheme="minorEastAsia" w:hAnsiTheme="minorEastAsia" w:hint="eastAsia"/>
          <w:b/>
          <w:sz w:val="24"/>
          <w:szCs w:val="24"/>
        </w:rPr>
        <w:t>④</w:t>
      </w:r>
      <w:r>
        <w:rPr>
          <w:rFonts w:asciiTheme="minorEastAsia" w:eastAsiaTheme="minorEastAsia" w:hAnsiTheme="minorEastAsia"/>
          <w:b/>
          <w:sz w:val="24"/>
          <w:szCs w:val="24"/>
        </w:rPr>
        <w:fldChar w:fldCharType="end"/>
      </w:r>
      <w:r>
        <w:rPr>
          <w:rFonts w:asciiTheme="minorEastAsia" w:eastAsiaTheme="minorEastAsia" w:hAnsiTheme="minorEastAsia"/>
          <w:b/>
          <w:sz w:val="24"/>
          <w:szCs w:val="24"/>
        </w:rPr>
        <w:t xml:space="preserve"> 预算控制上事前</w:t>
      </w:r>
      <w:r>
        <w:rPr>
          <w:rFonts w:asciiTheme="minorEastAsia" w:eastAsiaTheme="minorEastAsia" w:hAnsiTheme="minorEastAsia" w:hint="eastAsia"/>
          <w:b/>
          <w:sz w:val="24"/>
          <w:szCs w:val="24"/>
        </w:rPr>
        <w:t>、事中控制</w:t>
      </w:r>
      <w:r>
        <w:rPr>
          <w:rFonts w:asciiTheme="minorEastAsia" w:eastAsiaTheme="minorEastAsia" w:hAnsiTheme="minorEastAsia"/>
          <w:b/>
          <w:sz w:val="24"/>
          <w:szCs w:val="24"/>
        </w:rPr>
        <w:t>不足，以事后报销、</w:t>
      </w:r>
      <w:r w:rsidR="00875A53">
        <w:rPr>
          <w:rFonts w:asciiTheme="minorEastAsia" w:eastAsiaTheme="minorEastAsia" w:hAnsiTheme="minorEastAsia" w:hint="eastAsia"/>
          <w:b/>
          <w:sz w:val="24"/>
          <w:szCs w:val="24"/>
        </w:rPr>
        <w:t>人</w:t>
      </w:r>
      <w:r>
        <w:rPr>
          <w:rFonts w:asciiTheme="minorEastAsia" w:eastAsiaTheme="minorEastAsia" w:hAnsiTheme="minorEastAsia" w:hint="eastAsia"/>
          <w:b/>
          <w:sz w:val="24"/>
          <w:szCs w:val="24"/>
        </w:rPr>
        <w:t>工</w:t>
      </w:r>
      <w:r>
        <w:rPr>
          <w:rFonts w:asciiTheme="minorEastAsia" w:eastAsiaTheme="minorEastAsia" w:hAnsiTheme="minorEastAsia"/>
          <w:b/>
          <w:sz w:val="24"/>
          <w:szCs w:val="24"/>
        </w:rPr>
        <w:t>控制为主</w:t>
      </w:r>
    </w:p>
    <w:p w14:paraId="3035771E" w14:textId="77777777" w:rsidR="009F3D50" w:rsidRDefault="007305FC" w:rsidP="00904975">
      <w:pPr>
        <w:pStyle w:val="11"/>
        <w:ind w:firstLine="480"/>
        <w:rPr>
          <w:rFonts w:asciiTheme="minorEastAsia" w:eastAsiaTheme="minorEastAsia" w:hAnsiTheme="minorEastAsia"/>
          <w:b/>
          <w:sz w:val="24"/>
          <w:szCs w:val="24"/>
        </w:rPr>
      </w:pPr>
      <w:r>
        <w:rPr>
          <w:rFonts w:asciiTheme="minorEastAsia" w:eastAsiaTheme="minorEastAsia" w:hAnsiTheme="minorEastAsia" w:hint="eastAsia"/>
          <w:sz w:val="24"/>
          <w:szCs w:val="24"/>
        </w:rPr>
        <w:t>各成员单位</w:t>
      </w:r>
      <w:r w:rsidR="008D6142">
        <w:rPr>
          <w:rFonts w:asciiTheme="minorEastAsia" w:eastAsiaTheme="minorEastAsia" w:hAnsiTheme="minorEastAsia"/>
          <w:sz w:val="24"/>
          <w:szCs w:val="24"/>
        </w:rPr>
        <w:t>预算执行过程因缺乏有效的信息化系统支撑</w:t>
      </w:r>
      <w:r w:rsidR="008D6142">
        <w:rPr>
          <w:rFonts w:asciiTheme="minorEastAsia" w:eastAsiaTheme="minorEastAsia" w:hAnsiTheme="minorEastAsia" w:hint="eastAsia"/>
          <w:sz w:val="24"/>
          <w:szCs w:val="24"/>
        </w:rPr>
        <w:t>，主要</w:t>
      </w:r>
      <w:r w:rsidR="008D6142">
        <w:rPr>
          <w:rFonts w:asciiTheme="minorEastAsia" w:eastAsiaTheme="minorEastAsia" w:hAnsiTheme="minorEastAsia"/>
          <w:sz w:val="24"/>
          <w:szCs w:val="24"/>
        </w:rPr>
        <w:t>以</w:t>
      </w:r>
      <w:r w:rsidR="00875A53">
        <w:rPr>
          <w:rFonts w:asciiTheme="minorEastAsia" w:eastAsiaTheme="minorEastAsia" w:hAnsiTheme="minorEastAsia" w:hint="eastAsia"/>
          <w:sz w:val="24"/>
          <w:szCs w:val="24"/>
        </w:rPr>
        <w:t>人</w:t>
      </w:r>
      <w:r w:rsidR="008D6142">
        <w:rPr>
          <w:rFonts w:asciiTheme="minorEastAsia" w:eastAsiaTheme="minorEastAsia" w:hAnsiTheme="minorEastAsia"/>
          <w:sz w:val="24"/>
          <w:szCs w:val="24"/>
        </w:rPr>
        <w:t>工统计和</w:t>
      </w:r>
      <w:r w:rsidR="008D6142">
        <w:rPr>
          <w:rFonts w:asciiTheme="minorEastAsia" w:eastAsiaTheme="minorEastAsia" w:hAnsiTheme="minorEastAsia"/>
          <w:sz w:val="24"/>
          <w:szCs w:val="24"/>
        </w:rPr>
        <w:lastRenderedPageBreak/>
        <w:t>控制为主</w:t>
      </w:r>
      <w:r w:rsidR="008D6142">
        <w:rPr>
          <w:rFonts w:asciiTheme="minorEastAsia" w:eastAsiaTheme="minorEastAsia" w:hAnsiTheme="minorEastAsia" w:hint="eastAsia"/>
          <w:sz w:val="24"/>
          <w:szCs w:val="24"/>
        </w:rPr>
        <w:t>，</w:t>
      </w:r>
      <w:r w:rsidR="008D6142">
        <w:rPr>
          <w:rFonts w:asciiTheme="minorEastAsia" w:eastAsiaTheme="minorEastAsia" w:hAnsiTheme="minorEastAsia"/>
          <w:sz w:val="24"/>
          <w:szCs w:val="24"/>
        </w:rPr>
        <w:t>各</w:t>
      </w:r>
      <w:r w:rsidR="00171D9E">
        <w:rPr>
          <w:rFonts w:asciiTheme="minorEastAsia" w:eastAsiaTheme="minorEastAsia" w:hAnsiTheme="minorEastAsia" w:hint="eastAsia"/>
          <w:sz w:val="24"/>
          <w:szCs w:val="24"/>
        </w:rPr>
        <w:t>业务</w:t>
      </w:r>
      <w:r w:rsidR="008D6142">
        <w:rPr>
          <w:rFonts w:asciiTheme="minorEastAsia" w:eastAsiaTheme="minorEastAsia" w:hAnsiTheme="minorEastAsia"/>
          <w:sz w:val="24"/>
          <w:szCs w:val="24"/>
        </w:rPr>
        <w:t>部门每月手工提交预算</w:t>
      </w:r>
      <w:r w:rsidR="008D6142">
        <w:rPr>
          <w:rFonts w:asciiTheme="minorEastAsia" w:eastAsiaTheme="minorEastAsia" w:hAnsiTheme="minorEastAsia" w:hint="eastAsia"/>
          <w:sz w:val="24"/>
          <w:szCs w:val="24"/>
        </w:rPr>
        <w:t>数据</w:t>
      </w:r>
      <w:r w:rsidR="008D6142">
        <w:rPr>
          <w:rFonts w:asciiTheme="minorEastAsia" w:eastAsiaTheme="minorEastAsia" w:hAnsiTheme="minorEastAsia"/>
          <w:sz w:val="24"/>
          <w:szCs w:val="24"/>
        </w:rPr>
        <w:t>给财务预算管理员</w:t>
      </w:r>
      <w:r w:rsidR="008D6142">
        <w:rPr>
          <w:rFonts w:asciiTheme="minorEastAsia" w:eastAsiaTheme="minorEastAsia" w:hAnsiTheme="minorEastAsia" w:hint="eastAsia"/>
          <w:sz w:val="24"/>
          <w:szCs w:val="24"/>
        </w:rPr>
        <w:t>，</w:t>
      </w:r>
      <w:r w:rsidR="008D6142">
        <w:rPr>
          <w:rFonts w:asciiTheme="minorEastAsia" w:eastAsiaTheme="minorEastAsia" w:hAnsiTheme="minorEastAsia"/>
          <w:sz w:val="24"/>
          <w:szCs w:val="24"/>
        </w:rPr>
        <w:t>预算管理员统一汇总上报</w:t>
      </w:r>
      <w:r w:rsidR="008D6142">
        <w:rPr>
          <w:rFonts w:asciiTheme="minorEastAsia" w:eastAsiaTheme="minorEastAsia" w:hAnsiTheme="minorEastAsia" w:hint="eastAsia"/>
          <w:sz w:val="24"/>
          <w:szCs w:val="24"/>
        </w:rPr>
        <w:t>；另外</w:t>
      </w:r>
      <w:r w:rsidR="008D6142">
        <w:rPr>
          <w:rFonts w:asciiTheme="minorEastAsia" w:eastAsiaTheme="minorEastAsia" w:hAnsiTheme="minorEastAsia"/>
          <w:sz w:val="24"/>
          <w:szCs w:val="24"/>
        </w:rPr>
        <w:t>当报账业务发生时</w:t>
      </w:r>
      <w:r w:rsidR="008D6142">
        <w:rPr>
          <w:rFonts w:asciiTheme="minorEastAsia" w:eastAsiaTheme="minorEastAsia" w:hAnsiTheme="minorEastAsia" w:hint="eastAsia"/>
          <w:sz w:val="24"/>
          <w:szCs w:val="24"/>
        </w:rPr>
        <w:t>，财务</w:t>
      </w:r>
      <w:r w:rsidR="008D6142">
        <w:rPr>
          <w:rFonts w:asciiTheme="minorEastAsia" w:eastAsiaTheme="minorEastAsia" w:hAnsiTheme="minorEastAsia"/>
          <w:sz w:val="24"/>
          <w:szCs w:val="24"/>
        </w:rPr>
        <w:t>预算管理员需要单笔检查并记录扣减相应的预算额度</w:t>
      </w:r>
      <w:r w:rsidR="008D6142">
        <w:rPr>
          <w:rFonts w:asciiTheme="minorEastAsia" w:eastAsiaTheme="minorEastAsia" w:hAnsiTheme="minorEastAsia" w:hint="eastAsia"/>
          <w:sz w:val="24"/>
          <w:szCs w:val="24"/>
        </w:rPr>
        <w:t>，同时业务部门自行手工记录预算执行情况，因此业务部门经常需要与财务预算管理员进行预算核对，由此导致双方耗费大量时间和精力去核对差异。并且各单位大部分</w:t>
      </w:r>
      <w:r w:rsidR="008A5F1E">
        <w:rPr>
          <w:rFonts w:asciiTheme="minorEastAsia" w:eastAsiaTheme="minorEastAsia" w:hAnsiTheme="minorEastAsia" w:hint="eastAsia"/>
          <w:sz w:val="24"/>
          <w:szCs w:val="24"/>
        </w:rPr>
        <w:t>业务</w:t>
      </w:r>
      <w:r w:rsidR="006F1739">
        <w:rPr>
          <w:rFonts w:asciiTheme="minorEastAsia" w:eastAsiaTheme="minorEastAsia" w:hAnsiTheme="minorEastAsia" w:hint="eastAsia"/>
          <w:sz w:val="24"/>
          <w:szCs w:val="24"/>
        </w:rPr>
        <w:t>都</w:t>
      </w:r>
      <w:r w:rsidR="002D524E">
        <w:rPr>
          <w:rFonts w:asciiTheme="minorEastAsia" w:eastAsiaTheme="minorEastAsia" w:hAnsiTheme="minorEastAsia" w:hint="eastAsia"/>
          <w:sz w:val="24"/>
          <w:szCs w:val="24"/>
        </w:rPr>
        <w:t>是</w:t>
      </w:r>
      <w:r w:rsidR="008D6142">
        <w:rPr>
          <w:rFonts w:asciiTheme="minorEastAsia" w:eastAsiaTheme="minorEastAsia" w:hAnsiTheme="minorEastAsia" w:hint="eastAsia"/>
          <w:sz w:val="24"/>
          <w:szCs w:val="24"/>
        </w:rPr>
        <w:t>事后提交发票报销，并没有做到事前预算的管控，由此也给财务管理造成很多被动的情况。</w:t>
      </w:r>
    </w:p>
    <w:p w14:paraId="0E2779BE" w14:textId="77777777" w:rsidR="009F3D50" w:rsidRDefault="008D6142" w:rsidP="00904975">
      <w:pPr>
        <w:pStyle w:val="11"/>
        <w:numPr>
          <w:ilvl w:val="0"/>
          <w:numId w:val="4"/>
        </w:numPr>
        <w:ind w:firstLineChars="0"/>
        <w:rPr>
          <w:rFonts w:asciiTheme="minorEastAsia" w:eastAsiaTheme="minorEastAsia" w:hAnsiTheme="minorEastAsia"/>
          <w:b/>
          <w:sz w:val="28"/>
          <w:szCs w:val="28"/>
        </w:rPr>
      </w:pPr>
      <w:r>
        <w:rPr>
          <w:rFonts w:asciiTheme="minorEastAsia" w:eastAsiaTheme="minorEastAsia" w:hAnsiTheme="minorEastAsia" w:hint="eastAsia"/>
          <w:b/>
          <w:sz w:val="28"/>
          <w:szCs w:val="28"/>
        </w:rPr>
        <w:t>运营成本问题</w:t>
      </w:r>
    </w:p>
    <w:p w14:paraId="1B761836" w14:textId="77777777" w:rsidR="009F3D50" w:rsidRDefault="008D6142" w:rsidP="00904975">
      <w:pPr>
        <w:ind w:firstLine="482"/>
        <w:rPr>
          <w:rFonts w:asciiTheme="minorEastAsia" w:eastAsiaTheme="minorEastAsia" w:hAnsiTheme="minorEastAsia"/>
          <w:b/>
          <w:sz w:val="24"/>
          <w:szCs w:val="24"/>
        </w:rPr>
      </w:pPr>
      <w:r>
        <w:rPr>
          <w:rFonts w:asciiTheme="minorEastAsia" w:eastAsiaTheme="minorEastAsia" w:hAnsiTheme="minorEastAsia"/>
          <w:b/>
          <w:sz w:val="24"/>
          <w:szCs w:val="24"/>
        </w:rPr>
        <w:fldChar w:fldCharType="begin"/>
      </w:r>
      <w:r>
        <w:rPr>
          <w:rFonts w:asciiTheme="minorEastAsia" w:eastAsiaTheme="minorEastAsia" w:hAnsiTheme="minorEastAsia"/>
          <w:b/>
          <w:sz w:val="24"/>
          <w:szCs w:val="24"/>
        </w:rPr>
        <w:instrText xml:space="preserve"> </w:instrText>
      </w:r>
      <w:r>
        <w:rPr>
          <w:rFonts w:asciiTheme="minorEastAsia" w:eastAsiaTheme="minorEastAsia" w:hAnsiTheme="minorEastAsia" w:hint="eastAsia"/>
          <w:b/>
          <w:sz w:val="24"/>
          <w:szCs w:val="24"/>
        </w:rPr>
        <w:instrText>= 1 \* GB3</w:instrText>
      </w:r>
      <w:r>
        <w:rPr>
          <w:rFonts w:asciiTheme="minorEastAsia" w:eastAsiaTheme="minorEastAsia" w:hAnsiTheme="minorEastAsia"/>
          <w:b/>
          <w:sz w:val="24"/>
          <w:szCs w:val="24"/>
        </w:rPr>
        <w:instrText xml:space="preserve"> </w:instrText>
      </w:r>
      <w:r>
        <w:rPr>
          <w:rFonts w:asciiTheme="minorEastAsia" w:eastAsiaTheme="minorEastAsia" w:hAnsiTheme="minorEastAsia"/>
          <w:b/>
          <w:sz w:val="24"/>
          <w:szCs w:val="24"/>
        </w:rPr>
        <w:fldChar w:fldCharType="separate"/>
      </w:r>
      <w:r>
        <w:rPr>
          <w:rFonts w:asciiTheme="minorEastAsia" w:eastAsiaTheme="minorEastAsia" w:hAnsiTheme="minorEastAsia" w:hint="eastAsia"/>
          <w:b/>
          <w:sz w:val="24"/>
          <w:szCs w:val="24"/>
        </w:rPr>
        <w:t>①</w:t>
      </w:r>
      <w:r>
        <w:rPr>
          <w:rFonts w:asciiTheme="minorEastAsia" w:eastAsiaTheme="minorEastAsia" w:hAnsiTheme="minorEastAsia"/>
          <w:b/>
          <w:sz w:val="24"/>
          <w:szCs w:val="24"/>
        </w:rPr>
        <w:fldChar w:fldCharType="end"/>
      </w:r>
      <w:r>
        <w:rPr>
          <w:rFonts w:asciiTheme="minorEastAsia" w:eastAsiaTheme="minorEastAsia" w:hAnsiTheme="minorEastAsia"/>
          <w:b/>
          <w:sz w:val="24"/>
          <w:szCs w:val="24"/>
        </w:rPr>
        <w:t xml:space="preserve"> 信息系统</w:t>
      </w:r>
      <w:r>
        <w:rPr>
          <w:rFonts w:asciiTheme="minorEastAsia" w:eastAsiaTheme="minorEastAsia" w:hAnsiTheme="minorEastAsia" w:hint="eastAsia"/>
          <w:b/>
          <w:sz w:val="24"/>
          <w:szCs w:val="24"/>
        </w:rPr>
        <w:t>自动化程度不高</w:t>
      </w:r>
    </w:p>
    <w:p w14:paraId="1C8B8D36" w14:textId="77777777" w:rsidR="009F3D50" w:rsidRDefault="008D6142" w:rsidP="00904975">
      <w:pPr>
        <w:ind w:firstLine="480"/>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临矿集团</w:t>
      </w:r>
      <w:proofErr w:type="gramEnd"/>
      <w:r>
        <w:rPr>
          <w:rFonts w:asciiTheme="minorEastAsia" w:eastAsiaTheme="minorEastAsia" w:hAnsiTheme="minorEastAsia" w:hint="eastAsia"/>
          <w:sz w:val="24"/>
          <w:szCs w:val="24"/>
        </w:rPr>
        <w:t>现有SAP系统对于集中采购和集中销售业务已经</w:t>
      </w:r>
      <w:proofErr w:type="gramStart"/>
      <w:r>
        <w:rPr>
          <w:rFonts w:asciiTheme="minorEastAsia" w:eastAsiaTheme="minorEastAsia" w:hAnsiTheme="minorEastAsia" w:hint="eastAsia"/>
          <w:sz w:val="24"/>
          <w:szCs w:val="24"/>
        </w:rPr>
        <w:t>实现业财</w:t>
      </w:r>
      <w:proofErr w:type="gramEnd"/>
      <w:r>
        <w:rPr>
          <w:rFonts w:asciiTheme="minorEastAsia" w:eastAsiaTheme="minorEastAsia" w:hAnsiTheme="minorEastAsia" w:hint="eastAsia"/>
          <w:sz w:val="24"/>
          <w:szCs w:val="24"/>
        </w:rPr>
        <w:t>一体化管理，但是对于自采和非集中销售业务，都是由各单位手工入账或者手工开发票，未实现数据集成和信息共享，同类业务数据需要采用不同的流程进行操作，大量工作仍处于半自动化阶段，工作效率低下，企业管理成本高。</w:t>
      </w:r>
    </w:p>
    <w:p w14:paraId="30B50FEF" w14:textId="77777777" w:rsidR="009F3D50" w:rsidRDefault="008D6142" w:rsidP="00904975">
      <w:pPr>
        <w:ind w:firstLine="482"/>
        <w:rPr>
          <w:rFonts w:asciiTheme="minorEastAsia" w:eastAsiaTheme="minorEastAsia" w:hAnsiTheme="minorEastAsia"/>
          <w:b/>
          <w:sz w:val="24"/>
          <w:szCs w:val="24"/>
        </w:rPr>
      </w:pPr>
      <w:r>
        <w:rPr>
          <w:rFonts w:asciiTheme="minorEastAsia" w:eastAsiaTheme="minorEastAsia" w:hAnsiTheme="minorEastAsia"/>
          <w:b/>
          <w:sz w:val="24"/>
          <w:szCs w:val="24"/>
        </w:rPr>
        <w:fldChar w:fldCharType="begin"/>
      </w:r>
      <w:r>
        <w:rPr>
          <w:rFonts w:asciiTheme="minorEastAsia" w:eastAsiaTheme="minorEastAsia" w:hAnsiTheme="minorEastAsia"/>
          <w:b/>
          <w:sz w:val="24"/>
          <w:szCs w:val="24"/>
        </w:rPr>
        <w:instrText xml:space="preserve"> </w:instrText>
      </w:r>
      <w:r>
        <w:rPr>
          <w:rFonts w:asciiTheme="minorEastAsia" w:eastAsiaTheme="minorEastAsia" w:hAnsiTheme="minorEastAsia" w:hint="eastAsia"/>
          <w:b/>
          <w:sz w:val="24"/>
          <w:szCs w:val="24"/>
        </w:rPr>
        <w:instrText>= 2 \* GB3</w:instrText>
      </w:r>
      <w:r>
        <w:rPr>
          <w:rFonts w:asciiTheme="minorEastAsia" w:eastAsiaTheme="minorEastAsia" w:hAnsiTheme="minorEastAsia"/>
          <w:b/>
          <w:sz w:val="24"/>
          <w:szCs w:val="24"/>
        </w:rPr>
        <w:instrText xml:space="preserve"> </w:instrText>
      </w:r>
      <w:r>
        <w:rPr>
          <w:rFonts w:asciiTheme="minorEastAsia" w:eastAsiaTheme="minorEastAsia" w:hAnsiTheme="minorEastAsia"/>
          <w:b/>
          <w:sz w:val="24"/>
          <w:szCs w:val="24"/>
        </w:rPr>
        <w:fldChar w:fldCharType="separate"/>
      </w:r>
      <w:r>
        <w:rPr>
          <w:rFonts w:asciiTheme="minorEastAsia" w:eastAsiaTheme="minorEastAsia" w:hAnsiTheme="minorEastAsia" w:hint="eastAsia"/>
          <w:b/>
          <w:sz w:val="24"/>
          <w:szCs w:val="24"/>
        </w:rPr>
        <w:t>②</w:t>
      </w:r>
      <w:r>
        <w:rPr>
          <w:rFonts w:asciiTheme="minorEastAsia" w:eastAsiaTheme="minorEastAsia" w:hAnsiTheme="minorEastAsia"/>
          <w:b/>
          <w:sz w:val="24"/>
          <w:szCs w:val="24"/>
        </w:rPr>
        <w:fldChar w:fldCharType="end"/>
      </w:r>
      <w:r>
        <w:rPr>
          <w:rFonts w:asciiTheme="minorEastAsia" w:eastAsiaTheme="minorEastAsia" w:hAnsiTheme="minorEastAsia"/>
          <w:b/>
          <w:sz w:val="24"/>
          <w:szCs w:val="24"/>
        </w:rPr>
        <w:t xml:space="preserve"> 信息系统集成程度低</w:t>
      </w:r>
    </w:p>
    <w:p w14:paraId="2D3109F5" w14:textId="77777777" w:rsidR="009F3D50" w:rsidRDefault="008D6142" w:rsidP="00904975">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由于各个系统之间未实现有效整合，导致各系统信息孤立，形成信息孤岛，公司管理层</w:t>
      </w:r>
      <w:r w:rsidR="00AA030A">
        <w:rPr>
          <w:rFonts w:asciiTheme="minorEastAsia" w:eastAsiaTheme="minorEastAsia" w:hAnsiTheme="minorEastAsia" w:hint="eastAsia"/>
          <w:sz w:val="24"/>
          <w:szCs w:val="24"/>
        </w:rPr>
        <w:t>决策分析</w:t>
      </w:r>
      <w:r>
        <w:rPr>
          <w:rFonts w:asciiTheme="minorEastAsia" w:eastAsiaTheme="minorEastAsia" w:hAnsiTheme="minorEastAsia" w:hint="eastAsia"/>
          <w:sz w:val="24"/>
          <w:szCs w:val="24"/>
        </w:rPr>
        <w:t>时需多头要数</w:t>
      </w:r>
      <w:r w:rsidR="00AA030A">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多头对数</w:t>
      </w:r>
      <w:r w:rsidR="00AA030A">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工作繁重，数据质量堪忧；</w:t>
      </w:r>
      <w:r w:rsidR="00AA030A">
        <w:rPr>
          <w:rFonts w:asciiTheme="minorEastAsia" w:eastAsiaTheme="minorEastAsia" w:hAnsiTheme="minorEastAsia" w:hint="eastAsia"/>
          <w:sz w:val="24"/>
          <w:szCs w:val="24"/>
        </w:rPr>
        <w:t>另一方面</w:t>
      </w:r>
      <w:r>
        <w:rPr>
          <w:rFonts w:asciiTheme="minorEastAsia" w:eastAsiaTheme="minorEastAsia" w:hAnsiTheme="minorEastAsia" w:hint="eastAsia"/>
          <w:sz w:val="24"/>
          <w:szCs w:val="24"/>
        </w:rPr>
        <w:t>，基础</w:t>
      </w:r>
      <w:r w:rsidR="00AA030A">
        <w:rPr>
          <w:rFonts w:asciiTheme="minorEastAsia" w:eastAsiaTheme="minorEastAsia" w:hAnsiTheme="minorEastAsia" w:hint="eastAsia"/>
          <w:sz w:val="24"/>
          <w:szCs w:val="24"/>
        </w:rPr>
        <w:t>数据提供层面</w:t>
      </w:r>
      <w:r>
        <w:rPr>
          <w:rFonts w:asciiTheme="minorEastAsia" w:eastAsiaTheme="minorEastAsia" w:hAnsiTheme="minorEastAsia" w:hint="eastAsia"/>
          <w:sz w:val="24"/>
          <w:szCs w:val="24"/>
        </w:rPr>
        <w:t>也是多头报数、重复报数、反复改数、人变数变，导致工作效率较低、数据质量较差。</w:t>
      </w:r>
    </w:p>
    <w:p w14:paraId="4D57D671" w14:textId="77777777" w:rsidR="009F3D50" w:rsidRDefault="008D6142">
      <w:pPr>
        <w:pStyle w:val="2"/>
        <w:numPr>
          <w:ilvl w:val="1"/>
          <w:numId w:val="2"/>
        </w:numPr>
        <w:spacing w:before="0" w:after="0" w:line="360" w:lineRule="auto"/>
        <w:rPr>
          <w:rFonts w:ascii="黑体" w:eastAsia="黑体" w:hAnsi="黑体"/>
          <w:b w:val="0"/>
        </w:rPr>
      </w:pPr>
      <w:bookmarkStart w:id="178" w:name="_Toc515466971"/>
      <w:r>
        <w:rPr>
          <w:rFonts w:ascii="黑体" w:eastAsia="黑体" w:hAnsi="黑体" w:hint="eastAsia"/>
          <w:b w:val="0"/>
        </w:rPr>
        <w:t>项目总体设计</w:t>
      </w:r>
      <w:bookmarkEnd w:id="178"/>
    </w:p>
    <w:p w14:paraId="3DCA901B" w14:textId="77777777" w:rsidR="009F3D50" w:rsidRPr="002032B5" w:rsidRDefault="00806D50" w:rsidP="00806D50">
      <w:pPr>
        <w:pStyle w:val="3"/>
        <w:numPr>
          <w:ilvl w:val="0"/>
          <w:numId w:val="0"/>
        </w:numPr>
        <w:spacing w:before="0" w:after="0" w:line="360" w:lineRule="auto"/>
        <w:rPr>
          <w:rFonts w:asciiTheme="minorEastAsia" w:eastAsiaTheme="minorEastAsia" w:hAnsiTheme="minorEastAsia"/>
        </w:rPr>
      </w:pPr>
      <w:bookmarkStart w:id="179" w:name="_Toc514837885"/>
      <w:bookmarkStart w:id="180" w:name="_Toc514849970"/>
      <w:bookmarkStart w:id="181" w:name="_Toc514850050"/>
      <w:bookmarkStart w:id="182" w:name="_Toc514850131"/>
      <w:bookmarkStart w:id="183" w:name="_Toc514850212"/>
      <w:bookmarkStart w:id="184" w:name="_Toc514850292"/>
      <w:bookmarkStart w:id="185" w:name="_Toc514850593"/>
      <w:bookmarkStart w:id="186" w:name="_Toc514851158"/>
      <w:bookmarkStart w:id="187" w:name="_Toc514851243"/>
      <w:bookmarkStart w:id="188" w:name="_Toc514851627"/>
      <w:bookmarkStart w:id="189" w:name="_Toc514851714"/>
      <w:bookmarkStart w:id="190" w:name="_Toc514851799"/>
      <w:bookmarkStart w:id="191" w:name="_Toc514851954"/>
      <w:bookmarkStart w:id="192" w:name="_Toc514852039"/>
      <w:bookmarkStart w:id="193" w:name="_Toc514852125"/>
      <w:bookmarkStart w:id="194" w:name="_Toc514854102"/>
      <w:bookmarkStart w:id="195" w:name="_Toc514854148"/>
      <w:bookmarkStart w:id="196" w:name="_Toc514854635"/>
      <w:bookmarkStart w:id="197" w:name="_Toc515246331"/>
      <w:bookmarkStart w:id="198" w:name="_Toc515246387"/>
      <w:bookmarkStart w:id="199" w:name="_Hlk515537803"/>
      <w:bookmarkStart w:id="200" w:name="_Toc515466972"/>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2032B5">
        <w:rPr>
          <w:rFonts w:asciiTheme="minorEastAsia" w:eastAsiaTheme="minorEastAsia" w:hAnsiTheme="minorEastAsia" w:hint="eastAsia"/>
        </w:rPr>
        <w:t>(</w:t>
      </w:r>
      <w:proofErr w:type="gramStart"/>
      <w:r w:rsidRPr="002032B5">
        <w:rPr>
          <w:rFonts w:asciiTheme="minorEastAsia" w:eastAsiaTheme="minorEastAsia" w:hAnsiTheme="minorEastAsia" w:hint="eastAsia"/>
        </w:rPr>
        <w:t>一</w:t>
      </w:r>
      <w:proofErr w:type="gramEnd"/>
      <w:r w:rsidRPr="002032B5">
        <w:rPr>
          <w:rFonts w:asciiTheme="minorEastAsia" w:eastAsiaTheme="minorEastAsia" w:hAnsiTheme="minorEastAsia"/>
        </w:rPr>
        <w:t>)</w:t>
      </w:r>
      <w:bookmarkEnd w:id="199"/>
      <w:r w:rsidR="008D6142" w:rsidRPr="002032B5">
        <w:rPr>
          <w:rFonts w:asciiTheme="minorEastAsia" w:eastAsiaTheme="minorEastAsia" w:hAnsiTheme="minorEastAsia" w:hint="eastAsia"/>
        </w:rPr>
        <w:t>项目总体规划</w:t>
      </w:r>
      <w:bookmarkEnd w:id="200"/>
      <w:r w:rsidR="008D6142" w:rsidRPr="002032B5">
        <w:rPr>
          <w:rFonts w:asciiTheme="minorEastAsia" w:eastAsiaTheme="minorEastAsia" w:hAnsiTheme="minorEastAsia"/>
        </w:rPr>
        <w:t xml:space="preserve"> </w:t>
      </w:r>
    </w:p>
    <w:p w14:paraId="1F073A98" w14:textId="77777777" w:rsidR="009F3D50" w:rsidRDefault="008D6142">
      <w:pPr>
        <w:ind w:firstLine="480"/>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临矿集团</w:t>
      </w:r>
      <w:proofErr w:type="gramEnd"/>
      <w:r>
        <w:rPr>
          <w:rFonts w:asciiTheme="minorEastAsia" w:eastAsiaTheme="minorEastAsia" w:hAnsiTheme="minorEastAsia" w:hint="eastAsia"/>
          <w:sz w:val="24"/>
          <w:szCs w:val="24"/>
        </w:rPr>
        <w:t>作为传统煤炭</w:t>
      </w:r>
      <w:r w:rsidR="009A1376">
        <w:rPr>
          <w:rFonts w:asciiTheme="minorEastAsia" w:eastAsiaTheme="minorEastAsia" w:hAnsiTheme="minorEastAsia" w:hint="eastAsia"/>
          <w:sz w:val="24"/>
          <w:szCs w:val="24"/>
        </w:rPr>
        <w:t>企业</w:t>
      </w:r>
      <w:r>
        <w:rPr>
          <w:rFonts w:asciiTheme="minorEastAsia" w:eastAsiaTheme="minorEastAsia" w:hAnsiTheme="minorEastAsia" w:hint="eastAsia"/>
          <w:sz w:val="24"/>
          <w:szCs w:val="24"/>
        </w:rPr>
        <w:t>，生产、管理相对粗放，</w:t>
      </w:r>
      <w:proofErr w:type="gramStart"/>
      <w:r>
        <w:rPr>
          <w:rFonts w:asciiTheme="minorEastAsia" w:eastAsiaTheme="minorEastAsia" w:hAnsiTheme="minorEastAsia" w:hint="eastAsia"/>
          <w:sz w:val="24"/>
          <w:szCs w:val="24"/>
        </w:rPr>
        <w:t>临矿集团</w:t>
      </w:r>
      <w:proofErr w:type="gramEnd"/>
      <w:r>
        <w:rPr>
          <w:rFonts w:asciiTheme="minorEastAsia" w:eastAsiaTheme="minorEastAsia" w:hAnsiTheme="minorEastAsia" w:hint="eastAsia"/>
          <w:sz w:val="24"/>
          <w:szCs w:val="24"/>
        </w:rPr>
        <w:t>财务管理分析显示，传统的以核算为核心的财务管理模式面临较大压力，财务职能的决策支持能力有限，财务管控体系普遍存在</w:t>
      </w:r>
      <w:proofErr w:type="gramStart"/>
      <w:r>
        <w:rPr>
          <w:rFonts w:asciiTheme="minorEastAsia" w:eastAsiaTheme="minorEastAsia" w:hAnsiTheme="minorEastAsia" w:hint="eastAsia"/>
          <w:sz w:val="24"/>
          <w:szCs w:val="24"/>
        </w:rPr>
        <w:t>管控不到位</w:t>
      </w:r>
      <w:proofErr w:type="gramEnd"/>
      <w:r>
        <w:rPr>
          <w:rFonts w:asciiTheme="minorEastAsia" w:eastAsiaTheme="minorEastAsia" w:hAnsiTheme="minorEastAsia" w:hint="eastAsia"/>
          <w:sz w:val="24"/>
          <w:szCs w:val="24"/>
        </w:rPr>
        <w:t>、运行不透明、信息孤岛化、资源分散化、预警滞后化等不足，难以实现现代化的精细管理及生产。而财务共享中心作为企业财务信息的集散地、财务数据的仓库、财务管理的神经枢纽，是企业大数据建设和应用的基础，日渐成为推动企业数字化转型、建立企业大数据方面的卓有成效的管理模式。</w:t>
      </w:r>
    </w:p>
    <w:p w14:paraId="735FAA70"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按照财务共享运营理念，</w:t>
      </w:r>
      <w:proofErr w:type="gramStart"/>
      <w:r>
        <w:rPr>
          <w:rFonts w:asciiTheme="minorEastAsia" w:eastAsiaTheme="minorEastAsia" w:hAnsiTheme="minorEastAsia" w:hint="eastAsia"/>
          <w:sz w:val="24"/>
          <w:szCs w:val="24"/>
        </w:rPr>
        <w:t>适</w:t>
      </w:r>
      <w:r>
        <w:rPr>
          <w:rFonts w:asciiTheme="minorEastAsia" w:eastAsiaTheme="minorEastAsia" w:hAnsiTheme="minorEastAsia"/>
          <w:sz w:val="24"/>
          <w:szCs w:val="24"/>
        </w:rPr>
        <w:t>应临矿集团</w:t>
      </w:r>
      <w:proofErr w:type="gramEnd"/>
      <w:r>
        <w:rPr>
          <w:rFonts w:asciiTheme="minorEastAsia" w:eastAsiaTheme="minorEastAsia" w:hAnsiTheme="minorEastAsia"/>
          <w:sz w:val="24"/>
          <w:szCs w:val="24"/>
        </w:rPr>
        <w:t>的发展战略和管理体制变化要求</w:t>
      </w:r>
      <w:r>
        <w:rPr>
          <w:rFonts w:asciiTheme="minorEastAsia" w:eastAsiaTheme="minorEastAsia" w:hAnsiTheme="minorEastAsia" w:hint="eastAsia"/>
          <w:sz w:val="24"/>
          <w:szCs w:val="24"/>
        </w:rPr>
        <w:t>，</w:t>
      </w:r>
      <w:proofErr w:type="gramStart"/>
      <w:r>
        <w:rPr>
          <w:rFonts w:asciiTheme="minorEastAsia" w:eastAsiaTheme="minorEastAsia" w:hAnsiTheme="minorEastAsia" w:hint="eastAsia"/>
          <w:sz w:val="24"/>
          <w:szCs w:val="24"/>
        </w:rPr>
        <w:t>临矿集团</w:t>
      </w:r>
      <w:proofErr w:type="gramEnd"/>
      <w:r>
        <w:rPr>
          <w:rFonts w:asciiTheme="minorEastAsia" w:eastAsiaTheme="minorEastAsia" w:hAnsiTheme="minorEastAsia" w:hint="eastAsia"/>
          <w:sz w:val="24"/>
          <w:szCs w:val="24"/>
        </w:rPr>
        <w:t>为解决财务管理问题</w:t>
      </w:r>
      <w:r w:rsidR="00B12F63">
        <w:rPr>
          <w:rFonts w:asciiTheme="minorEastAsia" w:eastAsiaTheme="minorEastAsia" w:hAnsiTheme="minorEastAsia" w:hint="eastAsia"/>
          <w:sz w:val="24"/>
          <w:szCs w:val="24"/>
        </w:rPr>
        <w:t>，</w:t>
      </w:r>
      <w:proofErr w:type="gramStart"/>
      <w:r>
        <w:rPr>
          <w:rFonts w:asciiTheme="minorEastAsia" w:eastAsiaTheme="minorEastAsia" w:hAnsiTheme="minorEastAsia" w:hint="eastAsia"/>
          <w:sz w:val="24"/>
          <w:szCs w:val="24"/>
        </w:rPr>
        <w:t>补齐管</w:t>
      </w:r>
      <w:proofErr w:type="gramEnd"/>
      <w:r>
        <w:rPr>
          <w:rFonts w:asciiTheme="minorEastAsia" w:eastAsiaTheme="minorEastAsia" w:hAnsiTheme="minorEastAsia" w:hint="eastAsia"/>
          <w:sz w:val="24"/>
          <w:szCs w:val="24"/>
        </w:rPr>
        <w:t>控短板</w:t>
      </w:r>
      <w:r w:rsidR="00B12F63">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助</w:t>
      </w:r>
      <w:proofErr w:type="gramStart"/>
      <w:r>
        <w:rPr>
          <w:rFonts w:asciiTheme="minorEastAsia" w:eastAsiaTheme="minorEastAsia" w:hAnsiTheme="minorEastAsia" w:hint="eastAsia"/>
          <w:sz w:val="24"/>
          <w:szCs w:val="24"/>
        </w:rPr>
        <w:t>推集团</w:t>
      </w:r>
      <w:proofErr w:type="gramEnd"/>
      <w:r>
        <w:rPr>
          <w:rFonts w:asciiTheme="minorEastAsia" w:eastAsiaTheme="minorEastAsia" w:hAnsiTheme="minorEastAsia" w:hint="eastAsia"/>
          <w:sz w:val="24"/>
          <w:szCs w:val="24"/>
        </w:rPr>
        <w:t>转型升级发展，加快新旧</w:t>
      </w:r>
      <w:r>
        <w:rPr>
          <w:rFonts w:asciiTheme="minorEastAsia" w:eastAsiaTheme="minorEastAsia" w:hAnsiTheme="minorEastAsia" w:hint="eastAsia"/>
          <w:sz w:val="24"/>
          <w:szCs w:val="24"/>
        </w:rPr>
        <w:lastRenderedPageBreak/>
        <w:t>动能转换步伐，促进管理会计的应用实践，推动财务管理由核算型向价值创造型、战略引领型转型，制定了以大数据为核心、财务共享先行的五大共享平台建设总体规划</w:t>
      </w:r>
      <w:r w:rsidR="00110701">
        <w:rPr>
          <w:rFonts w:asciiTheme="minorEastAsia" w:eastAsiaTheme="minorEastAsia" w:hAnsiTheme="minorEastAsia" w:hint="eastAsia"/>
          <w:sz w:val="24"/>
          <w:szCs w:val="24"/>
        </w:rPr>
        <w:t>(</w:t>
      </w:r>
      <w:r w:rsidR="00607A79">
        <w:rPr>
          <w:rFonts w:asciiTheme="minorEastAsia" w:eastAsiaTheme="minorEastAsia" w:hAnsiTheme="minorEastAsia" w:hint="eastAsia"/>
          <w:sz w:val="24"/>
          <w:szCs w:val="24"/>
        </w:rPr>
        <w:t>参见图3</w:t>
      </w:r>
      <w:r w:rsidR="001107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。财务共享先行，以财务共享平台为总抓手，同步推进建设人力资源共享平台、设备管理共享平台、安全生产共享平台、党政工团管理共享平台</w:t>
      </w:r>
      <w:r w:rsidR="008E66FD">
        <w:rPr>
          <w:rFonts w:asciiTheme="minorEastAsia" w:eastAsiaTheme="minorEastAsia" w:hAnsiTheme="minorEastAsia" w:hint="eastAsia"/>
          <w:sz w:val="24"/>
          <w:szCs w:val="24"/>
        </w:rPr>
        <w:t>。</w:t>
      </w:r>
      <w:r w:rsidR="008E66FD" w:rsidRPr="008E66FD">
        <w:rPr>
          <w:rFonts w:asciiTheme="minorEastAsia" w:eastAsiaTheme="minorEastAsia" w:hAnsiTheme="minorEastAsia" w:hint="eastAsia"/>
          <w:sz w:val="24"/>
          <w:szCs w:val="24"/>
        </w:rPr>
        <w:t>以大数据、五大平台建设为起点，先进技术和领先的管理理念相结合，</w:t>
      </w:r>
      <w:proofErr w:type="gramStart"/>
      <w:r w:rsidR="008E66FD" w:rsidRPr="008E66FD">
        <w:rPr>
          <w:rFonts w:asciiTheme="minorEastAsia" w:eastAsiaTheme="minorEastAsia" w:hAnsiTheme="minorEastAsia" w:hint="eastAsia"/>
          <w:sz w:val="24"/>
          <w:szCs w:val="24"/>
        </w:rPr>
        <w:t>构建五</w:t>
      </w:r>
      <w:proofErr w:type="gramEnd"/>
      <w:r w:rsidR="008E66FD" w:rsidRPr="008E66FD">
        <w:rPr>
          <w:rFonts w:asciiTheme="minorEastAsia" w:eastAsiaTheme="minorEastAsia" w:hAnsiTheme="minorEastAsia" w:hint="eastAsia"/>
          <w:sz w:val="24"/>
          <w:szCs w:val="24"/>
        </w:rPr>
        <w:t>大中心和“临矿云”基础支撑平台，打造智慧临矿。</w:t>
      </w:r>
    </w:p>
    <w:p w14:paraId="381A86FF" w14:textId="77777777" w:rsidR="009F3D50" w:rsidRDefault="008E66FD">
      <w:pPr>
        <w:widowControl/>
        <w:spacing w:line="240" w:lineRule="auto"/>
        <w:ind w:firstLineChars="0" w:firstLine="0"/>
        <w:jc w:val="left"/>
        <w:rPr>
          <w:rFonts w:cs="宋体"/>
          <w:kern w:val="0"/>
          <w:sz w:val="24"/>
          <w:szCs w:val="24"/>
        </w:rPr>
      </w:pPr>
      <w:r>
        <w:rPr>
          <w:noProof/>
        </w:rPr>
        <w:drawing>
          <wp:inline distT="0" distB="0" distL="0" distR="0" wp14:anchorId="4D25FC47" wp14:editId="454C17A5">
            <wp:extent cx="5278120" cy="236283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8120" cy="2362835"/>
                    </a:xfrm>
                    <a:prstGeom prst="rect">
                      <a:avLst/>
                    </a:prstGeom>
                  </pic:spPr>
                </pic:pic>
              </a:graphicData>
            </a:graphic>
          </wp:inline>
        </w:drawing>
      </w:r>
    </w:p>
    <w:p w14:paraId="6CB9A54C" w14:textId="77777777" w:rsidR="009F3D50" w:rsidRPr="0089410F" w:rsidRDefault="008D6142">
      <w:pPr>
        <w:tabs>
          <w:tab w:val="left" w:pos="1500"/>
        </w:tabs>
        <w:ind w:firstLineChars="0" w:firstLine="0"/>
        <w:jc w:val="center"/>
        <w:rPr>
          <w:rFonts w:ascii="楷体_GB2312" w:eastAsia="楷体_GB2312" w:hAnsiTheme="minorEastAsia"/>
          <w:sz w:val="24"/>
          <w:szCs w:val="24"/>
        </w:rPr>
      </w:pPr>
      <w:r w:rsidRPr="0089410F">
        <w:rPr>
          <w:rFonts w:ascii="楷体_GB2312" w:eastAsia="楷体_GB2312" w:hAnsiTheme="minorEastAsia" w:hint="eastAsia"/>
          <w:sz w:val="24"/>
          <w:szCs w:val="24"/>
        </w:rPr>
        <w:t xml:space="preserve">图3 </w:t>
      </w:r>
      <w:proofErr w:type="gramStart"/>
      <w:r w:rsidRPr="0089410F">
        <w:rPr>
          <w:rFonts w:ascii="楷体_GB2312" w:eastAsia="楷体_GB2312" w:hAnsiTheme="minorEastAsia" w:hint="eastAsia"/>
          <w:sz w:val="24"/>
          <w:szCs w:val="24"/>
        </w:rPr>
        <w:t>临矿集团</w:t>
      </w:r>
      <w:proofErr w:type="gramEnd"/>
      <w:r w:rsidRPr="0089410F">
        <w:rPr>
          <w:rFonts w:ascii="楷体_GB2312" w:eastAsia="楷体_GB2312" w:hAnsiTheme="minorEastAsia" w:hint="eastAsia"/>
          <w:sz w:val="24"/>
          <w:szCs w:val="24"/>
        </w:rPr>
        <w:t>五大共享平台、大数据总体规划示意图</w:t>
      </w:r>
    </w:p>
    <w:p w14:paraId="29074B73" w14:textId="77777777" w:rsidR="009F3D50" w:rsidRDefault="008D6142">
      <w:pPr>
        <w:ind w:firstLine="480"/>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临矿集团</w:t>
      </w:r>
      <w:proofErr w:type="gramEnd"/>
      <w:r>
        <w:rPr>
          <w:rFonts w:asciiTheme="minorEastAsia" w:eastAsiaTheme="minorEastAsia" w:hAnsiTheme="minorEastAsia" w:hint="eastAsia"/>
          <w:sz w:val="24"/>
          <w:szCs w:val="24"/>
        </w:rPr>
        <w:t>希望借助于财务共享中心的建设，实现财务管理工作的流程化、规范化、标准化，</w:t>
      </w:r>
      <w:proofErr w:type="gramStart"/>
      <w:r>
        <w:rPr>
          <w:rFonts w:asciiTheme="minorEastAsia" w:eastAsiaTheme="minorEastAsia" w:hAnsiTheme="minorEastAsia" w:hint="eastAsia"/>
          <w:sz w:val="24"/>
          <w:szCs w:val="24"/>
        </w:rPr>
        <w:t>促进业财</w:t>
      </w:r>
      <w:proofErr w:type="gramEnd"/>
      <w:r>
        <w:rPr>
          <w:rFonts w:asciiTheme="minorEastAsia" w:eastAsiaTheme="minorEastAsia" w:hAnsiTheme="minorEastAsia" w:hint="eastAsia"/>
          <w:sz w:val="24"/>
          <w:szCs w:val="24"/>
        </w:rPr>
        <w:t>深度融合，提高</w:t>
      </w:r>
      <w:r w:rsidR="00653456">
        <w:rPr>
          <w:rFonts w:asciiTheme="minorEastAsia" w:eastAsiaTheme="minorEastAsia" w:hAnsiTheme="minorEastAsia" w:hint="eastAsia"/>
          <w:sz w:val="24"/>
          <w:szCs w:val="24"/>
        </w:rPr>
        <w:t>集团</w:t>
      </w:r>
      <w:r>
        <w:rPr>
          <w:rFonts w:asciiTheme="minorEastAsia" w:eastAsiaTheme="minorEastAsia" w:hAnsiTheme="minorEastAsia" w:hint="eastAsia"/>
          <w:sz w:val="24"/>
          <w:szCs w:val="24"/>
        </w:rPr>
        <w:t>财务管控能力和服务能力，推动企业财务管理转型升级。通过改善财务信息质量和财务工作效率，建立财务大数据中心，深化管理会计应用，提升企业风险管控能力，促进财务管理水平的逐步提升，从而</w:t>
      </w:r>
      <w:proofErr w:type="gramStart"/>
      <w:r>
        <w:rPr>
          <w:rFonts w:asciiTheme="minorEastAsia" w:eastAsiaTheme="minorEastAsia" w:hAnsiTheme="minorEastAsia"/>
          <w:sz w:val="24"/>
          <w:szCs w:val="24"/>
        </w:rPr>
        <w:t>提升临矿集团</w:t>
      </w:r>
      <w:proofErr w:type="gramEnd"/>
      <w:r>
        <w:rPr>
          <w:rFonts w:asciiTheme="minorEastAsia" w:eastAsiaTheme="minorEastAsia" w:hAnsiTheme="minorEastAsia"/>
          <w:sz w:val="24"/>
          <w:szCs w:val="24"/>
        </w:rPr>
        <w:t>管控能力、管理效率、价值创造能力、风险防控能力和可持续发展能力</w:t>
      </w:r>
      <w:r>
        <w:rPr>
          <w:rFonts w:asciiTheme="minorEastAsia" w:eastAsiaTheme="minorEastAsia" w:hAnsiTheme="minorEastAsia" w:hint="eastAsia"/>
          <w:sz w:val="24"/>
          <w:szCs w:val="24"/>
        </w:rPr>
        <w:t>。</w:t>
      </w:r>
    </w:p>
    <w:p w14:paraId="17E6318D" w14:textId="77777777" w:rsidR="009F3D50" w:rsidRPr="00E131E6" w:rsidRDefault="00806D50" w:rsidP="00806D50">
      <w:pPr>
        <w:pStyle w:val="3"/>
        <w:numPr>
          <w:ilvl w:val="0"/>
          <w:numId w:val="0"/>
        </w:numPr>
        <w:spacing w:before="0" w:after="0" w:line="360" w:lineRule="auto"/>
        <w:rPr>
          <w:rFonts w:asciiTheme="minorEastAsia" w:eastAsiaTheme="minorEastAsia" w:hAnsiTheme="minorEastAsia"/>
        </w:rPr>
      </w:pPr>
      <w:bookmarkStart w:id="201" w:name="_Toc515466973"/>
      <w:r w:rsidRPr="00E131E6">
        <w:rPr>
          <w:rFonts w:asciiTheme="minorEastAsia" w:eastAsiaTheme="minorEastAsia" w:hAnsiTheme="minorEastAsia" w:hint="eastAsia"/>
        </w:rPr>
        <w:t>(二</w:t>
      </w:r>
      <w:r w:rsidRPr="00E131E6">
        <w:rPr>
          <w:rFonts w:asciiTheme="minorEastAsia" w:eastAsiaTheme="minorEastAsia" w:hAnsiTheme="minorEastAsia"/>
        </w:rPr>
        <w:t>)</w:t>
      </w:r>
      <w:r w:rsidR="008D6142" w:rsidRPr="00E131E6">
        <w:rPr>
          <w:rFonts w:asciiTheme="minorEastAsia" w:eastAsiaTheme="minorEastAsia" w:hAnsiTheme="minorEastAsia"/>
        </w:rPr>
        <w:t>项目</w:t>
      </w:r>
      <w:r w:rsidR="008D6142" w:rsidRPr="00E131E6">
        <w:rPr>
          <w:rFonts w:asciiTheme="minorEastAsia" w:eastAsiaTheme="minorEastAsia" w:hAnsiTheme="minorEastAsia" w:hint="eastAsia"/>
        </w:rPr>
        <w:t>具体</w:t>
      </w:r>
      <w:r w:rsidR="008D6142" w:rsidRPr="00E131E6">
        <w:rPr>
          <w:rFonts w:asciiTheme="minorEastAsia" w:eastAsiaTheme="minorEastAsia" w:hAnsiTheme="minorEastAsia"/>
        </w:rPr>
        <w:t>目标</w:t>
      </w:r>
      <w:bookmarkEnd w:id="201"/>
    </w:p>
    <w:p w14:paraId="7507BF98" w14:textId="77777777" w:rsidR="009F3D50" w:rsidRDefault="008D6142">
      <w:pPr>
        <w:ind w:firstLine="480"/>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临矿</w:t>
      </w:r>
      <w:r w:rsidR="00A727CE">
        <w:rPr>
          <w:rFonts w:asciiTheme="minorEastAsia" w:eastAsiaTheme="minorEastAsia" w:hAnsiTheme="minorEastAsia" w:hint="eastAsia"/>
          <w:sz w:val="24"/>
          <w:szCs w:val="24"/>
        </w:rPr>
        <w:t>集团</w:t>
      </w:r>
      <w:proofErr w:type="gramEnd"/>
      <w:r>
        <w:rPr>
          <w:rFonts w:asciiTheme="minorEastAsia" w:eastAsiaTheme="minorEastAsia" w:hAnsiTheme="minorEastAsia" w:hint="eastAsia"/>
          <w:sz w:val="24"/>
          <w:szCs w:val="24"/>
        </w:rPr>
        <w:t>财务共享平台将分散的、重复性的财务基础业务从集团公司成员单位中抽离出来，集中到财务共享中心统一处理，为分布在不同地区的集团成员单位提供标准化、流程化、高效率、低成本的共享核算服务，为企业创造价值。同时解放财务人员、转向管理会计工作，为企业决策和管理提供服务，</w:t>
      </w:r>
      <w:proofErr w:type="gramStart"/>
      <w:r>
        <w:rPr>
          <w:rFonts w:asciiTheme="minorEastAsia" w:eastAsiaTheme="minorEastAsia" w:hAnsiTheme="minorEastAsia" w:hint="eastAsia"/>
          <w:sz w:val="24"/>
          <w:szCs w:val="24"/>
        </w:rPr>
        <w:t>业财融合</w:t>
      </w:r>
      <w:proofErr w:type="gramEnd"/>
      <w:r>
        <w:rPr>
          <w:rFonts w:asciiTheme="minorEastAsia" w:eastAsiaTheme="minorEastAsia" w:hAnsiTheme="minorEastAsia" w:hint="eastAsia"/>
          <w:sz w:val="24"/>
          <w:szCs w:val="24"/>
        </w:rPr>
        <w:t>提高会计信息质量，增强财务分析能力，进一步提高财务风险管控</w:t>
      </w:r>
      <w:r w:rsidRPr="008E66FD">
        <w:rPr>
          <w:rFonts w:asciiTheme="minorEastAsia" w:eastAsiaTheme="minorEastAsia" w:hAnsiTheme="minorEastAsia" w:hint="eastAsia"/>
          <w:sz w:val="24"/>
          <w:szCs w:val="24"/>
        </w:rPr>
        <w:t>水平。推动财务工作</w:t>
      </w:r>
      <w:r>
        <w:rPr>
          <w:rFonts w:asciiTheme="minorEastAsia" w:eastAsiaTheme="minorEastAsia" w:hAnsiTheme="minorEastAsia" w:hint="eastAsia"/>
          <w:sz w:val="24"/>
          <w:szCs w:val="24"/>
        </w:rPr>
        <w:t>从会计核算型向业务财务、战略财务转变，推动集团财务工作向财务监管型、决策支持型、价值创造型转型，快速提升财务服务能力和价值创造能力。</w:t>
      </w:r>
    </w:p>
    <w:p w14:paraId="454E0E19" w14:textId="77777777" w:rsidR="009F3D50" w:rsidRDefault="008D6142">
      <w:pPr>
        <w:ind w:firstLine="480"/>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lastRenderedPageBreak/>
        <w:t>临矿集团</w:t>
      </w:r>
      <w:proofErr w:type="gramEnd"/>
      <w:r>
        <w:rPr>
          <w:rFonts w:asciiTheme="minorEastAsia" w:eastAsiaTheme="minorEastAsia" w:hAnsiTheme="minorEastAsia" w:hint="eastAsia"/>
          <w:sz w:val="24"/>
          <w:szCs w:val="24"/>
        </w:rPr>
        <w:t>财务共享平台建设项目的具体目标包括：</w:t>
      </w:r>
    </w:p>
    <w:p w14:paraId="5E7FB3DD" w14:textId="77777777" w:rsidR="009F3D50" w:rsidRPr="00377145" w:rsidRDefault="008D6142">
      <w:pPr>
        <w:pStyle w:val="4"/>
        <w:numPr>
          <w:ilvl w:val="0"/>
          <w:numId w:val="5"/>
        </w:numPr>
        <w:spacing w:before="0" w:after="0" w:line="360" w:lineRule="auto"/>
        <w:ind w:left="0" w:firstLine="113"/>
        <w:rPr>
          <w:rFonts w:asciiTheme="minorEastAsia" w:eastAsiaTheme="minorEastAsia" w:hAnsiTheme="minorEastAsia"/>
        </w:rPr>
      </w:pPr>
      <w:r w:rsidRPr="00377145">
        <w:rPr>
          <w:rFonts w:asciiTheme="minorEastAsia" w:eastAsiaTheme="minorEastAsia" w:hAnsiTheme="minorEastAsia" w:hint="eastAsia"/>
        </w:rPr>
        <w:t>统一财务信息平台</w:t>
      </w:r>
      <w:r w:rsidRPr="00377145">
        <w:rPr>
          <w:rFonts w:asciiTheme="minorEastAsia" w:eastAsiaTheme="minorEastAsia" w:hAnsiTheme="minorEastAsia"/>
        </w:rPr>
        <w:t xml:space="preserve"> </w:t>
      </w:r>
    </w:p>
    <w:p w14:paraId="64241CDE"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按照统一规划、统一标准、统一建设的思路，搭建统一的财务共享平台，通过打通业务系统与财务共享系统接口，实现</w:t>
      </w:r>
      <w:proofErr w:type="gramStart"/>
      <w:r>
        <w:rPr>
          <w:rFonts w:asciiTheme="minorEastAsia" w:eastAsiaTheme="minorEastAsia" w:hAnsiTheme="minorEastAsia" w:hint="eastAsia"/>
          <w:sz w:val="24"/>
          <w:szCs w:val="24"/>
        </w:rPr>
        <w:t>横向</w:t>
      </w:r>
      <w:r w:rsidR="001E5E9C">
        <w:rPr>
          <w:rFonts w:asciiTheme="minorEastAsia" w:eastAsiaTheme="minorEastAsia" w:hAnsiTheme="minorEastAsia" w:hint="eastAsia"/>
          <w:sz w:val="24"/>
          <w:szCs w:val="24"/>
        </w:rPr>
        <w:t>业</w:t>
      </w:r>
      <w:r>
        <w:rPr>
          <w:rFonts w:asciiTheme="minorEastAsia" w:eastAsiaTheme="minorEastAsia" w:hAnsiTheme="minorEastAsia" w:hint="eastAsia"/>
          <w:sz w:val="24"/>
          <w:szCs w:val="24"/>
        </w:rPr>
        <w:t>财一体化</w:t>
      </w:r>
      <w:proofErr w:type="gramEnd"/>
      <w:r>
        <w:rPr>
          <w:rFonts w:asciiTheme="minorEastAsia" w:eastAsiaTheme="minorEastAsia" w:hAnsiTheme="minorEastAsia" w:hint="eastAsia"/>
          <w:sz w:val="24"/>
          <w:szCs w:val="24"/>
        </w:rPr>
        <w:t>管控，</w:t>
      </w:r>
      <w:r>
        <w:rPr>
          <w:rFonts w:asciiTheme="minorEastAsia" w:eastAsiaTheme="minorEastAsia" w:hAnsiTheme="minorEastAsia"/>
          <w:sz w:val="24"/>
          <w:szCs w:val="24"/>
        </w:rPr>
        <w:t>实现绝大多数业务会计核算的自动化，减少财务人员手工操作，提高工作效率及会计核算工作的标准化</w:t>
      </w:r>
      <w:r>
        <w:rPr>
          <w:rFonts w:asciiTheme="minorEastAsia" w:eastAsiaTheme="minorEastAsia" w:hAnsiTheme="minorEastAsia" w:hint="eastAsia"/>
          <w:sz w:val="24"/>
          <w:szCs w:val="24"/>
        </w:rPr>
        <w:t>和规范化，保证会计核算及相关财务数据的标准、规范、准确，有效助力财务精细化、自动化、标准化核算的管理目标。</w:t>
      </w:r>
    </w:p>
    <w:p w14:paraId="58746CF4" w14:textId="77777777" w:rsidR="009F3D50" w:rsidRPr="00377145" w:rsidRDefault="008D6142">
      <w:pPr>
        <w:pStyle w:val="4"/>
        <w:numPr>
          <w:ilvl w:val="0"/>
          <w:numId w:val="5"/>
        </w:numPr>
        <w:spacing w:before="0" w:after="0" w:line="360" w:lineRule="auto"/>
        <w:ind w:left="0" w:firstLine="113"/>
        <w:rPr>
          <w:rFonts w:asciiTheme="minorEastAsia" w:eastAsiaTheme="minorEastAsia" w:hAnsiTheme="minorEastAsia"/>
        </w:rPr>
      </w:pPr>
      <w:r w:rsidRPr="00377145">
        <w:rPr>
          <w:rFonts w:asciiTheme="minorEastAsia" w:eastAsiaTheme="minorEastAsia" w:hAnsiTheme="minorEastAsia" w:hint="eastAsia"/>
        </w:rPr>
        <w:t>提高财务核算自动化</w:t>
      </w:r>
    </w:p>
    <w:p w14:paraId="0584B399"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加强财务标准规范贯彻执行力度，提高合法、合</w:t>
      </w:r>
      <w:proofErr w:type="gramStart"/>
      <w:r>
        <w:rPr>
          <w:rFonts w:asciiTheme="minorEastAsia" w:eastAsiaTheme="minorEastAsia" w:hAnsiTheme="minorEastAsia" w:hint="eastAsia"/>
          <w:sz w:val="24"/>
          <w:szCs w:val="24"/>
        </w:rPr>
        <w:t>规</w:t>
      </w:r>
      <w:proofErr w:type="gramEnd"/>
      <w:r>
        <w:rPr>
          <w:rFonts w:asciiTheme="minorEastAsia" w:eastAsiaTheme="minorEastAsia" w:hAnsiTheme="minorEastAsia" w:hint="eastAsia"/>
          <w:sz w:val="24"/>
          <w:szCs w:val="24"/>
        </w:rPr>
        <w:t>性，防范风险。借助信息化手段，推进业务财务一体化体系建设，实现会计核算自动化。推进总部和分子公司财务组织专业化分工，尤其是通过</w:t>
      </w:r>
      <w:r w:rsidR="00904CF4" w:rsidRPr="00904CF4">
        <w:rPr>
          <w:rFonts w:asciiTheme="minorEastAsia" w:eastAsiaTheme="minorEastAsia" w:hAnsiTheme="minorEastAsia" w:hint="eastAsia"/>
          <w:sz w:val="24"/>
          <w:szCs w:val="24"/>
        </w:rPr>
        <w:t>财务共享中心</w:t>
      </w:r>
      <w:r>
        <w:rPr>
          <w:rFonts w:asciiTheme="minorEastAsia" w:eastAsiaTheme="minorEastAsia" w:hAnsiTheme="minorEastAsia" w:hint="eastAsia"/>
          <w:sz w:val="24"/>
          <w:szCs w:val="24"/>
        </w:rPr>
        <w:t>建设为提升分子公司财务人员的决策支持能力奠定基础，提升财务管理与分析能力，为业务部门提供更优的服务，增强财务对集团战略和业务单元支撑，支持公司战略发展。</w:t>
      </w:r>
    </w:p>
    <w:p w14:paraId="4EEA97B9" w14:textId="77777777" w:rsidR="009F3D50" w:rsidRDefault="008D6142">
      <w:pPr>
        <w:pStyle w:val="4"/>
        <w:numPr>
          <w:ilvl w:val="0"/>
          <w:numId w:val="5"/>
        </w:numPr>
        <w:spacing w:before="0" w:after="0" w:line="360" w:lineRule="auto"/>
        <w:ind w:left="0" w:firstLine="113"/>
        <w:rPr>
          <w:rFonts w:asciiTheme="minorEastAsia" w:eastAsiaTheme="minorEastAsia" w:hAnsiTheme="minorEastAsia"/>
          <w:sz w:val="24"/>
          <w:szCs w:val="24"/>
        </w:rPr>
      </w:pPr>
      <w:r>
        <w:rPr>
          <w:rFonts w:asciiTheme="minorEastAsia" w:eastAsiaTheme="minorEastAsia" w:hAnsiTheme="minorEastAsia" w:hint="eastAsia"/>
          <w:sz w:val="24"/>
          <w:szCs w:val="24"/>
        </w:rPr>
        <w:t>降低财务运营成本</w:t>
      </w:r>
    </w:p>
    <w:p w14:paraId="18CB7551"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通过业务集中、专业分工、流程合并等，不断提高工作效率，优化运营成本。建立统一的信息化平台和有效的系统集成，</w:t>
      </w:r>
      <w:proofErr w:type="gramStart"/>
      <w:r>
        <w:rPr>
          <w:rFonts w:asciiTheme="minorEastAsia" w:eastAsiaTheme="minorEastAsia" w:hAnsiTheme="minorEastAsia" w:hint="eastAsia"/>
          <w:sz w:val="24"/>
          <w:szCs w:val="24"/>
        </w:rPr>
        <w:t>实现业财高度</w:t>
      </w:r>
      <w:proofErr w:type="gramEnd"/>
      <w:r>
        <w:rPr>
          <w:rFonts w:asciiTheme="minorEastAsia" w:eastAsiaTheme="minorEastAsia" w:hAnsiTheme="minorEastAsia" w:hint="eastAsia"/>
          <w:sz w:val="24"/>
          <w:szCs w:val="24"/>
        </w:rPr>
        <w:t>集成和一体化操作，实现财务共享规模化效应，同时在企业不断扩张的过程中，财务共享中心可以为新公司提供快速、高效、合</w:t>
      </w:r>
      <w:proofErr w:type="gramStart"/>
      <w:r>
        <w:rPr>
          <w:rFonts w:asciiTheme="minorEastAsia" w:eastAsiaTheme="minorEastAsia" w:hAnsiTheme="minorEastAsia" w:hint="eastAsia"/>
          <w:sz w:val="24"/>
          <w:szCs w:val="24"/>
        </w:rPr>
        <w:t>规</w:t>
      </w:r>
      <w:proofErr w:type="gramEnd"/>
      <w:r>
        <w:rPr>
          <w:rFonts w:asciiTheme="minorEastAsia" w:eastAsiaTheme="minorEastAsia" w:hAnsiTheme="minorEastAsia" w:hint="eastAsia"/>
          <w:sz w:val="24"/>
          <w:szCs w:val="24"/>
        </w:rPr>
        <w:t>的财务核算与管控服务，无需新增大量财务人员，进一步优化财务运营成本。</w:t>
      </w:r>
    </w:p>
    <w:p w14:paraId="5060677C" w14:textId="77777777" w:rsidR="009F3D50" w:rsidRDefault="008D6142">
      <w:pPr>
        <w:pStyle w:val="4"/>
        <w:numPr>
          <w:ilvl w:val="0"/>
          <w:numId w:val="5"/>
        </w:numPr>
        <w:spacing w:before="0" w:after="0" w:line="360" w:lineRule="auto"/>
        <w:ind w:left="0" w:firstLine="113"/>
        <w:rPr>
          <w:rFonts w:asciiTheme="minorEastAsia" w:eastAsiaTheme="minorEastAsia" w:hAnsiTheme="minorEastAsia"/>
          <w:sz w:val="24"/>
          <w:szCs w:val="24"/>
        </w:rPr>
      </w:pPr>
      <w:r>
        <w:rPr>
          <w:rFonts w:asciiTheme="minorEastAsia" w:eastAsiaTheme="minorEastAsia" w:hAnsiTheme="minorEastAsia" w:hint="eastAsia"/>
          <w:sz w:val="24"/>
          <w:szCs w:val="24"/>
        </w:rPr>
        <w:t>强化财务风险管控</w:t>
      </w:r>
    </w:p>
    <w:p w14:paraId="1D6EEFB1"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通过集中审核、统一标准、规范流程等，使财务业务处理更规范有效，实现合</w:t>
      </w:r>
      <w:proofErr w:type="gramStart"/>
      <w:r>
        <w:rPr>
          <w:rFonts w:asciiTheme="minorEastAsia" w:eastAsiaTheme="minorEastAsia" w:hAnsiTheme="minorEastAsia" w:hint="eastAsia"/>
          <w:sz w:val="24"/>
          <w:szCs w:val="24"/>
        </w:rPr>
        <w:t>规</w:t>
      </w:r>
      <w:proofErr w:type="gramEnd"/>
      <w:r>
        <w:rPr>
          <w:rFonts w:asciiTheme="minorEastAsia" w:eastAsiaTheme="minorEastAsia" w:hAnsiTheme="minorEastAsia" w:hint="eastAsia"/>
          <w:sz w:val="24"/>
          <w:szCs w:val="24"/>
        </w:rPr>
        <w:t>性风险的降低。通过集中账务处理、资金支付，强化财务信息准确性和资金支付安全，强化集团总部对各权属单位的财务管控力度，支撑集团健康</w:t>
      </w:r>
      <w:r w:rsidR="00D4548B">
        <w:rPr>
          <w:rFonts w:asciiTheme="minorEastAsia" w:eastAsiaTheme="minorEastAsia" w:hAnsiTheme="minorEastAsia" w:hint="eastAsia"/>
          <w:sz w:val="24"/>
          <w:szCs w:val="24"/>
        </w:rPr>
        <w:t>快速</w:t>
      </w:r>
      <w:r>
        <w:rPr>
          <w:rFonts w:asciiTheme="minorEastAsia" w:eastAsiaTheme="minorEastAsia" w:hAnsiTheme="minorEastAsia" w:hint="eastAsia"/>
          <w:sz w:val="24"/>
          <w:szCs w:val="24"/>
        </w:rPr>
        <w:t>发展。</w:t>
      </w:r>
    </w:p>
    <w:p w14:paraId="43EE2581" w14:textId="77777777" w:rsidR="009F3D50" w:rsidRDefault="008D6142">
      <w:pPr>
        <w:pStyle w:val="4"/>
        <w:numPr>
          <w:ilvl w:val="0"/>
          <w:numId w:val="5"/>
        </w:numPr>
        <w:spacing w:before="0" w:after="0" w:line="360" w:lineRule="auto"/>
        <w:ind w:left="0" w:firstLine="113"/>
        <w:rPr>
          <w:rFonts w:asciiTheme="minorEastAsia" w:eastAsiaTheme="minorEastAsia" w:hAnsiTheme="minorEastAsia"/>
          <w:sz w:val="24"/>
          <w:szCs w:val="24"/>
        </w:rPr>
      </w:pPr>
      <w:r>
        <w:rPr>
          <w:rFonts w:asciiTheme="minorEastAsia" w:eastAsiaTheme="minorEastAsia" w:hAnsiTheme="minorEastAsia" w:hint="eastAsia"/>
          <w:sz w:val="24"/>
          <w:szCs w:val="24"/>
        </w:rPr>
        <w:t>支撑经营决策精准化</w:t>
      </w:r>
      <w:r>
        <w:rPr>
          <w:rFonts w:asciiTheme="minorEastAsia" w:eastAsiaTheme="minorEastAsia" w:hAnsiTheme="minorEastAsia"/>
          <w:sz w:val="24"/>
          <w:szCs w:val="24"/>
        </w:rPr>
        <w:t xml:space="preserve"> </w:t>
      </w:r>
    </w:p>
    <w:p w14:paraId="2221954A"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通过实施财务共享，所有基础财务核算工作实现自动化、流程化、标准化，财务会计报告编报质量和时效性不断提高，同时为集团总部沉淀形成财务大数据，通过对财务大数据进行多维度建模分析，以管理驾驶舱的形式</w:t>
      </w:r>
      <w:proofErr w:type="gramStart"/>
      <w:r>
        <w:rPr>
          <w:rFonts w:asciiTheme="minorEastAsia" w:eastAsiaTheme="minorEastAsia" w:hAnsiTheme="minorEastAsia"/>
          <w:sz w:val="24"/>
          <w:szCs w:val="24"/>
        </w:rPr>
        <w:t>为</w:t>
      </w:r>
      <w:r>
        <w:rPr>
          <w:rFonts w:asciiTheme="minorEastAsia" w:eastAsiaTheme="minorEastAsia" w:hAnsiTheme="minorEastAsia" w:hint="eastAsia"/>
          <w:sz w:val="24"/>
          <w:szCs w:val="24"/>
        </w:rPr>
        <w:t>临矿</w:t>
      </w:r>
      <w:r>
        <w:rPr>
          <w:rFonts w:asciiTheme="minorEastAsia" w:eastAsiaTheme="minorEastAsia" w:hAnsiTheme="minorEastAsia"/>
          <w:sz w:val="24"/>
          <w:szCs w:val="24"/>
        </w:rPr>
        <w:t>集团</w:t>
      </w:r>
      <w:proofErr w:type="gramEnd"/>
      <w:r w:rsidR="000E5EF1">
        <w:rPr>
          <w:rFonts w:asciiTheme="minorEastAsia" w:eastAsiaTheme="minorEastAsia" w:hAnsiTheme="minorEastAsia" w:hint="eastAsia"/>
          <w:sz w:val="24"/>
          <w:szCs w:val="24"/>
        </w:rPr>
        <w:t>各级</w:t>
      </w:r>
      <w:r>
        <w:rPr>
          <w:rFonts w:asciiTheme="minorEastAsia" w:eastAsiaTheme="minorEastAsia" w:hAnsiTheme="minorEastAsia"/>
          <w:sz w:val="24"/>
          <w:szCs w:val="24"/>
        </w:rPr>
        <w:t>决策层</w:t>
      </w:r>
      <w:r>
        <w:rPr>
          <w:rFonts w:asciiTheme="minorEastAsia" w:eastAsiaTheme="minorEastAsia" w:hAnsiTheme="minorEastAsia" w:hint="eastAsia"/>
          <w:sz w:val="24"/>
          <w:szCs w:val="24"/>
        </w:rPr>
        <w:t>进行经营决策提供更加精准、更加有效的数据支撑，助力企业发展。</w:t>
      </w:r>
    </w:p>
    <w:p w14:paraId="7D690009" w14:textId="77777777" w:rsidR="009F3D50" w:rsidRPr="00857563" w:rsidRDefault="00806D50" w:rsidP="00806D50">
      <w:pPr>
        <w:pStyle w:val="3"/>
        <w:numPr>
          <w:ilvl w:val="0"/>
          <w:numId w:val="0"/>
        </w:numPr>
        <w:spacing w:before="0" w:after="0" w:line="360" w:lineRule="auto"/>
        <w:rPr>
          <w:rFonts w:asciiTheme="minorEastAsia" w:eastAsiaTheme="minorEastAsia" w:hAnsiTheme="minorEastAsia"/>
        </w:rPr>
      </w:pPr>
      <w:bookmarkStart w:id="202" w:name="_Toc515466974"/>
      <w:r w:rsidRPr="00857563">
        <w:rPr>
          <w:rFonts w:asciiTheme="minorEastAsia" w:eastAsiaTheme="minorEastAsia" w:hAnsiTheme="minorEastAsia" w:hint="eastAsia"/>
        </w:rPr>
        <w:lastRenderedPageBreak/>
        <w:t>(三</w:t>
      </w:r>
      <w:r w:rsidRPr="00857563">
        <w:rPr>
          <w:rFonts w:asciiTheme="minorEastAsia" w:eastAsiaTheme="minorEastAsia" w:hAnsiTheme="minorEastAsia"/>
        </w:rPr>
        <w:t>)</w:t>
      </w:r>
      <w:r w:rsidR="008D6142" w:rsidRPr="00857563">
        <w:rPr>
          <w:rFonts w:asciiTheme="minorEastAsia" w:eastAsiaTheme="minorEastAsia" w:hAnsiTheme="minorEastAsia" w:hint="eastAsia"/>
        </w:rPr>
        <w:t>项目实施思路</w:t>
      </w:r>
      <w:bookmarkEnd w:id="202"/>
    </w:p>
    <w:p w14:paraId="40335666" w14:textId="77777777" w:rsidR="009F3D50" w:rsidRDefault="008D6142">
      <w:pPr>
        <w:ind w:firstLine="480"/>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临矿集团</w:t>
      </w:r>
      <w:proofErr w:type="gramEnd"/>
      <w:r>
        <w:rPr>
          <w:rFonts w:asciiTheme="minorEastAsia" w:eastAsiaTheme="minorEastAsia" w:hAnsiTheme="minorEastAsia" w:hint="eastAsia"/>
          <w:sz w:val="24"/>
          <w:szCs w:val="24"/>
        </w:rPr>
        <w:t>原有信息系统建设比较全面，已经建设的财务管理信息系统有SAP财务核算系统、浪潮资金管理系统、浪潮预算管理系统、</w:t>
      </w:r>
      <w:proofErr w:type="gramStart"/>
      <w:r>
        <w:rPr>
          <w:rFonts w:asciiTheme="minorEastAsia" w:eastAsiaTheme="minorEastAsia" w:hAnsiTheme="minorEastAsia" w:hint="eastAsia"/>
          <w:sz w:val="24"/>
          <w:szCs w:val="24"/>
        </w:rPr>
        <w:t>久其报表</w:t>
      </w:r>
      <w:proofErr w:type="gramEnd"/>
      <w:r>
        <w:rPr>
          <w:rFonts w:asciiTheme="minorEastAsia" w:eastAsiaTheme="minorEastAsia" w:hAnsiTheme="minorEastAsia" w:hint="eastAsia"/>
          <w:sz w:val="24"/>
          <w:szCs w:val="24"/>
        </w:rPr>
        <w:t>管理系统等。这些系统的应用，为财务共享</w:t>
      </w:r>
      <w:bookmarkStart w:id="203" w:name="_Hlk515528761"/>
      <w:r>
        <w:rPr>
          <w:rFonts w:asciiTheme="minorEastAsia" w:eastAsiaTheme="minorEastAsia" w:hAnsiTheme="minorEastAsia" w:hint="eastAsia"/>
          <w:sz w:val="24"/>
          <w:szCs w:val="24"/>
        </w:rPr>
        <w:t>中心</w:t>
      </w:r>
      <w:bookmarkEnd w:id="203"/>
      <w:r>
        <w:rPr>
          <w:rFonts w:asciiTheme="minorEastAsia" w:eastAsiaTheme="minorEastAsia" w:hAnsiTheme="minorEastAsia" w:hint="eastAsia"/>
          <w:sz w:val="24"/>
          <w:szCs w:val="24"/>
        </w:rPr>
        <w:t>的建设奠定了较好的基础。</w:t>
      </w:r>
    </w:p>
    <w:p w14:paraId="0C866E16" w14:textId="77777777" w:rsidR="009F3D50" w:rsidRDefault="008D6142">
      <w:pPr>
        <w:ind w:firstLine="480"/>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临矿财务</w:t>
      </w:r>
      <w:proofErr w:type="gramEnd"/>
      <w:r>
        <w:rPr>
          <w:rFonts w:asciiTheme="minorEastAsia" w:eastAsiaTheme="minorEastAsia" w:hAnsiTheme="minorEastAsia" w:hint="eastAsia"/>
          <w:sz w:val="24"/>
          <w:szCs w:val="24"/>
        </w:rPr>
        <w:t>共享</w:t>
      </w:r>
      <w:r w:rsidR="00904CF4" w:rsidRPr="00904CF4">
        <w:rPr>
          <w:rFonts w:asciiTheme="minorEastAsia" w:eastAsiaTheme="minorEastAsia" w:hAnsiTheme="minorEastAsia" w:hint="eastAsia"/>
          <w:sz w:val="24"/>
          <w:szCs w:val="24"/>
        </w:rPr>
        <w:t>中心</w:t>
      </w:r>
      <w:r>
        <w:rPr>
          <w:rFonts w:asciiTheme="minorEastAsia" w:eastAsiaTheme="minorEastAsia" w:hAnsiTheme="minorEastAsia" w:hint="eastAsia"/>
          <w:sz w:val="24"/>
          <w:szCs w:val="24"/>
        </w:rPr>
        <w:t>建设按照</w:t>
      </w:r>
      <w:r>
        <w:rPr>
          <w:rFonts w:asciiTheme="minorEastAsia" w:eastAsiaTheme="minorEastAsia" w:hAnsiTheme="minorEastAsia" w:hint="eastAsia"/>
          <w:b/>
          <w:sz w:val="24"/>
          <w:szCs w:val="24"/>
        </w:rPr>
        <w:t>“顶层设计、统一规划、分期建设、试点先行、有序推广、持续优化”</w:t>
      </w:r>
      <w:r>
        <w:rPr>
          <w:rFonts w:asciiTheme="minorEastAsia" w:eastAsiaTheme="minorEastAsia" w:hAnsiTheme="minorEastAsia" w:hint="eastAsia"/>
          <w:sz w:val="24"/>
          <w:szCs w:val="24"/>
        </w:rPr>
        <w:t>的实施思路稳步推进，信息系统建设方面采用“新建共享平台+集成相关系统”的方式，既充分</w:t>
      </w:r>
      <w:proofErr w:type="gramStart"/>
      <w:r>
        <w:rPr>
          <w:rFonts w:asciiTheme="minorEastAsia" w:eastAsiaTheme="minorEastAsia" w:hAnsiTheme="minorEastAsia" w:hint="eastAsia"/>
          <w:sz w:val="24"/>
          <w:szCs w:val="24"/>
        </w:rPr>
        <w:t>利用临矿集团</w:t>
      </w:r>
      <w:proofErr w:type="gramEnd"/>
      <w:r>
        <w:rPr>
          <w:rFonts w:asciiTheme="minorEastAsia" w:eastAsiaTheme="minorEastAsia" w:hAnsiTheme="minorEastAsia" w:hint="eastAsia"/>
          <w:sz w:val="24"/>
          <w:szCs w:val="24"/>
        </w:rPr>
        <w:t>已有的财务信息化建设成果，又全面集成现有的信息系统。</w:t>
      </w:r>
    </w:p>
    <w:p w14:paraId="1C39EC1B" w14:textId="77777777" w:rsidR="00932835" w:rsidRDefault="008D6142" w:rsidP="004A496A">
      <w:pPr>
        <w:ind w:firstLine="480"/>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临矿集团选择</w:t>
      </w:r>
      <w:proofErr w:type="gramEnd"/>
      <w:r>
        <w:rPr>
          <w:rFonts w:asciiTheme="minorEastAsia" w:eastAsiaTheme="minorEastAsia" w:hAnsiTheme="minorEastAsia" w:hint="eastAsia"/>
          <w:sz w:val="24"/>
          <w:szCs w:val="24"/>
        </w:rPr>
        <w:t>与浪潮集团携手共同打造</w:t>
      </w:r>
      <w:r w:rsidR="007B5643">
        <w:rPr>
          <w:rFonts w:asciiTheme="minorEastAsia" w:eastAsiaTheme="minorEastAsia" w:hAnsiTheme="minorEastAsia" w:hint="eastAsia"/>
          <w:sz w:val="24"/>
          <w:szCs w:val="24"/>
        </w:rPr>
        <w:t>大</w:t>
      </w:r>
      <w:r>
        <w:rPr>
          <w:rFonts w:asciiTheme="minorEastAsia" w:eastAsiaTheme="minorEastAsia" w:hAnsiTheme="minorEastAsia" w:hint="eastAsia"/>
          <w:sz w:val="24"/>
          <w:szCs w:val="24"/>
        </w:rPr>
        <w:t>共享平台，实现在煤炭企业大数据共享建设方面的重大突破。</w:t>
      </w:r>
    </w:p>
    <w:p w14:paraId="75237E6E" w14:textId="77777777" w:rsidR="009F3D50" w:rsidRDefault="008D6142" w:rsidP="004A496A">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整个</w:t>
      </w:r>
      <w:r w:rsidR="007B5643">
        <w:rPr>
          <w:rFonts w:asciiTheme="minorEastAsia" w:eastAsiaTheme="minorEastAsia" w:hAnsiTheme="minorEastAsia" w:hint="eastAsia"/>
          <w:sz w:val="24"/>
          <w:szCs w:val="24"/>
        </w:rPr>
        <w:t>财务共享中心</w:t>
      </w:r>
      <w:r>
        <w:rPr>
          <w:rFonts w:asciiTheme="minorEastAsia" w:eastAsiaTheme="minorEastAsia" w:hAnsiTheme="minorEastAsia" w:hint="eastAsia"/>
          <w:sz w:val="24"/>
          <w:szCs w:val="24"/>
        </w:rPr>
        <w:t>建设工作共分两期进行：</w:t>
      </w:r>
      <w:r>
        <w:rPr>
          <w:rFonts w:asciiTheme="minorEastAsia" w:eastAsiaTheme="minorEastAsia" w:hAnsiTheme="minorEastAsia"/>
          <w:sz w:val="24"/>
          <w:szCs w:val="24"/>
        </w:rPr>
        <w:t xml:space="preserve"> </w:t>
      </w:r>
    </w:p>
    <w:p w14:paraId="6DB62BC2"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一期新建的主要系统功能包括GS基础平台、GS财务会计、GS财务共享服务和移动应用</w:t>
      </w:r>
      <w:r w:rsidR="001107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参见表1</w:t>
      </w:r>
      <w:r w:rsidR="001107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p>
    <w:p w14:paraId="00B99D9A" w14:textId="77777777" w:rsidR="009F3D50" w:rsidRPr="00E735EE" w:rsidRDefault="008D6142" w:rsidP="003F37D1">
      <w:pPr>
        <w:ind w:firstLine="480"/>
        <w:rPr>
          <w:rFonts w:ascii="楷体_GB2312" w:eastAsia="楷体_GB2312" w:hAnsiTheme="minorEastAsia"/>
          <w:sz w:val="24"/>
          <w:szCs w:val="24"/>
        </w:rPr>
      </w:pPr>
      <w:r w:rsidRPr="00E735EE">
        <w:rPr>
          <w:rFonts w:ascii="楷体_GB2312" w:eastAsia="楷体_GB2312" w:hAnsiTheme="minorEastAsia" w:hint="eastAsia"/>
          <w:sz w:val="24"/>
          <w:szCs w:val="24"/>
        </w:rPr>
        <w:t>表1：财务共享平台主要新建系统功能列表</w:t>
      </w:r>
    </w:p>
    <w:tbl>
      <w:tblPr>
        <w:tblW w:w="8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6265"/>
      </w:tblGrid>
      <w:tr w:rsidR="009F3D50" w14:paraId="016A2317" w14:textId="77777777">
        <w:trPr>
          <w:trHeight w:val="472"/>
          <w:jc w:val="center"/>
        </w:trPr>
        <w:tc>
          <w:tcPr>
            <w:tcW w:w="1980" w:type="dxa"/>
            <w:shd w:val="clear" w:color="auto" w:fill="E7E6E6" w:themeFill="background2"/>
            <w:vAlign w:val="center"/>
          </w:tcPr>
          <w:p w14:paraId="6BDFD49D" w14:textId="77777777" w:rsidR="009F3D50" w:rsidRDefault="008D6142">
            <w:pPr>
              <w:widowControl/>
              <w:ind w:firstLineChars="0" w:firstLine="0"/>
              <w:rPr>
                <w:rFonts w:asciiTheme="minorEastAsia" w:eastAsiaTheme="minorEastAsia" w:hAnsiTheme="minorEastAsia" w:cs="Arial"/>
                <w:b/>
                <w:kern w:val="0"/>
                <w:sz w:val="24"/>
                <w:szCs w:val="24"/>
              </w:rPr>
            </w:pPr>
            <w:r>
              <w:rPr>
                <w:rFonts w:asciiTheme="minorEastAsia" w:eastAsiaTheme="minorEastAsia" w:hAnsiTheme="minorEastAsia" w:cs="Arial" w:hint="eastAsia"/>
                <w:b/>
                <w:kern w:val="0"/>
                <w:sz w:val="24"/>
                <w:szCs w:val="24"/>
              </w:rPr>
              <w:t>系统名称</w:t>
            </w:r>
          </w:p>
        </w:tc>
        <w:tc>
          <w:tcPr>
            <w:tcW w:w="6265" w:type="dxa"/>
            <w:shd w:val="clear" w:color="auto" w:fill="E7E6E6" w:themeFill="background2"/>
            <w:vAlign w:val="center"/>
          </w:tcPr>
          <w:p w14:paraId="04EC89AB" w14:textId="77777777" w:rsidR="009F3D50" w:rsidRDefault="008D6142">
            <w:pPr>
              <w:widowControl/>
              <w:ind w:firstLineChars="0" w:firstLine="0"/>
              <w:rPr>
                <w:rFonts w:asciiTheme="minorEastAsia" w:eastAsiaTheme="minorEastAsia" w:hAnsiTheme="minorEastAsia" w:cs="Arial"/>
                <w:b/>
                <w:kern w:val="0"/>
                <w:sz w:val="24"/>
                <w:szCs w:val="24"/>
              </w:rPr>
            </w:pPr>
            <w:r>
              <w:rPr>
                <w:rFonts w:asciiTheme="minorEastAsia" w:eastAsiaTheme="minorEastAsia" w:hAnsiTheme="minorEastAsia" w:cs="Arial"/>
                <w:b/>
                <w:kern w:val="0"/>
                <w:sz w:val="24"/>
                <w:szCs w:val="24"/>
              </w:rPr>
              <w:t>功能</w:t>
            </w:r>
            <w:r>
              <w:rPr>
                <w:rFonts w:asciiTheme="minorEastAsia" w:eastAsiaTheme="minorEastAsia" w:hAnsiTheme="minorEastAsia" w:cs="Arial" w:hint="eastAsia"/>
                <w:b/>
                <w:kern w:val="0"/>
                <w:sz w:val="24"/>
                <w:szCs w:val="24"/>
              </w:rPr>
              <w:t>单元</w:t>
            </w:r>
          </w:p>
        </w:tc>
      </w:tr>
      <w:tr w:rsidR="009F3D50" w14:paraId="004E2672" w14:textId="77777777">
        <w:trPr>
          <w:trHeight w:val="558"/>
          <w:jc w:val="center"/>
        </w:trPr>
        <w:tc>
          <w:tcPr>
            <w:tcW w:w="1980" w:type="dxa"/>
            <w:vAlign w:val="center"/>
          </w:tcPr>
          <w:p w14:paraId="5FD0E526" w14:textId="77777777" w:rsidR="009F3D50" w:rsidRDefault="008D6142">
            <w:pPr>
              <w:widowControl/>
              <w:ind w:firstLineChars="0" w:firstLine="0"/>
              <w:rPr>
                <w:rFonts w:asciiTheme="minorEastAsia" w:eastAsiaTheme="minorEastAsia" w:hAnsiTheme="minorEastAsia" w:cs="Arial"/>
                <w:kern w:val="0"/>
                <w:sz w:val="24"/>
                <w:szCs w:val="24"/>
              </w:rPr>
            </w:pPr>
            <w:r>
              <w:rPr>
                <w:rFonts w:asciiTheme="minorEastAsia" w:eastAsiaTheme="minorEastAsia" w:hAnsiTheme="minorEastAsia" w:cs="Arial" w:hint="eastAsia"/>
                <w:kern w:val="0"/>
                <w:sz w:val="24"/>
                <w:szCs w:val="24"/>
              </w:rPr>
              <w:t>GS基础</w:t>
            </w:r>
            <w:r>
              <w:rPr>
                <w:rFonts w:asciiTheme="minorEastAsia" w:eastAsiaTheme="minorEastAsia" w:hAnsiTheme="minorEastAsia" w:cs="Arial"/>
                <w:kern w:val="0"/>
                <w:sz w:val="24"/>
                <w:szCs w:val="24"/>
              </w:rPr>
              <w:t>平台</w:t>
            </w:r>
          </w:p>
        </w:tc>
        <w:tc>
          <w:tcPr>
            <w:tcW w:w="6265" w:type="dxa"/>
            <w:vAlign w:val="center"/>
          </w:tcPr>
          <w:p w14:paraId="6BF3BAB2" w14:textId="77777777" w:rsidR="009F3D50" w:rsidRDefault="008D6142">
            <w:pPr>
              <w:widowControl/>
              <w:ind w:firstLineChars="0" w:firstLine="0"/>
              <w:rPr>
                <w:rFonts w:asciiTheme="minorEastAsia" w:eastAsiaTheme="minorEastAsia" w:hAnsiTheme="minorEastAsia" w:cs="Arial"/>
                <w:kern w:val="0"/>
                <w:sz w:val="24"/>
                <w:szCs w:val="24"/>
              </w:rPr>
            </w:pPr>
            <w:r>
              <w:rPr>
                <w:rFonts w:asciiTheme="minorEastAsia" w:eastAsiaTheme="minorEastAsia" w:hAnsiTheme="minorEastAsia" w:cs="宋体" w:hint="eastAsia"/>
                <w:kern w:val="0"/>
                <w:sz w:val="24"/>
                <w:szCs w:val="24"/>
              </w:rPr>
              <w:t>系统管理、基础数据、业务定制平台、工作流平台</w:t>
            </w:r>
          </w:p>
        </w:tc>
      </w:tr>
      <w:tr w:rsidR="009F3D50" w14:paraId="6CE43C1C" w14:textId="77777777">
        <w:trPr>
          <w:trHeight w:val="558"/>
          <w:jc w:val="center"/>
        </w:trPr>
        <w:tc>
          <w:tcPr>
            <w:tcW w:w="1980" w:type="dxa"/>
            <w:vAlign w:val="center"/>
          </w:tcPr>
          <w:p w14:paraId="5125868E" w14:textId="77777777" w:rsidR="009F3D50" w:rsidRDefault="008D6142">
            <w:pPr>
              <w:widowControl/>
              <w:ind w:firstLineChars="0" w:firstLine="0"/>
              <w:rPr>
                <w:rFonts w:asciiTheme="minorEastAsia" w:eastAsiaTheme="minorEastAsia" w:hAnsiTheme="minorEastAsia" w:cs="Arial"/>
                <w:kern w:val="0"/>
                <w:sz w:val="24"/>
                <w:szCs w:val="24"/>
              </w:rPr>
            </w:pPr>
            <w:r>
              <w:rPr>
                <w:rFonts w:asciiTheme="minorEastAsia" w:eastAsiaTheme="minorEastAsia" w:hAnsiTheme="minorEastAsia" w:cs="Arial" w:hint="eastAsia"/>
                <w:kern w:val="0"/>
                <w:sz w:val="24"/>
                <w:szCs w:val="24"/>
              </w:rPr>
              <w:t>GS财务</w:t>
            </w:r>
            <w:r>
              <w:rPr>
                <w:rFonts w:asciiTheme="minorEastAsia" w:eastAsiaTheme="minorEastAsia" w:hAnsiTheme="minorEastAsia" w:cs="Arial"/>
                <w:kern w:val="0"/>
                <w:sz w:val="24"/>
                <w:szCs w:val="24"/>
              </w:rPr>
              <w:t>会计</w:t>
            </w:r>
          </w:p>
        </w:tc>
        <w:tc>
          <w:tcPr>
            <w:tcW w:w="6265" w:type="dxa"/>
            <w:vAlign w:val="center"/>
          </w:tcPr>
          <w:p w14:paraId="27A7D6B2" w14:textId="77777777" w:rsidR="009F3D50" w:rsidRDefault="008D6142">
            <w:pPr>
              <w:widowControl/>
              <w:ind w:firstLineChars="0" w:firstLine="0"/>
              <w:rPr>
                <w:rFonts w:asciiTheme="minorEastAsia" w:eastAsiaTheme="minorEastAsia" w:hAnsiTheme="minorEastAsia" w:cs="Arial"/>
                <w:kern w:val="0"/>
                <w:sz w:val="24"/>
                <w:szCs w:val="24"/>
              </w:rPr>
            </w:pPr>
            <w:r>
              <w:rPr>
                <w:rFonts w:asciiTheme="minorEastAsia" w:eastAsiaTheme="minorEastAsia" w:hAnsiTheme="minorEastAsia" w:cs="宋体" w:hint="eastAsia"/>
                <w:kern w:val="0"/>
                <w:sz w:val="24"/>
                <w:szCs w:val="24"/>
              </w:rPr>
              <w:t>总账、</w:t>
            </w:r>
            <w:r>
              <w:rPr>
                <w:rFonts w:asciiTheme="minorEastAsia" w:eastAsiaTheme="minorEastAsia" w:hAnsiTheme="minorEastAsia" w:cs="宋体"/>
                <w:kern w:val="0"/>
                <w:sz w:val="24"/>
                <w:szCs w:val="24"/>
              </w:rPr>
              <w:t>辅助、往来</w:t>
            </w:r>
          </w:p>
        </w:tc>
      </w:tr>
      <w:tr w:rsidR="009F3D50" w14:paraId="5D1D0326" w14:textId="77777777">
        <w:trPr>
          <w:trHeight w:val="410"/>
          <w:jc w:val="center"/>
        </w:trPr>
        <w:tc>
          <w:tcPr>
            <w:tcW w:w="1980" w:type="dxa"/>
            <w:vAlign w:val="center"/>
          </w:tcPr>
          <w:p w14:paraId="0AE2E906" w14:textId="77777777" w:rsidR="009F3D50" w:rsidRDefault="008D6142">
            <w:pPr>
              <w:widowControl/>
              <w:ind w:firstLineChars="0" w:firstLine="0"/>
              <w:rPr>
                <w:rFonts w:asciiTheme="minorEastAsia" w:eastAsiaTheme="minorEastAsia" w:hAnsiTheme="minorEastAsia" w:cs="宋体"/>
                <w:bCs/>
                <w:kern w:val="0"/>
                <w:sz w:val="24"/>
                <w:szCs w:val="24"/>
              </w:rPr>
            </w:pPr>
            <w:r>
              <w:rPr>
                <w:rFonts w:asciiTheme="minorEastAsia" w:eastAsiaTheme="minorEastAsia" w:hAnsiTheme="minorEastAsia" w:cs="宋体" w:hint="eastAsia"/>
                <w:bCs/>
                <w:kern w:val="0"/>
                <w:sz w:val="24"/>
                <w:szCs w:val="24"/>
              </w:rPr>
              <w:t>GS财务共享服务</w:t>
            </w:r>
          </w:p>
        </w:tc>
        <w:tc>
          <w:tcPr>
            <w:tcW w:w="6265" w:type="dxa"/>
            <w:vAlign w:val="center"/>
          </w:tcPr>
          <w:p w14:paraId="3E123F8E" w14:textId="77777777" w:rsidR="009F3D50" w:rsidRDefault="008D6142">
            <w:pPr>
              <w:widowControl/>
              <w:ind w:firstLineChars="0" w:firstLine="0"/>
              <w:rPr>
                <w:rFonts w:asciiTheme="minorEastAsia" w:eastAsiaTheme="minorEastAsia" w:hAnsiTheme="minorEastAsia" w:cs="Arial"/>
                <w:kern w:val="0"/>
                <w:sz w:val="24"/>
                <w:szCs w:val="24"/>
              </w:rPr>
            </w:pPr>
            <w:r>
              <w:rPr>
                <w:rFonts w:asciiTheme="minorEastAsia" w:eastAsiaTheme="minorEastAsia" w:hAnsiTheme="minorEastAsia" w:cs="Arial" w:hint="eastAsia"/>
                <w:kern w:val="0"/>
                <w:sz w:val="24"/>
                <w:szCs w:val="24"/>
              </w:rPr>
              <w:t>费用</w:t>
            </w:r>
            <w:r>
              <w:rPr>
                <w:rFonts w:asciiTheme="minorEastAsia" w:eastAsiaTheme="minorEastAsia" w:hAnsiTheme="minorEastAsia" w:cs="Arial"/>
                <w:kern w:val="0"/>
                <w:sz w:val="24"/>
                <w:szCs w:val="24"/>
              </w:rPr>
              <w:t>预算、费用报销、</w:t>
            </w:r>
            <w:r>
              <w:rPr>
                <w:rFonts w:asciiTheme="minorEastAsia" w:eastAsiaTheme="minorEastAsia" w:hAnsiTheme="minorEastAsia" w:cs="Arial" w:hint="eastAsia"/>
                <w:kern w:val="0"/>
                <w:sz w:val="24"/>
                <w:szCs w:val="24"/>
              </w:rPr>
              <w:t>运营</w:t>
            </w:r>
            <w:r>
              <w:rPr>
                <w:rFonts w:asciiTheme="minorEastAsia" w:eastAsiaTheme="minorEastAsia" w:hAnsiTheme="minorEastAsia" w:cs="Arial"/>
                <w:kern w:val="0"/>
                <w:sz w:val="24"/>
                <w:szCs w:val="24"/>
              </w:rPr>
              <w:t>支撑平台、</w:t>
            </w:r>
            <w:r>
              <w:rPr>
                <w:rFonts w:asciiTheme="minorEastAsia" w:eastAsiaTheme="minorEastAsia" w:hAnsiTheme="minorEastAsia" w:cs="宋体" w:hint="eastAsia"/>
                <w:kern w:val="0"/>
                <w:sz w:val="24"/>
                <w:szCs w:val="24"/>
              </w:rPr>
              <w:t>业务操作平台、运营管理平台、电子影像管理平台</w:t>
            </w:r>
          </w:p>
        </w:tc>
      </w:tr>
      <w:tr w:rsidR="009F3D50" w14:paraId="5CF92648" w14:textId="77777777">
        <w:trPr>
          <w:trHeight w:val="458"/>
          <w:jc w:val="center"/>
        </w:trPr>
        <w:tc>
          <w:tcPr>
            <w:tcW w:w="1980" w:type="dxa"/>
            <w:vAlign w:val="center"/>
          </w:tcPr>
          <w:p w14:paraId="3D0EBD78" w14:textId="77777777" w:rsidR="009F3D50" w:rsidRDefault="008D6142">
            <w:pPr>
              <w:widowControl/>
              <w:ind w:firstLineChars="0" w:firstLine="0"/>
              <w:rPr>
                <w:rFonts w:asciiTheme="minorEastAsia" w:eastAsiaTheme="minorEastAsia" w:hAnsiTheme="minorEastAsia" w:cs="宋体"/>
                <w:bCs/>
                <w:kern w:val="0"/>
                <w:sz w:val="24"/>
                <w:szCs w:val="24"/>
              </w:rPr>
            </w:pPr>
            <w:r>
              <w:rPr>
                <w:rFonts w:asciiTheme="minorEastAsia" w:eastAsiaTheme="minorEastAsia" w:hAnsiTheme="minorEastAsia" w:cs="宋体" w:hint="eastAsia"/>
                <w:bCs/>
                <w:kern w:val="0"/>
                <w:sz w:val="24"/>
                <w:szCs w:val="24"/>
              </w:rPr>
              <w:t>移动</w:t>
            </w:r>
            <w:r>
              <w:rPr>
                <w:rFonts w:asciiTheme="minorEastAsia" w:eastAsiaTheme="minorEastAsia" w:hAnsiTheme="minorEastAsia" w:cs="宋体"/>
                <w:bCs/>
                <w:kern w:val="0"/>
                <w:sz w:val="24"/>
                <w:szCs w:val="24"/>
              </w:rPr>
              <w:t>应用</w:t>
            </w:r>
          </w:p>
        </w:tc>
        <w:tc>
          <w:tcPr>
            <w:tcW w:w="6265" w:type="dxa"/>
            <w:vAlign w:val="center"/>
          </w:tcPr>
          <w:p w14:paraId="79877750" w14:textId="77777777" w:rsidR="009F3D50" w:rsidRDefault="008D6142">
            <w:pPr>
              <w:widowControl/>
              <w:ind w:firstLineChars="0" w:firstLine="0"/>
              <w:rPr>
                <w:rFonts w:asciiTheme="minorEastAsia" w:eastAsiaTheme="minorEastAsia" w:hAnsiTheme="minorEastAsia" w:cs="Arial"/>
                <w:kern w:val="0"/>
                <w:sz w:val="24"/>
                <w:szCs w:val="24"/>
              </w:rPr>
            </w:pPr>
            <w:r>
              <w:rPr>
                <w:rFonts w:asciiTheme="minorEastAsia" w:eastAsiaTheme="minorEastAsia" w:hAnsiTheme="minorEastAsia" w:cs="宋体" w:hint="eastAsia"/>
                <w:kern w:val="0"/>
                <w:sz w:val="24"/>
                <w:szCs w:val="24"/>
              </w:rPr>
              <w:t>移动应用框架、费用报销移动审批、云+</w:t>
            </w:r>
          </w:p>
        </w:tc>
      </w:tr>
    </w:tbl>
    <w:p w14:paraId="5D3E797D"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一期财务共享于2017年4月25日启动，2018年3月23日完成。在集团总部和省内8家矿业单位、21个核算主体实施。实施分财务咨询、实施规划、试点上线、省内推广四个阶段，共规划六大类业务、49种表单，支持</w:t>
      </w:r>
      <w:proofErr w:type="gramStart"/>
      <w:r>
        <w:rPr>
          <w:rFonts w:asciiTheme="minorEastAsia" w:eastAsiaTheme="minorEastAsia" w:hAnsiTheme="minorEastAsia" w:hint="eastAsia"/>
          <w:sz w:val="24"/>
          <w:szCs w:val="24"/>
        </w:rPr>
        <w:t>临矿费用</w:t>
      </w:r>
      <w:proofErr w:type="gramEnd"/>
      <w:r>
        <w:rPr>
          <w:rFonts w:asciiTheme="minorEastAsia" w:eastAsiaTheme="minorEastAsia" w:hAnsiTheme="minorEastAsia" w:hint="eastAsia"/>
          <w:sz w:val="24"/>
          <w:szCs w:val="24"/>
        </w:rPr>
        <w:t>报销、应收应付、资金核算、总账核算等所有核算业务，</w:t>
      </w:r>
      <w:proofErr w:type="gramStart"/>
      <w:r>
        <w:rPr>
          <w:rFonts w:asciiTheme="minorEastAsia" w:eastAsiaTheme="minorEastAsia" w:hAnsiTheme="minorEastAsia" w:hint="eastAsia"/>
          <w:sz w:val="24"/>
          <w:szCs w:val="24"/>
        </w:rPr>
        <w:t>实现线</w:t>
      </w:r>
      <w:proofErr w:type="gramEnd"/>
      <w:r>
        <w:rPr>
          <w:rFonts w:asciiTheme="minorEastAsia" w:eastAsiaTheme="minorEastAsia" w:hAnsiTheme="minorEastAsia" w:hint="eastAsia"/>
          <w:sz w:val="24"/>
          <w:szCs w:val="24"/>
        </w:rPr>
        <w:t>上核算无死角。</w:t>
      </w:r>
    </w:p>
    <w:p w14:paraId="40C78860" w14:textId="77777777" w:rsidR="009F3D50" w:rsidRDefault="008D6142">
      <w:pPr>
        <w:ind w:firstLine="480"/>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临矿</w:t>
      </w:r>
      <w:r w:rsidR="00B92FCB">
        <w:rPr>
          <w:rFonts w:asciiTheme="minorEastAsia" w:eastAsiaTheme="minorEastAsia" w:hAnsiTheme="minorEastAsia" w:hint="eastAsia"/>
          <w:sz w:val="24"/>
          <w:szCs w:val="24"/>
        </w:rPr>
        <w:t>集团</w:t>
      </w:r>
      <w:proofErr w:type="gramEnd"/>
      <w:r>
        <w:rPr>
          <w:rFonts w:asciiTheme="minorEastAsia" w:eastAsiaTheme="minorEastAsia" w:hAnsiTheme="minorEastAsia" w:hint="eastAsia"/>
          <w:sz w:val="24"/>
          <w:szCs w:val="24"/>
        </w:rPr>
        <w:t>财务共享实行规划与上线并行，规划一个模块试点一个模块。2017年8月份，试点上线费用报销、移动审批，10月份上线往来</w:t>
      </w:r>
      <w:r w:rsidR="004B30B9">
        <w:rPr>
          <w:rFonts w:asciiTheme="minorEastAsia" w:eastAsiaTheme="minorEastAsia" w:hAnsiTheme="minorEastAsia" w:hint="eastAsia"/>
          <w:sz w:val="24"/>
          <w:szCs w:val="24"/>
        </w:rPr>
        <w:t>业</w:t>
      </w:r>
      <w:r>
        <w:rPr>
          <w:rFonts w:asciiTheme="minorEastAsia" w:eastAsiaTheme="minorEastAsia" w:hAnsiTheme="minorEastAsia" w:hint="eastAsia"/>
          <w:sz w:val="24"/>
          <w:szCs w:val="24"/>
        </w:rPr>
        <w:t>务、预算控制模块，11月份上线法</w:t>
      </w:r>
      <w:proofErr w:type="gramStart"/>
      <w:r>
        <w:rPr>
          <w:rFonts w:asciiTheme="minorEastAsia" w:eastAsiaTheme="minorEastAsia" w:hAnsiTheme="minorEastAsia" w:hint="eastAsia"/>
          <w:sz w:val="24"/>
          <w:szCs w:val="24"/>
        </w:rPr>
        <w:t>务</w:t>
      </w:r>
      <w:proofErr w:type="gramEnd"/>
      <w:r>
        <w:rPr>
          <w:rFonts w:asciiTheme="minorEastAsia" w:eastAsiaTheme="minorEastAsia" w:hAnsiTheme="minorEastAsia" w:hint="eastAsia"/>
          <w:sz w:val="24"/>
          <w:szCs w:val="24"/>
        </w:rPr>
        <w:t>合同控制，2018年1月份</w:t>
      </w:r>
      <w:proofErr w:type="gramStart"/>
      <w:r>
        <w:rPr>
          <w:rFonts w:asciiTheme="minorEastAsia" w:eastAsiaTheme="minorEastAsia" w:hAnsiTheme="minorEastAsia" w:hint="eastAsia"/>
          <w:sz w:val="24"/>
          <w:szCs w:val="24"/>
        </w:rPr>
        <w:t>上线携程商旅</w:t>
      </w:r>
      <w:proofErr w:type="gramEnd"/>
      <w:r>
        <w:rPr>
          <w:rFonts w:asciiTheme="minorEastAsia" w:eastAsiaTheme="minorEastAsia" w:hAnsiTheme="minorEastAsia" w:hint="eastAsia"/>
          <w:sz w:val="24"/>
          <w:szCs w:val="24"/>
        </w:rPr>
        <w:t>平台、资金类核算业务，2月份上线总账核算业务；试点成熟一项推广一项，截至目前集团总部</w:t>
      </w:r>
      <w:r w:rsidR="00904CF4">
        <w:rPr>
          <w:rFonts w:asciiTheme="minorEastAsia" w:eastAsiaTheme="minorEastAsia" w:hAnsiTheme="minorEastAsia" w:hint="eastAsia"/>
          <w:sz w:val="24"/>
          <w:szCs w:val="24"/>
        </w:rPr>
        <w:t>和</w:t>
      </w:r>
      <w:r>
        <w:rPr>
          <w:rFonts w:asciiTheme="minorEastAsia" w:eastAsiaTheme="minorEastAsia" w:hAnsiTheme="minorEastAsia" w:hint="eastAsia"/>
          <w:sz w:val="24"/>
          <w:szCs w:val="24"/>
        </w:rPr>
        <w:t>省内所有矿业单位财务核算工作全面上线运行，实现省内矿业单位会计核算业务</w:t>
      </w:r>
      <w:r>
        <w:rPr>
          <w:rFonts w:asciiTheme="minorEastAsia" w:eastAsiaTheme="minorEastAsia" w:hAnsiTheme="minorEastAsia" w:hint="eastAsia"/>
          <w:sz w:val="24"/>
          <w:szCs w:val="24"/>
        </w:rPr>
        <w:lastRenderedPageBreak/>
        <w:t>全面推广上线。</w:t>
      </w:r>
    </w:p>
    <w:p w14:paraId="41C7AE28"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二期项目计划实现在全集团范围内的会计核算业务及报表业务</w:t>
      </w:r>
      <w:r w:rsidR="007A4B9C">
        <w:rPr>
          <w:rFonts w:asciiTheme="minorEastAsia" w:eastAsiaTheme="minorEastAsia" w:hAnsiTheme="minorEastAsia" w:hint="eastAsia"/>
          <w:sz w:val="24"/>
          <w:szCs w:val="24"/>
        </w:rPr>
        <w:t>、报税业务</w:t>
      </w:r>
      <w:r>
        <w:rPr>
          <w:rFonts w:asciiTheme="minorEastAsia" w:eastAsiaTheme="minorEastAsia" w:hAnsiTheme="minorEastAsia" w:hint="eastAsia"/>
          <w:sz w:val="24"/>
          <w:szCs w:val="24"/>
        </w:rPr>
        <w:t>的全面上线。省内其他单位、所有省外单位的26个核算主体会计核算全部纳入到财务共享体系中，新规划上线资金管理、税务管理和财务报表等共享业务模块，正式启用</w:t>
      </w:r>
      <w:r w:rsidR="007A4B9C">
        <w:rPr>
          <w:rFonts w:asciiTheme="minorEastAsia" w:eastAsiaTheme="minorEastAsia" w:hAnsiTheme="minorEastAsia" w:hint="eastAsia"/>
          <w:sz w:val="24"/>
          <w:szCs w:val="24"/>
        </w:rPr>
        <w:t>浪潮</w:t>
      </w:r>
      <w:r>
        <w:rPr>
          <w:rFonts w:asciiTheme="minorEastAsia" w:eastAsiaTheme="minorEastAsia" w:hAnsiTheme="minorEastAsia" w:hint="eastAsia"/>
          <w:sz w:val="24"/>
          <w:szCs w:val="24"/>
        </w:rPr>
        <w:t>财务机器人，实现智能报账、智能记账、智能对账、智能查询、智能报告等功能，并结合财务机器人的使用，持续探索智能财务的应用和实践。</w:t>
      </w:r>
    </w:p>
    <w:p w14:paraId="247101DC"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二期于2018年5月</w:t>
      </w:r>
      <w:r w:rsidR="003F37D1">
        <w:rPr>
          <w:rFonts w:asciiTheme="minorEastAsia" w:eastAsiaTheme="minorEastAsia" w:hAnsiTheme="minorEastAsia" w:hint="eastAsia"/>
          <w:sz w:val="24"/>
          <w:szCs w:val="24"/>
        </w:rPr>
        <w:t>份</w:t>
      </w:r>
      <w:r>
        <w:rPr>
          <w:rFonts w:asciiTheme="minorEastAsia" w:eastAsiaTheme="minorEastAsia" w:hAnsiTheme="minorEastAsia" w:hint="eastAsia"/>
          <w:sz w:val="24"/>
          <w:szCs w:val="24"/>
        </w:rPr>
        <w:t>启动，9月底全面完成规划建设内容，年底实现国内企业全覆盖、财务核算业务全覆盖的高效财务共享，集团财务管理逐步</w:t>
      </w:r>
      <w:proofErr w:type="gramStart"/>
      <w:r>
        <w:rPr>
          <w:rFonts w:asciiTheme="minorEastAsia" w:eastAsiaTheme="minorEastAsia" w:hAnsiTheme="minorEastAsia" w:hint="eastAsia"/>
          <w:sz w:val="24"/>
          <w:szCs w:val="24"/>
        </w:rPr>
        <w:t>形成业</w:t>
      </w:r>
      <w:proofErr w:type="gramEnd"/>
      <w:r>
        <w:rPr>
          <w:rFonts w:asciiTheme="minorEastAsia" w:eastAsiaTheme="minorEastAsia" w:hAnsiTheme="minorEastAsia" w:hint="eastAsia"/>
          <w:sz w:val="24"/>
          <w:szCs w:val="24"/>
        </w:rPr>
        <w:t>财资税一体化</w:t>
      </w:r>
      <w:proofErr w:type="gramStart"/>
      <w:r>
        <w:rPr>
          <w:rFonts w:asciiTheme="minorEastAsia" w:eastAsiaTheme="minorEastAsia" w:hAnsiTheme="minorEastAsia" w:hint="eastAsia"/>
          <w:sz w:val="24"/>
          <w:szCs w:val="24"/>
        </w:rPr>
        <w:t>全价值</w:t>
      </w:r>
      <w:proofErr w:type="gramEnd"/>
      <w:r>
        <w:rPr>
          <w:rFonts w:asciiTheme="minorEastAsia" w:eastAsiaTheme="minorEastAsia" w:hAnsiTheme="minorEastAsia" w:hint="eastAsia"/>
          <w:sz w:val="24"/>
          <w:szCs w:val="24"/>
        </w:rPr>
        <w:t>链财务管理模式。</w:t>
      </w:r>
    </w:p>
    <w:p w14:paraId="1E6119C9"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未来</w:t>
      </w:r>
      <w:r w:rsidR="001107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参见图</w:t>
      </w:r>
      <w:r>
        <w:rPr>
          <w:rFonts w:asciiTheme="minorEastAsia" w:eastAsiaTheme="minorEastAsia" w:hAnsiTheme="minorEastAsia"/>
          <w:sz w:val="24"/>
          <w:szCs w:val="24"/>
        </w:rPr>
        <w:t>4</w:t>
      </w:r>
      <w:r w:rsidR="001107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proofErr w:type="gramStart"/>
      <w:r>
        <w:rPr>
          <w:rFonts w:asciiTheme="minorEastAsia" w:eastAsiaTheme="minorEastAsia" w:hAnsiTheme="minorEastAsia" w:hint="eastAsia"/>
          <w:sz w:val="24"/>
          <w:szCs w:val="24"/>
        </w:rPr>
        <w:t>临矿集团</w:t>
      </w:r>
      <w:proofErr w:type="gramEnd"/>
      <w:r>
        <w:rPr>
          <w:rFonts w:asciiTheme="minorEastAsia" w:eastAsiaTheme="minorEastAsia" w:hAnsiTheme="minorEastAsia" w:hint="eastAsia"/>
          <w:sz w:val="24"/>
          <w:szCs w:val="24"/>
        </w:rPr>
        <w:t>将充分利用大数据、云计算、区块链、人工智能、移动互联等技术，以财务共享中心为依托，逐步形成大数据分析中心</w:t>
      </w:r>
      <w:r w:rsidR="007A43D7">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拓展成本监控中心和管理会计分析中心，加快数字化转型，逐步构建起“战略引领型、价值创造型”集团财务管控体系。实现财务共享中心</w:t>
      </w:r>
      <w:proofErr w:type="gramStart"/>
      <w:r>
        <w:rPr>
          <w:rFonts w:asciiTheme="minorEastAsia" w:eastAsiaTheme="minorEastAsia" w:hAnsiTheme="minorEastAsia" w:hint="eastAsia"/>
          <w:sz w:val="24"/>
          <w:szCs w:val="24"/>
        </w:rPr>
        <w:t>由工具</w:t>
      </w:r>
      <w:proofErr w:type="gramEnd"/>
      <w:r>
        <w:rPr>
          <w:rFonts w:asciiTheme="minorEastAsia" w:eastAsiaTheme="minorEastAsia" w:hAnsiTheme="minorEastAsia" w:hint="eastAsia"/>
          <w:sz w:val="24"/>
          <w:szCs w:val="24"/>
        </w:rPr>
        <w:t>化、实用化、价值化向产业延伸化、技术服务化、模式商业化的重大转变，</w:t>
      </w:r>
      <w:proofErr w:type="gramStart"/>
      <w:r>
        <w:rPr>
          <w:rFonts w:asciiTheme="minorEastAsia" w:eastAsiaTheme="minorEastAsia" w:hAnsiTheme="minorEastAsia" w:hint="eastAsia"/>
          <w:sz w:val="24"/>
          <w:szCs w:val="24"/>
        </w:rPr>
        <w:t>将临矿财务</w:t>
      </w:r>
      <w:proofErr w:type="gramEnd"/>
      <w:r>
        <w:rPr>
          <w:rFonts w:asciiTheme="minorEastAsia" w:eastAsiaTheme="minorEastAsia" w:hAnsiTheme="minorEastAsia" w:hint="eastAsia"/>
          <w:sz w:val="24"/>
          <w:szCs w:val="24"/>
        </w:rPr>
        <w:t>共享中心打造成具有可复制、可推广的商业模式，</w:t>
      </w:r>
      <w:proofErr w:type="gramStart"/>
      <w:r>
        <w:rPr>
          <w:rFonts w:asciiTheme="minorEastAsia" w:eastAsiaTheme="minorEastAsia" w:hAnsiTheme="minorEastAsia" w:hint="eastAsia"/>
          <w:sz w:val="24"/>
          <w:szCs w:val="24"/>
        </w:rPr>
        <w:t>提升临矿社会价值</w:t>
      </w:r>
      <w:proofErr w:type="gramEnd"/>
      <w:r>
        <w:rPr>
          <w:rFonts w:asciiTheme="minorEastAsia" w:eastAsiaTheme="minorEastAsia" w:hAnsiTheme="minorEastAsia" w:hint="eastAsia"/>
          <w:sz w:val="24"/>
          <w:szCs w:val="24"/>
        </w:rPr>
        <w:t>。</w:t>
      </w:r>
    </w:p>
    <w:p w14:paraId="0E26E4BA" w14:textId="77777777" w:rsidR="009F3D50" w:rsidRDefault="00225996">
      <w:pPr>
        <w:widowControl/>
        <w:spacing w:line="240" w:lineRule="auto"/>
        <w:ind w:firstLineChars="0" w:firstLine="0"/>
        <w:jc w:val="left"/>
        <w:rPr>
          <w:rFonts w:cs="宋体"/>
          <w:kern w:val="0"/>
          <w:sz w:val="24"/>
          <w:szCs w:val="24"/>
        </w:rPr>
      </w:pPr>
      <w:r>
        <w:rPr>
          <w:noProof/>
        </w:rPr>
        <w:drawing>
          <wp:inline distT="0" distB="0" distL="0" distR="0" wp14:anchorId="1333E558" wp14:editId="48F2109F">
            <wp:extent cx="5278120" cy="26860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8120" cy="2686050"/>
                    </a:xfrm>
                    <a:prstGeom prst="rect">
                      <a:avLst/>
                    </a:prstGeom>
                  </pic:spPr>
                </pic:pic>
              </a:graphicData>
            </a:graphic>
          </wp:inline>
        </w:drawing>
      </w:r>
    </w:p>
    <w:p w14:paraId="05216999" w14:textId="77777777" w:rsidR="009F3D50" w:rsidRPr="0089410F" w:rsidRDefault="008D6142">
      <w:pPr>
        <w:ind w:firstLineChars="0" w:firstLine="0"/>
        <w:jc w:val="center"/>
        <w:rPr>
          <w:rFonts w:ascii="楷体_GB2312" w:eastAsia="楷体_GB2312" w:hAnsiTheme="minorEastAsia"/>
          <w:b/>
          <w:bCs/>
          <w:kern w:val="44"/>
          <w:sz w:val="24"/>
          <w:szCs w:val="24"/>
        </w:rPr>
      </w:pPr>
      <w:r w:rsidRPr="0089410F">
        <w:rPr>
          <w:rFonts w:ascii="楷体_GB2312" w:eastAsia="楷体_GB2312" w:hAnsiTheme="minorEastAsia" w:hint="eastAsia"/>
          <w:sz w:val="24"/>
          <w:szCs w:val="24"/>
        </w:rPr>
        <w:t xml:space="preserve">图4 </w:t>
      </w:r>
      <w:proofErr w:type="gramStart"/>
      <w:r w:rsidRPr="0089410F">
        <w:rPr>
          <w:rFonts w:ascii="楷体_GB2312" w:eastAsia="楷体_GB2312" w:hAnsiTheme="minorEastAsia" w:hint="eastAsia"/>
          <w:sz w:val="24"/>
          <w:szCs w:val="24"/>
        </w:rPr>
        <w:t>临矿财务</w:t>
      </w:r>
      <w:proofErr w:type="gramEnd"/>
      <w:r w:rsidRPr="0089410F">
        <w:rPr>
          <w:rFonts w:ascii="楷体_GB2312" w:eastAsia="楷体_GB2312" w:hAnsiTheme="minorEastAsia" w:hint="eastAsia"/>
          <w:sz w:val="24"/>
          <w:szCs w:val="24"/>
        </w:rPr>
        <w:t>共享中心的未来展望</w:t>
      </w:r>
    </w:p>
    <w:p w14:paraId="6DDCC4A2" w14:textId="77777777" w:rsidR="009F3D50" w:rsidRPr="00E62B05" w:rsidRDefault="00806D50" w:rsidP="00806D50">
      <w:pPr>
        <w:pStyle w:val="3"/>
        <w:numPr>
          <w:ilvl w:val="0"/>
          <w:numId w:val="0"/>
        </w:numPr>
        <w:spacing w:before="0" w:after="0" w:line="360" w:lineRule="auto"/>
        <w:rPr>
          <w:rFonts w:asciiTheme="minorEastAsia" w:eastAsiaTheme="minorEastAsia" w:hAnsiTheme="minorEastAsia"/>
        </w:rPr>
      </w:pPr>
      <w:bookmarkStart w:id="204" w:name="_Toc515466975"/>
      <w:r w:rsidRPr="00E62B05">
        <w:rPr>
          <w:rFonts w:asciiTheme="minorEastAsia" w:eastAsiaTheme="minorEastAsia" w:hAnsiTheme="minorEastAsia" w:hint="eastAsia"/>
        </w:rPr>
        <w:t>(四</w:t>
      </w:r>
      <w:r w:rsidRPr="00E62B05">
        <w:rPr>
          <w:rFonts w:asciiTheme="minorEastAsia" w:eastAsiaTheme="minorEastAsia" w:hAnsiTheme="minorEastAsia"/>
        </w:rPr>
        <w:t>)</w:t>
      </w:r>
      <w:r w:rsidR="008D6142" w:rsidRPr="00E62B05">
        <w:rPr>
          <w:rFonts w:asciiTheme="minorEastAsia" w:eastAsiaTheme="minorEastAsia" w:hAnsiTheme="minorEastAsia" w:hint="eastAsia"/>
        </w:rPr>
        <w:t>项目实施规划</w:t>
      </w:r>
      <w:bookmarkEnd w:id="204"/>
    </w:p>
    <w:p w14:paraId="49706194" w14:textId="77777777" w:rsidR="009F3D50" w:rsidRPr="00760801" w:rsidRDefault="008D6142">
      <w:pPr>
        <w:pStyle w:val="4"/>
        <w:numPr>
          <w:ilvl w:val="0"/>
          <w:numId w:val="6"/>
        </w:numPr>
        <w:spacing w:before="0" w:after="0" w:line="360" w:lineRule="auto"/>
        <w:ind w:left="0" w:firstLine="0"/>
        <w:rPr>
          <w:rFonts w:asciiTheme="minorEastAsia" w:eastAsiaTheme="minorEastAsia" w:hAnsiTheme="minorEastAsia"/>
        </w:rPr>
      </w:pPr>
      <w:r w:rsidRPr="00760801">
        <w:rPr>
          <w:rFonts w:asciiTheme="minorEastAsia" w:eastAsiaTheme="minorEastAsia" w:hAnsiTheme="minorEastAsia" w:hint="eastAsia"/>
        </w:rPr>
        <w:t>统一规划组织</w:t>
      </w:r>
      <w:r w:rsidRPr="00760801">
        <w:rPr>
          <w:rFonts w:asciiTheme="minorEastAsia" w:eastAsiaTheme="minorEastAsia" w:hAnsiTheme="minorEastAsia"/>
        </w:rPr>
        <w:t>架构</w:t>
      </w:r>
    </w:p>
    <w:p w14:paraId="775C45CD" w14:textId="77777777" w:rsidR="009F3D50" w:rsidRDefault="008D6142">
      <w:pPr>
        <w:ind w:firstLine="480"/>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临矿</w:t>
      </w:r>
      <w:r w:rsidR="00FB25A2">
        <w:rPr>
          <w:rFonts w:asciiTheme="minorEastAsia" w:eastAsiaTheme="minorEastAsia" w:hAnsiTheme="minorEastAsia" w:hint="eastAsia"/>
          <w:sz w:val="24"/>
          <w:szCs w:val="24"/>
        </w:rPr>
        <w:t>集团</w:t>
      </w:r>
      <w:proofErr w:type="gramEnd"/>
      <w:r>
        <w:rPr>
          <w:rFonts w:asciiTheme="minorEastAsia" w:eastAsiaTheme="minorEastAsia" w:hAnsiTheme="minorEastAsia" w:hint="eastAsia"/>
          <w:sz w:val="24"/>
          <w:szCs w:val="24"/>
        </w:rPr>
        <w:t>财务共享实施阶段对集团财务部、财务共享中心及基层单位财务部</w:t>
      </w:r>
      <w:r w:rsidR="007A43D7">
        <w:rPr>
          <w:rFonts w:asciiTheme="minorEastAsia" w:eastAsiaTheme="minorEastAsia" w:hAnsiTheme="minorEastAsia" w:hint="eastAsia"/>
          <w:sz w:val="24"/>
          <w:szCs w:val="24"/>
        </w:rPr>
        <w:lastRenderedPageBreak/>
        <w:t>门</w:t>
      </w:r>
      <w:r>
        <w:rPr>
          <w:rFonts w:asciiTheme="minorEastAsia" w:eastAsiaTheme="minorEastAsia" w:hAnsiTheme="minorEastAsia" w:hint="eastAsia"/>
          <w:sz w:val="24"/>
          <w:szCs w:val="24"/>
        </w:rPr>
        <w:t>职能进行重新定位。明确集团财务部、财务共享中心及基层财务部</w:t>
      </w:r>
      <w:r w:rsidR="007A43D7">
        <w:rPr>
          <w:rFonts w:asciiTheme="minorEastAsia" w:eastAsiaTheme="minorEastAsia" w:hAnsiTheme="minorEastAsia" w:hint="eastAsia"/>
          <w:sz w:val="24"/>
          <w:szCs w:val="24"/>
        </w:rPr>
        <w:t>门</w:t>
      </w:r>
      <w:r>
        <w:rPr>
          <w:rFonts w:asciiTheme="minorEastAsia" w:eastAsiaTheme="minorEastAsia" w:hAnsiTheme="minorEastAsia" w:hint="eastAsia"/>
          <w:sz w:val="24"/>
          <w:szCs w:val="24"/>
        </w:rPr>
        <w:t>各自的岗位设置、人员配备，同时对每一阶段的工作衔接进行合理规划和分工。</w:t>
      </w:r>
    </w:p>
    <w:p w14:paraId="29EEBDEA"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财务共享中心职能定位为记录和控制，主要负责会计核算、资金收付过程中的全面风险管理，对业务活动进行监控和反馈，提供数据支撑；基层财务部门协同和推进，为业务财务，与业务单位紧密合作，深入到业务一线，把财务的理念灌输到每一个经营活动中去，保证数据的真实、完整，将共享平台发展为业务导向与协作的重要支撑；集团财务部为战略财务，为决策和配置，参与财务战略的制定和推进，进行预算资源管理和绩效控制，为公司经营决策层提供全面的经营信息分析</w:t>
      </w:r>
      <w:r w:rsidR="001107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参见图</w:t>
      </w:r>
      <w:r>
        <w:rPr>
          <w:rFonts w:asciiTheme="minorEastAsia" w:eastAsiaTheme="minorEastAsia" w:hAnsiTheme="minorEastAsia"/>
          <w:sz w:val="24"/>
          <w:szCs w:val="24"/>
        </w:rPr>
        <w:t>5</w:t>
      </w:r>
      <w:r w:rsidR="001107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p>
    <w:p w14:paraId="46F877F9" w14:textId="77777777" w:rsidR="002536B7" w:rsidRPr="002536B7" w:rsidRDefault="004A0FDF" w:rsidP="002536B7">
      <w:pPr>
        <w:widowControl/>
        <w:spacing w:line="240" w:lineRule="auto"/>
        <w:ind w:firstLineChars="0" w:firstLine="0"/>
        <w:jc w:val="left"/>
        <w:rPr>
          <w:rFonts w:cs="宋体"/>
          <w:kern w:val="0"/>
          <w:sz w:val="24"/>
          <w:szCs w:val="24"/>
        </w:rPr>
      </w:pPr>
      <w:r>
        <w:rPr>
          <w:noProof/>
        </w:rPr>
        <w:drawing>
          <wp:inline distT="0" distB="0" distL="0" distR="0" wp14:anchorId="097491AF" wp14:editId="5805ABF5">
            <wp:extent cx="5278120" cy="22542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8120" cy="2254250"/>
                    </a:xfrm>
                    <a:prstGeom prst="rect">
                      <a:avLst/>
                    </a:prstGeom>
                  </pic:spPr>
                </pic:pic>
              </a:graphicData>
            </a:graphic>
          </wp:inline>
        </w:drawing>
      </w:r>
    </w:p>
    <w:p w14:paraId="451F6D9D" w14:textId="77777777" w:rsidR="009F3D50" w:rsidRPr="007A1AC4" w:rsidRDefault="008D6142">
      <w:pPr>
        <w:ind w:firstLineChars="0" w:firstLine="0"/>
        <w:jc w:val="center"/>
        <w:rPr>
          <w:rFonts w:ascii="楷体_GB2312" w:eastAsia="楷体_GB2312" w:hAnsiTheme="minorEastAsia"/>
          <w:sz w:val="24"/>
          <w:szCs w:val="24"/>
        </w:rPr>
      </w:pPr>
      <w:r w:rsidRPr="007A1AC4">
        <w:rPr>
          <w:rFonts w:ascii="楷体_GB2312" w:eastAsia="楷体_GB2312" w:hAnsiTheme="minorEastAsia" w:hint="eastAsia"/>
          <w:sz w:val="24"/>
          <w:szCs w:val="24"/>
        </w:rPr>
        <w:t xml:space="preserve">图5 </w:t>
      </w:r>
      <w:proofErr w:type="gramStart"/>
      <w:r w:rsidRPr="007A1AC4">
        <w:rPr>
          <w:rFonts w:ascii="楷体_GB2312" w:eastAsia="楷体_GB2312" w:hAnsiTheme="minorEastAsia" w:hint="eastAsia"/>
          <w:sz w:val="24"/>
          <w:szCs w:val="24"/>
        </w:rPr>
        <w:t>临矿集团</w:t>
      </w:r>
      <w:proofErr w:type="gramEnd"/>
      <w:r w:rsidRPr="007A1AC4">
        <w:rPr>
          <w:rFonts w:ascii="楷体_GB2312" w:eastAsia="楷体_GB2312" w:hAnsiTheme="minorEastAsia" w:hint="eastAsia"/>
          <w:sz w:val="24"/>
          <w:szCs w:val="24"/>
        </w:rPr>
        <w:t>财务共享财务职能划分</w:t>
      </w:r>
    </w:p>
    <w:p w14:paraId="61BCF7ED" w14:textId="77777777" w:rsidR="009F3D50" w:rsidRPr="00760801" w:rsidRDefault="008D6142">
      <w:pPr>
        <w:pStyle w:val="4"/>
        <w:numPr>
          <w:ilvl w:val="0"/>
          <w:numId w:val="7"/>
        </w:numPr>
        <w:spacing w:before="0" w:after="0" w:line="360" w:lineRule="auto"/>
        <w:ind w:left="0" w:firstLine="0"/>
        <w:rPr>
          <w:rFonts w:asciiTheme="minorEastAsia" w:eastAsiaTheme="minorEastAsia" w:hAnsiTheme="minorEastAsia"/>
        </w:rPr>
      </w:pPr>
      <w:r w:rsidRPr="00760801">
        <w:rPr>
          <w:rFonts w:asciiTheme="minorEastAsia" w:eastAsiaTheme="minorEastAsia" w:hAnsiTheme="minorEastAsia"/>
        </w:rPr>
        <w:t>统一规划业务流程</w:t>
      </w:r>
    </w:p>
    <w:p w14:paraId="29801B69"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通过流程的再造与优化，</w:t>
      </w:r>
      <w:r w:rsidR="00D356E7">
        <w:rPr>
          <w:rFonts w:asciiTheme="minorEastAsia" w:eastAsiaTheme="minorEastAsia" w:hAnsiTheme="minorEastAsia" w:hint="eastAsia"/>
          <w:sz w:val="24"/>
          <w:szCs w:val="24"/>
        </w:rPr>
        <w:t>从</w:t>
      </w:r>
      <w:r>
        <w:rPr>
          <w:rFonts w:asciiTheme="minorEastAsia" w:eastAsiaTheme="minorEastAsia" w:hAnsiTheme="minorEastAsia" w:hint="eastAsia"/>
          <w:sz w:val="24"/>
          <w:szCs w:val="24"/>
        </w:rPr>
        <w:t>集团总部层面统一</w:t>
      </w:r>
      <w:r w:rsidR="00D356E7">
        <w:rPr>
          <w:rFonts w:asciiTheme="minorEastAsia" w:eastAsiaTheme="minorEastAsia" w:hAnsiTheme="minorEastAsia" w:hint="eastAsia"/>
          <w:sz w:val="24"/>
          <w:szCs w:val="24"/>
        </w:rPr>
        <w:t>梳理</w:t>
      </w:r>
      <w:r>
        <w:rPr>
          <w:rFonts w:asciiTheme="minorEastAsia" w:eastAsiaTheme="minorEastAsia" w:hAnsiTheme="minorEastAsia" w:hint="eastAsia"/>
          <w:sz w:val="24"/>
          <w:szCs w:val="24"/>
        </w:rPr>
        <w:t>财务流程，精简重复冗余的流程环节，</w:t>
      </w:r>
      <w:r w:rsidR="00D356E7">
        <w:rPr>
          <w:rFonts w:asciiTheme="minorEastAsia" w:eastAsiaTheme="minorEastAsia" w:hAnsiTheme="minorEastAsia" w:hint="eastAsia"/>
          <w:sz w:val="24"/>
          <w:szCs w:val="24"/>
        </w:rPr>
        <w:t>提高</w:t>
      </w:r>
      <w:r>
        <w:rPr>
          <w:rFonts w:asciiTheme="minorEastAsia" w:eastAsiaTheme="minorEastAsia" w:hAnsiTheme="minorEastAsia" w:hint="eastAsia"/>
          <w:sz w:val="24"/>
          <w:szCs w:val="24"/>
        </w:rPr>
        <w:t>流程自动化</w:t>
      </w:r>
      <w:r w:rsidR="00D356E7">
        <w:rPr>
          <w:rFonts w:asciiTheme="minorEastAsia" w:eastAsiaTheme="minorEastAsia" w:hAnsiTheme="minorEastAsia" w:hint="eastAsia"/>
          <w:sz w:val="24"/>
          <w:szCs w:val="24"/>
        </w:rPr>
        <w:t>、标准化</w:t>
      </w:r>
      <w:r>
        <w:rPr>
          <w:rFonts w:asciiTheme="minorEastAsia" w:eastAsiaTheme="minorEastAsia" w:hAnsiTheme="minorEastAsia" w:hint="eastAsia"/>
          <w:sz w:val="24"/>
          <w:szCs w:val="24"/>
        </w:rPr>
        <w:t>水平。</w:t>
      </w:r>
      <w:proofErr w:type="gramStart"/>
      <w:r>
        <w:rPr>
          <w:rFonts w:asciiTheme="minorEastAsia" w:eastAsiaTheme="minorEastAsia" w:hAnsiTheme="minorEastAsia" w:hint="eastAsia"/>
          <w:sz w:val="24"/>
          <w:szCs w:val="24"/>
        </w:rPr>
        <w:t>结合临矿集团</w:t>
      </w:r>
      <w:proofErr w:type="gramEnd"/>
      <w:r>
        <w:rPr>
          <w:rFonts w:asciiTheme="minorEastAsia" w:eastAsiaTheme="minorEastAsia" w:hAnsiTheme="minorEastAsia" w:hint="eastAsia"/>
          <w:sz w:val="24"/>
          <w:szCs w:val="24"/>
        </w:rPr>
        <w:t>实际业务需要，规划形成9大一级业务流程，41个二级流程，</w:t>
      </w:r>
      <w:r w:rsidR="003B79BC">
        <w:rPr>
          <w:rFonts w:asciiTheme="minorEastAsia" w:eastAsiaTheme="minorEastAsia" w:hAnsiTheme="minorEastAsia" w:hint="eastAsia"/>
          <w:sz w:val="24"/>
          <w:szCs w:val="24"/>
        </w:rPr>
        <w:t>6</w:t>
      </w:r>
      <w:r w:rsidR="003B79BC">
        <w:rPr>
          <w:rFonts w:asciiTheme="minorEastAsia" w:eastAsiaTheme="minorEastAsia" w:hAnsiTheme="minorEastAsia"/>
          <w:sz w:val="24"/>
          <w:szCs w:val="24"/>
        </w:rPr>
        <w:t>2</w:t>
      </w:r>
      <w:r>
        <w:rPr>
          <w:rFonts w:asciiTheme="minorEastAsia" w:eastAsiaTheme="minorEastAsia" w:hAnsiTheme="minorEastAsia" w:hint="eastAsia"/>
          <w:sz w:val="24"/>
          <w:szCs w:val="24"/>
        </w:rPr>
        <w:t>个明细流程，其中明确35项二级流程可纳入共享业务处理范围</w:t>
      </w:r>
      <w:r w:rsidR="001107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参见表2</w:t>
      </w:r>
      <w:r w:rsidR="001107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p>
    <w:p w14:paraId="32A85C98" w14:textId="77777777" w:rsidR="009F3D50" w:rsidRPr="00E735EE" w:rsidRDefault="008D6142" w:rsidP="003F37D1">
      <w:pPr>
        <w:ind w:firstLine="480"/>
        <w:rPr>
          <w:rFonts w:ascii="楷体_GB2312" w:eastAsia="楷体_GB2312" w:hAnsiTheme="minorEastAsia"/>
          <w:sz w:val="24"/>
          <w:szCs w:val="24"/>
        </w:rPr>
      </w:pPr>
      <w:r w:rsidRPr="00E735EE">
        <w:rPr>
          <w:rFonts w:ascii="楷体_GB2312" w:eastAsia="楷体_GB2312" w:hAnsiTheme="minorEastAsia" w:hint="eastAsia"/>
          <w:sz w:val="24"/>
          <w:szCs w:val="24"/>
        </w:rPr>
        <w:t xml:space="preserve">表2  </w:t>
      </w:r>
      <w:proofErr w:type="gramStart"/>
      <w:r w:rsidRPr="00E735EE">
        <w:rPr>
          <w:rFonts w:ascii="楷体_GB2312" w:eastAsia="楷体_GB2312" w:hAnsiTheme="minorEastAsia" w:hint="eastAsia"/>
          <w:sz w:val="24"/>
          <w:szCs w:val="24"/>
        </w:rPr>
        <w:t>临矿集团</w:t>
      </w:r>
      <w:proofErr w:type="gramEnd"/>
      <w:r w:rsidRPr="00E735EE">
        <w:rPr>
          <w:rFonts w:ascii="楷体_GB2312" w:eastAsia="楷体_GB2312" w:hAnsiTheme="minorEastAsia" w:hint="eastAsia"/>
          <w:sz w:val="24"/>
          <w:szCs w:val="24"/>
        </w:rPr>
        <w:t>财务共享业务流程清单</w:t>
      </w:r>
    </w:p>
    <w:p w14:paraId="7FF4F7B3" w14:textId="77777777" w:rsidR="009F3D50" w:rsidRPr="000D1276" w:rsidRDefault="00EC3FDB" w:rsidP="000D1276">
      <w:pPr>
        <w:widowControl/>
        <w:spacing w:line="240" w:lineRule="auto"/>
        <w:ind w:firstLineChars="0" w:firstLine="0"/>
        <w:jc w:val="left"/>
        <w:rPr>
          <w:rFonts w:cs="宋体"/>
          <w:kern w:val="0"/>
          <w:sz w:val="24"/>
          <w:szCs w:val="24"/>
        </w:rPr>
      </w:pPr>
      <w:r>
        <w:rPr>
          <w:noProof/>
        </w:rPr>
        <w:lastRenderedPageBreak/>
        <w:drawing>
          <wp:inline distT="0" distB="0" distL="0" distR="0" wp14:anchorId="6CA2B77C" wp14:editId="3965F5F3">
            <wp:extent cx="5278120" cy="2076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8120" cy="2076450"/>
                    </a:xfrm>
                    <a:prstGeom prst="rect">
                      <a:avLst/>
                    </a:prstGeom>
                  </pic:spPr>
                </pic:pic>
              </a:graphicData>
            </a:graphic>
          </wp:inline>
        </w:drawing>
      </w:r>
    </w:p>
    <w:p w14:paraId="73CF8EFA"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从集团总部层面</w:t>
      </w:r>
      <w:r w:rsidR="00E34E02">
        <w:rPr>
          <w:rFonts w:asciiTheme="minorEastAsia" w:eastAsiaTheme="minorEastAsia" w:hAnsiTheme="minorEastAsia" w:hint="eastAsia"/>
          <w:sz w:val="24"/>
          <w:szCs w:val="24"/>
        </w:rPr>
        <w:t>实现</w:t>
      </w:r>
      <w:r>
        <w:rPr>
          <w:rFonts w:asciiTheme="minorEastAsia" w:eastAsiaTheme="minorEastAsia" w:hAnsiTheme="minorEastAsia" w:hint="eastAsia"/>
          <w:sz w:val="24"/>
          <w:szCs w:val="24"/>
        </w:rPr>
        <w:t>标准化财务流程，实现财务流程各环节标准操作，促</w:t>
      </w:r>
      <w:r w:rsidR="00CB1738">
        <w:rPr>
          <w:rFonts w:asciiTheme="minorEastAsia" w:eastAsiaTheme="minorEastAsia" w:hAnsiTheme="minorEastAsia" w:hint="eastAsia"/>
          <w:sz w:val="24"/>
          <w:szCs w:val="24"/>
        </w:rPr>
        <w:t>进</w:t>
      </w:r>
      <w:r>
        <w:rPr>
          <w:rFonts w:asciiTheme="minorEastAsia" w:eastAsiaTheme="minorEastAsia" w:hAnsiTheme="minorEastAsia" w:hint="eastAsia"/>
          <w:sz w:val="24"/>
          <w:szCs w:val="24"/>
        </w:rPr>
        <w:t>业务规范化。同时将规范化业务流程落实到信息系统内，形成标准化流程规范，实现财务流程系统化、自动化处理，减少人为手工操作与干预，</w:t>
      </w:r>
      <w:r w:rsidR="00C34D78">
        <w:rPr>
          <w:rFonts w:asciiTheme="minorEastAsia" w:eastAsiaTheme="minorEastAsia" w:hAnsiTheme="minorEastAsia" w:hint="eastAsia"/>
          <w:sz w:val="24"/>
          <w:szCs w:val="24"/>
        </w:rPr>
        <w:t>在</w:t>
      </w:r>
      <w:r>
        <w:rPr>
          <w:rFonts w:asciiTheme="minorEastAsia" w:eastAsiaTheme="minorEastAsia" w:hAnsiTheme="minorEastAsia" w:hint="eastAsia"/>
          <w:sz w:val="24"/>
          <w:szCs w:val="24"/>
        </w:rPr>
        <w:t>提升效率和财务核算质量的同时降低风险。</w:t>
      </w:r>
    </w:p>
    <w:p w14:paraId="7CACFDE2" w14:textId="77777777" w:rsidR="009F3D50" w:rsidRPr="00286DC4" w:rsidRDefault="008D6142" w:rsidP="00286DC4">
      <w:pPr>
        <w:pStyle w:val="4"/>
        <w:numPr>
          <w:ilvl w:val="0"/>
          <w:numId w:val="8"/>
        </w:numPr>
        <w:spacing w:before="0" w:after="0" w:line="360" w:lineRule="auto"/>
        <w:ind w:left="0" w:firstLine="0"/>
        <w:rPr>
          <w:rFonts w:asciiTheme="minorEastAsia" w:eastAsiaTheme="minorEastAsia" w:hAnsiTheme="minorEastAsia"/>
        </w:rPr>
      </w:pPr>
      <w:r w:rsidRPr="00760801">
        <w:rPr>
          <w:rFonts w:asciiTheme="minorEastAsia" w:eastAsiaTheme="minorEastAsia" w:hAnsiTheme="minorEastAsia"/>
        </w:rPr>
        <w:t>统一规划信息系统</w:t>
      </w:r>
    </w:p>
    <w:p w14:paraId="1394CB0E" w14:textId="77777777" w:rsidR="009F3D50" w:rsidRDefault="005D5F53">
      <w:pPr>
        <w:ind w:firstLine="480"/>
        <w:rPr>
          <w:rFonts w:asciiTheme="minorEastAsia" w:eastAsiaTheme="minorEastAsia" w:hAnsiTheme="minorEastAsia"/>
          <w:sz w:val="24"/>
          <w:szCs w:val="24"/>
        </w:rPr>
      </w:pPr>
      <w:proofErr w:type="gramStart"/>
      <w:r>
        <w:rPr>
          <w:rFonts w:asciiTheme="minorEastAsia" w:eastAsiaTheme="minorEastAsia" w:hAnsiTheme="minorEastAsia" w:hint="eastAsia"/>
          <w:color w:val="000000" w:themeColor="text1"/>
          <w:sz w:val="24"/>
          <w:szCs w:val="24"/>
        </w:rPr>
        <w:t>临矿集团</w:t>
      </w:r>
      <w:proofErr w:type="gramEnd"/>
      <w:r w:rsidR="008D6142">
        <w:rPr>
          <w:rFonts w:asciiTheme="minorEastAsia" w:eastAsiaTheme="minorEastAsia" w:hAnsiTheme="minorEastAsia" w:hint="eastAsia"/>
          <w:color w:val="000000" w:themeColor="text1"/>
          <w:sz w:val="24"/>
          <w:szCs w:val="24"/>
        </w:rPr>
        <w:t>财务共享中心</w:t>
      </w:r>
      <w:r w:rsidR="008D6142">
        <w:rPr>
          <w:rFonts w:asciiTheme="minorEastAsia" w:eastAsiaTheme="minorEastAsia" w:hAnsiTheme="minorEastAsia"/>
          <w:color w:val="000000" w:themeColor="text1"/>
          <w:sz w:val="24"/>
          <w:szCs w:val="24"/>
        </w:rPr>
        <w:t>建设以</w:t>
      </w:r>
      <w:r w:rsidR="008D6142">
        <w:rPr>
          <w:rFonts w:asciiTheme="minorEastAsia" w:eastAsiaTheme="minorEastAsia" w:hAnsiTheme="minorEastAsia" w:hint="eastAsia"/>
          <w:color w:val="000000" w:themeColor="text1"/>
          <w:sz w:val="24"/>
          <w:szCs w:val="24"/>
        </w:rPr>
        <w:t>M</w:t>
      </w:r>
      <w:r w:rsidR="008D6142">
        <w:rPr>
          <w:rFonts w:asciiTheme="minorEastAsia" w:eastAsiaTheme="minorEastAsia" w:hAnsiTheme="minorEastAsia"/>
          <w:color w:val="000000" w:themeColor="text1"/>
          <w:sz w:val="24"/>
          <w:szCs w:val="24"/>
        </w:rPr>
        <w:t>DM主数据管理为支撑</w:t>
      </w:r>
      <w:r w:rsidR="008D6142">
        <w:rPr>
          <w:rFonts w:asciiTheme="minorEastAsia" w:eastAsiaTheme="minorEastAsia" w:hAnsiTheme="minorEastAsia" w:hint="eastAsia"/>
          <w:color w:val="000000" w:themeColor="text1"/>
          <w:sz w:val="24"/>
          <w:szCs w:val="24"/>
        </w:rPr>
        <w:t>，构建SAP系统、OA系统、HR系统、商旅管理平台等前端业务系统与</w:t>
      </w:r>
      <w:proofErr w:type="gramStart"/>
      <w:r w:rsidR="008D6142">
        <w:rPr>
          <w:rFonts w:asciiTheme="minorEastAsia" w:eastAsiaTheme="minorEastAsia" w:hAnsiTheme="minorEastAsia" w:hint="eastAsia"/>
          <w:color w:val="000000" w:themeColor="text1"/>
          <w:sz w:val="24"/>
          <w:szCs w:val="24"/>
        </w:rPr>
        <w:t>网报平台</w:t>
      </w:r>
      <w:proofErr w:type="gramEnd"/>
      <w:r w:rsidR="008D6142">
        <w:rPr>
          <w:rFonts w:asciiTheme="minorEastAsia" w:eastAsiaTheme="minorEastAsia" w:hAnsiTheme="minorEastAsia" w:hint="eastAsia"/>
          <w:color w:val="000000" w:themeColor="text1"/>
          <w:sz w:val="24"/>
          <w:szCs w:val="24"/>
        </w:rPr>
        <w:t>、SAP核算系统及资金管理系统等后端财务系统的对接，</w:t>
      </w:r>
      <w:r w:rsidR="008D6142">
        <w:rPr>
          <w:rFonts w:asciiTheme="minorEastAsia" w:eastAsiaTheme="minorEastAsia" w:hAnsiTheme="minorEastAsia" w:hint="eastAsia"/>
          <w:sz w:val="24"/>
          <w:szCs w:val="24"/>
        </w:rPr>
        <w:t>实现集中报账、集中核算、集中结算的一体化应用</w:t>
      </w:r>
      <w:r w:rsidR="00110701">
        <w:rPr>
          <w:rFonts w:asciiTheme="minorEastAsia" w:eastAsiaTheme="minorEastAsia" w:hAnsiTheme="minorEastAsia" w:hint="eastAsia"/>
          <w:sz w:val="24"/>
          <w:szCs w:val="24"/>
        </w:rPr>
        <w:t>(</w:t>
      </w:r>
      <w:r w:rsidR="008D6142">
        <w:rPr>
          <w:rFonts w:asciiTheme="minorEastAsia" w:eastAsiaTheme="minorEastAsia" w:hAnsiTheme="minorEastAsia" w:hint="eastAsia"/>
          <w:sz w:val="24"/>
          <w:szCs w:val="24"/>
        </w:rPr>
        <w:t>参见图</w:t>
      </w:r>
      <w:r w:rsidR="008D6142">
        <w:rPr>
          <w:rFonts w:asciiTheme="minorEastAsia" w:eastAsiaTheme="minorEastAsia" w:hAnsiTheme="minorEastAsia"/>
          <w:sz w:val="24"/>
          <w:szCs w:val="24"/>
        </w:rPr>
        <w:t>6</w:t>
      </w:r>
      <w:r w:rsidR="00110701">
        <w:rPr>
          <w:rFonts w:asciiTheme="minorEastAsia" w:eastAsiaTheme="minorEastAsia" w:hAnsiTheme="minorEastAsia" w:hint="eastAsia"/>
          <w:sz w:val="24"/>
          <w:szCs w:val="24"/>
        </w:rPr>
        <w:t>)</w:t>
      </w:r>
      <w:r w:rsidR="008D6142">
        <w:rPr>
          <w:rFonts w:asciiTheme="minorEastAsia" w:eastAsiaTheme="minorEastAsia" w:hAnsiTheme="minorEastAsia" w:hint="eastAsia"/>
          <w:sz w:val="24"/>
          <w:szCs w:val="24"/>
        </w:rPr>
        <w:t>。</w:t>
      </w:r>
    </w:p>
    <w:p w14:paraId="4E3E869E" w14:textId="77777777" w:rsidR="009F3D50" w:rsidRDefault="008D6142">
      <w:pPr>
        <w:ind w:firstLineChars="0" w:firstLine="0"/>
        <w:rPr>
          <w:rFonts w:asciiTheme="minorEastAsia" w:eastAsiaTheme="minorEastAsia" w:hAnsiTheme="minorEastAsia"/>
          <w:sz w:val="24"/>
          <w:szCs w:val="24"/>
        </w:rPr>
      </w:pPr>
      <w:r>
        <w:rPr>
          <w:rFonts w:asciiTheme="minorEastAsia" w:eastAsiaTheme="minorEastAsia" w:hAnsiTheme="minorEastAsia"/>
          <w:noProof/>
          <w:sz w:val="24"/>
          <w:szCs w:val="24"/>
        </w:rPr>
        <w:drawing>
          <wp:inline distT="0" distB="0" distL="0" distR="0" wp14:anchorId="17994651" wp14:editId="6E2B5F80">
            <wp:extent cx="5191125" cy="2297430"/>
            <wp:effectExtent l="0" t="0" r="0" b="7620"/>
            <wp:docPr id="2" name="图片 2" descr="C:\Users\liyue_lc\Desktop\临矿案例\图片\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iyue_lc\Desktop\临矿案例\图片\图片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194853" cy="2299373"/>
                    </a:xfrm>
                    <a:prstGeom prst="rect">
                      <a:avLst/>
                    </a:prstGeom>
                    <a:noFill/>
                    <a:ln>
                      <a:noFill/>
                    </a:ln>
                  </pic:spPr>
                </pic:pic>
              </a:graphicData>
            </a:graphic>
          </wp:inline>
        </w:drawing>
      </w:r>
    </w:p>
    <w:p w14:paraId="4FBF2D85" w14:textId="77777777" w:rsidR="009F3D50" w:rsidRPr="00DC554D" w:rsidRDefault="008D6142">
      <w:pPr>
        <w:ind w:firstLineChars="0" w:firstLine="0"/>
        <w:jc w:val="center"/>
        <w:rPr>
          <w:rFonts w:ascii="楷体_GB2312" w:eastAsia="楷体_GB2312" w:hAnsiTheme="minorEastAsia"/>
          <w:sz w:val="24"/>
          <w:szCs w:val="24"/>
        </w:rPr>
      </w:pPr>
      <w:r w:rsidRPr="00DC554D">
        <w:rPr>
          <w:rFonts w:ascii="楷体_GB2312" w:eastAsia="楷体_GB2312" w:hAnsiTheme="minorEastAsia" w:hint="eastAsia"/>
          <w:sz w:val="24"/>
          <w:szCs w:val="24"/>
        </w:rPr>
        <w:t xml:space="preserve">图6 </w:t>
      </w:r>
      <w:proofErr w:type="gramStart"/>
      <w:r w:rsidRPr="00DC554D">
        <w:rPr>
          <w:rFonts w:ascii="楷体_GB2312" w:eastAsia="楷体_GB2312" w:hAnsiTheme="minorEastAsia" w:hint="eastAsia"/>
          <w:sz w:val="24"/>
          <w:szCs w:val="24"/>
        </w:rPr>
        <w:t>临矿集团</w:t>
      </w:r>
      <w:proofErr w:type="gramEnd"/>
      <w:r w:rsidRPr="00DC554D">
        <w:rPr>
          <w:rFonts w:ascii="楷体_GB2312" w:eastAsia="楷体_GB2312" w:hAnsiTheme="minorEastAsia" w:hint="eastAsia"/>
          <w:sz w:val="24"/>
          <w:szCs w:val="24"/>
        </w:rPr>
        <w:t>财务共享系统应用架构示意图</w:t>
      </w:r>
    </w:p>
    <w:p w14:paraId="74422426"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新增网上报账、电子影像、税务管理系统</w:t>
      </w:r>
      <w:r w:rsidR="005F773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与SAP核算系统集成，实现凭证自动化生成，</w:t>
      </w:r>
      <w:proofErr w:type="gramStart"/>
      <w:r>
        <w:rPr>
          <w:rFonts w:asciiTheme="minorEastAsia" w:eastAsiaTheme="minorEastAsia" w:hAnsiTheme="minorEastAsia" w:hint="eastAsia"/>
          <w:sz w:val="24"/>
          <w:szCs w:val="24"/>
        </w:rPr>
        <w:t>打造业</w:t>
      </w:r>
      <w:proofErr w:type="gramEnd"/>
      <w:r>
        <w:rPr>
          <w:rFonts w:asciiTheme="minorEastAsia" w:eastAsiaTheme="minorEastAsia" w:hAnsiTheme="minorEastAsia" w:hint="eastAsia"/>
          <w:sz w:val="24"/>
          <w:szCs w:val="24"/>
        </w:rPr>
        <w:t>财</w:t>
      </w:r>
      <w:r w:rsidR="00F84832">
        <w:rPr>
          <w:rFonts w:asciiTheme="minorEastAsia" w:eastAsiaTheme="minorEastAsia" w:hAnsiTheme="minorEastAsia" w:hint="eastAsia"/>
          <w:sz w:val="24"/>
          <w:szCs w:val="24"/>
        </w:rPr>
        <w:t>资</w:t>
      </w:r>
      <w:r>
        <w:rPr>
          <w:rFonts w:asciiTheme="minorEastAsia" w:eastAsiaTheme="minorEastAsia" w:hAnsiTheme="minorEastAsia" w:hint="eastAsia"/>
          <w:sz w:val="24"/>
          <w:szCs w:val="24"/>
        </w:rPr>
        <w:t>税一体化财务共享平</w:t>
      </w:r>
      <w:r w:rsidRPr="00EC3FDB">
        <w:rPr>
          <w:rFonts w:asciiTheme="minorEastAsia" w:eastAsiaTheme="minorEastAsia" w:hAnsiTheme="minorEastAsia" w:hint="eastAsia"/>
          <w:sz w:val="24"/>
          <w:szCs w:val="24"/>
        </w:rPr>
        <w:t>台；实现预算控制、</w:t>
      </w:r>
      <w:r>
        <w:rPr>
          <w:rFonts w:asciiTheme="minorEastAsia" w:eastAsiaTheme="minorEastAsia" w:hAnsiTheme="minorEastAsia" w:hint="eastAsia"/>
          <w:sz w:val="24"/>
          <w:szCs w:val="24"/>
        </w:rPr>
        <w:t>合同控制下的报账机制，加强对费用报账业务的预算控制和往来应付业务的合同控制；与资金系统集成实现</w:t>
      </w:r>
      <w:proofErr w:type="gramStart"/>
      <w:r>
        <w:rPr>
          <w:rFonts w:asciiTheme="minorEastAsia" w:eastAsiaTheme="minorEastAsia" w:hAnsiTheme="minorEastAsia" w:hint="eastAsia"/>
          <w:sz w:val="24"/>
          <w:szCs w:val="24"/>
        </w:rPr>
        <w:t>银企直联</w:t>
      </w:r>
      <w:proofErr w:type="gramEnd"/>
      <w:r>
        <w:rPr>
          <w:rFonts w:asciiTheme="minorEastAsia" w:eastAsiaTheme="minorEastAsia" w:hAnsiTheme="minorEastAsia" w:hint="eastAsia"/>
          <w:sz w:val="24"/>
          <w:szCs w:val="24"/>
        </w:rPr>
        <w:t>、</w:t>
      </w:r>
      <w:proofErr w:type="gramStart"/>
      <w:r>
        <w:rPr>
          <w:rFonts w:asciiTheme="minorEastAsia" w:eastAsiaTheme="minorEastAsia" w:hAnsiTheme="minorEastAsia" w:hint="eastAsia"/>
          <w:sz w:val="24"/>
          <w:szCs w:val="24"/>
        </w:rPr>
        <w:t>财企直联</w:t>
      </w:r>
      <w:proofErr w:type="gramEnd"/>
      <w:r>
        <w:rPr>
          <w:rFonts w:asciiTheme="minorEastAsia" w:eastAsiaTheme="minorEastAsia" w:hAnsiTheme="minorEastAsia" w:hint="eastAsia"/>
          <w:sz w:val="24"/>
          <w:szCs w:val="24"/>
        </w:rPr>
        <w:t>，实现集中报账、集中结算、集中核算；利用</w:t>
      </w:r>
      <w:r>
        <w:rPr>
          <w:rFonts w:asciiTheme="minorEastAsia" w:eastAsiaTheme="minorEastAsia" w:hAnsiTheme="minorEastAsia" w:hint="eastAsia"/>
          <w:sz w:val="24"/>
          <w:szCs w:val="24"/>
        </w:rPr>
        <w:lastRenderedPageBreak/>
        <w:t>浪潮财务机器人，通过云计算、大数据、</w:t>
      </w:r>
      <w:r>
        <w:rPr>
          <w:rFonts w:asciiTheme="minorEastAsia" w:eastAsiaTheme="minorEastAsia" w:hAnsiTheme="minorEastAsia"/>
          <w:sz w:val="24"/>
          <w:szCs w:val="24"/>
        </w:rPr>
        <w:t>RPA、人工智能、移动互联等技术，为企业提供多场景全方位的智能财务服务，多种智能应用场景</w:t>
      </w:r>
      <w:r>
        <w:rPr>
          <w:rFonts w:asciiTheme="minorEastAsia" w:eastAsiaTheme="minorEastAsia" w:hAnsiTheme="minorEastAsia" w:hint="eastAsia"/>
          <w:sz w:val="24"/>
          <w:szCs w:val="24"/>
        </w:rPr>
        <w:t>，替代财务人员事务性繁杂工作，让财务管理工作从依赖人工到依靠技术、从关注结果到重视过程、从规范制度到注重发现、从聚焦内部到统筹内外、从记录过去到塑造未来，实现财务管理转型升级。</w:t>
      </w:r>
    </w:p>
    <w:p w14:paraId="2871C808" w14:textId="77777777" w:rsidR="009F3D50" w:rsidRPr="009626A4" w:rsidRDefault="008D6142">
      <w:pPr>
        <w:pStyle w:val="4"/>
        <w:numPr>
          <w:ilvl w:val="0"/>
          <w:numId w:val="9"/>
        </w:numPr>
        <w:spacing w:before="0" w:after="0" w:line="360" w:lineRule="auto"/>
        <w:ind w:left="0" w:firstLine="0"/>
        <w:rPr>
          <w:rFonts w:asciiTheme="minorEastAsia" w:eastAsiaTheme="minorEastAsia" w:hAnsiTheme="minorEastAsia"/>
        </w:rPr>
      </w:pPr>
      <w:r w:rsidRPr="009626A4">
        <w:rPr>
          <w:rFonts w:asciiTheme="minorEastAsia" w:eastAsiaTheme="minorEastAsia" w:hAnsiTheme="minorEastAsia"/>
        </w:rPr>
        <w:t>统一规划运营管理</w:t>
      </w:r>
    </w:p>
    <w:p w14:paraId="3013A90F" w14:textId="77777777" w:rsidR="009F3D50" w:rsidRDefault="008D6142" w:rsidP="000B1CCE">
      <w:pPr>
        <w:ind w:firstLine="480"/>
        <w:rPr>
          <w:rFonts w:asciiTheme="minorEastAsia" w:eastAsiaTheme="minorEastAsia" w:hAnsiTheme="minorEastAsia"/>
          <w:sz w:val="24"/>
          <w:szCs w:val="24"/>
        </w:rPr>
      </w:pPr>
      <w:proofErr w:type="gramStart"/>
      <w:r>
        <w:rPr>
          <w:rFonts w:asciiTheme="minorEastAsia" w:eastAsiaTheme="minorEastAsia" w:hAnsiTheme="minorEastAsia"/>
          <w:sz w:val="24"/>
          <w:szCs w:val="24"/>
        </w:rPr>
        <w:t>临矿</w:t>
      </w:r>
      <w:r w:rsidR="005D5F53">
        <w:rPr>
          <w:rFonts w:asciiTheme="minorEastAsia" w:eastAsiaTheme="minorEastAsia" w:hAnsiTheme="minorEastAsia" w:hint="eastAsia"/>
          <w:sz w:val="24"/>
          <w:szCs w:val="24"/>
        </w:rPr>
        <w:t>集团</w:t>
      </w:r>
      <w:proofErr w:type="gramEnd"/>
      <w:r>
        <w:rPr>
          <w:rFonts w:asciiTheme="minorEastAsia" w:eastAsiaTheme="minorEastAsia" w:hAnsiTheme="minorEastAsia"/>
          <w:sz w:val="24"/>
          <w:szCs w:val="24"/>
        </w:rPr>
        <w:t>财务共享中心通过标准化</w:t>
      </w:r>
      <w:r>
        <w:rPr>
          <w:rFonts w:asciiTheme="minorEastAsia" w:eastAsiaTheme="minorEastAsia" w:hAnsiTheme="minorEastAsia" w:hint="eastAsia"/>
          <w:sz w:val="24"/>
          <w:szCs w:val="24"/>
        </w:rPr>
        <w:t>、</w:t>
      </w:r>
      <w:r>
        <w:rPr>
          <w:rFonts w:asciiTheme="minorEastAsia" w:eastAsiaTheme="minorEastAsia" w:hAnsiTheme="minorEastAsia"/>
          <w:sz w:val="24"/>
          <w:szCs w:val="24"/>
        </w:rPr>
        <w:t>自动化实现财务核算质量的大幅度提升</w:t>
      </w:r>
      <w:r>
        <w:rPr>
          <w:rFonts w:asciiTheme="minorEastAsia" w:eastAsiaTheme="minorEastAsia" w:hAnsiTheme="minorEastAsia" w:hint="eastAsia"/>
          <w:sz w:val="24"/>
          <w:szCs w:val="24"/>
        </w:rPr>
        <w:t>，</w:t>
      </w:r>
      <w:proofErr w:type="gramStart"/>
      <w:r>
        <w:rPr>
          <w:rFonts w:asciiTheme="minorEastAsia" w:eastAsiaTheme="minorEastAsia" w:hAnsiTheme="minorEastAsia" w:hint="eastAsia"/>
          <w:sz w:val="24"/>
          <w:szCs w:val="24"/>
        </w:rPr>
        <w:t>关注全业务</w:t>
      </w:r>
      <w:proofErr w:type="gramEnd"/>
      <w:r>
        <w:rPr>
          <w:rFonts w:asciiTheme="minorEastAsia" w:eastAsiaTheme="minorEastAsia" w:hAnsiTheme="minorEastAsia" w:hint="eastAsia"/>
          <w:sz w:val="24"/>
          <w:szCs w:val="24"/>
        </w:rPr>
        <w:t>流程效率提升，提升内部客户的满意度</w:t>
      </w:r>
      <w:r w:rsidR="00FA28B7">
        <w:rPr>
          <w:rFonts w:asciiTheme="minorEastAsia" w:eastAsiaTheme="minorEastAsia" w:hAnsiTheme="minorEastAsia" w:hint="eastAsia"/>
          <w:sz w:val="24"/>
          <w:szCs w:val="24"/>
        </w:rPr>
        <w:t>；</w:t>
      </w:r>
      <w:r w:rsidR="00ED68DA">
        <w:rPr>
          <w:rFonts w:asciiTheme="minorEastAsia" w:eastAsiaTheme="minorEastAsia" w:hAnsiTheme="minorEastAsia" w:hint="eastAsia"/>
          <w:sz w:val="24"/>
          <w:szCs w:val="24"/>
        </w:rPr>
        <w:t>将财务业务制度与国家会计政策和公司财务制度结合紧密，财务业务操作规范及运营管理操作规范均据此制定更细化的操作指导。</w:t>
      </w:r>
      <w:r>
        <w:rPr>
          <w:rFonts w:asciiTheme="minorEastAsia" w:eastAsiaTheme="minorEastAsia" w:hAnsiTheme="minorEastAsia"/>
          <w:sz w:val="24"/>
          <w:szCs w:val="24"/>
        </w:rPr>
        <w:t>运营管理规划主要包括</w:t>
      </w:r>
      <w:r>
        <w:rPr>
          <w:rFonts w:asciiTheme="minorEastAsia" w:eastAsiaTheme="minorEastAsia" w:hAnsiTheme="minorEastAsia" w:hint="eastAsia"/>
          <w:sz w:val="24"/>
          <w:szCs w:val="24"/>
        </w:rPr>
        <w:t>服务管理、</w:t>
      </w:r>
      <w:r w:rsidR="009626A4">
        <w:rPr>
          <w:rFonts w:asciiTheme="minorEastAsia" w:eastAsiaTheme="minorEastAsia" w:hAnsiTheme="minorEastAsia" w:hint="eastAsia"/>
          <w:sz w:val="24"/>
          <w:szCs w:val="24"/>
        </w:rPr>
        <w:t>质量管理、</w:t>
      </w:r>
      <w:r>
        <w:rPr>
          <w:rFonts w:asciiTheme="minorEastAsia" w:eastAsiaTheme="minorEastAsia" w:hAnsiTheme="minorEastAsia" w:hint="eastAsia"/>
          <w:sz w:val="24"/>
          <w:szCs w:val="24"/>
        </w:rPr>
        <w:t>绩效管理、</w:t>
      </w:r>
      <w:r w:rsidR="009626A4">
        <w:rPr>
          <w:rFonts w:asciiTheme="minorEastAsia" w:eastAsiaTheme="minorEastAsia" w:hAnsiTheme="minorEastAsia" w:hint="eastAsia"/>
          <w:sz w:val="24"/>
          <w:szCs w:val="24"/>
        </w:rPr>
        <w:t>现场管理、</w:t>
      </w:r>
      <w:r>
        <w:rPr>
          <w:rFonts w:asciiTheme="minorEastAsia" w:eastAsiaTheme="minorEastAsia" w:hAnsiTheme="minorEastAsia" w:hint="eastAsia"/>
          <w:sz w:val="24"/>
          <w:szCs w:val="24"/>
        </w:rPr>
        <w:t>影像扫描管理、会计档案管理等内容</w:t>
      </w:r>
      <w:r w:rsidR="00C70080">
        <w:rPr>
          <w:rFonts w:asciiTheme="minorEastAsia" w:eastAsiaTheme="minorEastAsia" w:hAnsiTheme="minorEastAsia" w:hint="eastAsia"/>
          <w:sz w:val="24"/>
          <w:szCs w:val="24"/>
        </w:rPr>
        <w:t>，建立了财务共享中心</w:t>
      </w:r>
      <w:r w:rsidR="00442EE7">
        <w:rPr>
          <w:rFonts w:asciiTheme="minorEastAsia" w:eastAsiaTheme="minorEastAsia" w:hAnsiTheme="minorEastAsia" w:hint="eastAsia"/>
          <w:sz w:val="24"/>
          <w:szCs w:val="24"/>
        </w:rPr>
        <w:t>管理办法、</w:t>
      </w:r>
      <w:r w:rsidR="00C70080">
        <w:rPr>
          <w:rFonts w:asciiTheme="minorEastAsia" w:eastAsiaTheme="minorEastAsia" w:hAnsiTheme="minorEastAsia" w:hint="eastAsia"/>
          <w:sz w:val="24"/>
          <w:szCs w:val="24"/>
        </w:rPr>
        <w:t>标准化管理办法、服务管理办法、时效管理办法、</w:t>
      </w:r>
      <w:r w:rsidR="00315EC9">
        <w:rPr>
          <w:rFonts w:asciiTheme="minorEastAsia" w:eastAsiaTheme="minorEastAsia" w:hAnsiTheme="minorEastAsia" w:hint="eastAsia"/>
          <w:sz w:val="24"/>
          <w:szCs w:val="24"/>
        </w:rPr>
        <w:t>质量管理办法、组织绩效管理办法、现场5</w:t>
      </w:r>
      <w:r w:rsidR="00315EC9">
        <w:rPr>
          <w:rFonts w:asciiTheme="minorEastAsia" w:eastAsiaTheme="minorEastAsia" w:hAnsiTheme="minorEastAsia"/>
          <w:sz w:val="24"/>
          <w:szCs w:val="24"/>
        </w:rPr>
        <w:t>S</w:t>
      </w:r>
      <w:r w:rsidR="00315EC9">
        <w:rPr>
          <w:rFonts w:asciiTheme="minorEastAsia" w:eastAsiaTheme="minorEastAsia" w:hAnsiTheme="minorEastAsia" w:hint="eastAsia"/>
          <w:sz w:val="24"/>
          <w:szCs w:val="24"/>
        </w:rPr>
        <w:t>管理办法、</w:t>
      </w:r>
      <w:proofErr w:type="gramStart"/>
      <w:r w:rsidR="00315EC9">
        <w:rPr>
          <w:rFonts w:asciiTheme="minorEastAsia" w:eastAsiaTheme="minorEastAsia" w:hAnsiTheme="minorEastAsia" w:hint="eastAsia"/>
          <w:sz w:val="24"/>
          <w:szCs w:val="24"/>
        </w:rPr>
        <w:t>报账员</w:t>
      </w:r>
      <w:proofErr w:type="gramEnd"/>
      <w:r w:rsidR="00315EC9">
        <w:rPr>
          <w:rFonts w:asciiTheme="minorEastAsia" w:eastAsiaTheme="minorEastAsia" w:hAnsiTheme="minorEastAsia" w:hint="eastAsia"/>
          <w:sz w:val="24"/>
          <w:szCs w:val="24"/>
        </w:rPr>
        <w:t>管理办法、影像</w:t>
      </w:r>
      <w:proofErr w:type="gramStart"/>
      <w:r w:rsidR="00315EC9">
        <w:rPr>
          <w:rFonts w:asciiTheme="minorEastAsia" w:eastAsiaTheme="minorEastAsia" w:hAnsiTheme="minorEastAsia" w:hint="eastAsia"/>
          <w:sz w:val="24"/>
          <w:szCs w:val="24"/>
        </w:rPr>
        <w:t>扫描员</w:t>
      </w:r>
      <w:proofErr w:type="gramEnd"/>
      <w:r w:rsidR="00315EC9">
        <w:rPr>
          <w:rFonts w:asciiTheme="minorEastAsia" w:eastAsiaTheme="minorEastAsia" w:hAnsiTheme="minorEastAsia" w:hint="eastAsia"/>
          <w:sz w:val="24"/>
          <w:szCs w:val="24"/>
        </w:rPr>
        <w:t>管理办法、会计基础工作规范、特殊事项操作规范、财务共享中心保密制度等系列管理</w:t>
      </w:r>
      <w:r w:rsidR="00D33E0D">
        <w:rPr>
          <w:rFonts w:asciiTheme="minorEastAsia" w:eastAsiaTheme="minorEastAsia" w:hAnsiTheme="minorEastAsia" w:hint="eastAsia"/>
          <w:sz w:val="24"/>
          <w:szCs w:val="24"/>
        </w:rPr>
        <w:t>制度</w:t>
      </w:r>
      <w:r w:rsidR="00315EC9">
        <w:rPr>
          <w:rFonts w:asciiTheme="minorEastAsia" w:eastAsiaTheme="minorEastAsia" w:hAnsiTheme="minorEastAsia" w:hint="eastAsia"/>
          <w:sz w:val="24"/>
          <w:szCs w:val="24"/>
        </w:rPr>
        <w:t>。</w:t>
      </w:r>
    </w:p>
    <w:p w14:paraId="7D49693B" w14:textId="77777777" w:rsidR="009F3D50" w:rsidRPr="00760801" w:rsidRDefault="00806D50" w:rsidP="00806D50">
      <w:pPr>
        <w:pStyle w:val="3"/>
        <w:numPr>
          <w:ilvl w:val="0"/>
          <w:numId w:val="0"/>
        </w:numPr>
        <w:tabs>
          <w:tab w:val="left" w:pos="0"/>
        </w:tabs>
        <w:spacing w:before="0" w:after="0" w:line="360" w:lineRule="auto"/>
        <w:rPr>
          <w:rFonts w:asciiTheme="minorEastAsia" w:eastAsiaTheme="minorEastAsia" w:hAnsiTheme="minorEastAsia"/>
        </w:rPr>
      </w:pPr>
      <w:bookmarkStart w:id="205" w:name="_Toc515466976"/>
      <w:r w:rsidRPr="00760801">
        <w:rPr>
          <w:rFonts w:asciiTheme="minorEastAsia" w:eastAsiaTheme="minorEastAsia" w:hAnsiTheme="minorEastAsia" w:hint="eastAsia"/>
        </w:rPr>
        <w:t>(五</w:t>
      </w:r>
      <w:r w:rsidRPr="00760801">
        <w:rPr>
          <w:rFonts w:asciiTheme="minorEastAsia" w:eastAsiaTheme="minorEastAsia" w:hAnsiTheme="minorEastAsia"/>
        </w:rPr>
        <w:t>)</w:t>
      </w:r>
      <w:r w:rsidR="008D6142" w:rsidRPr="00760801">
        <w:rPr>
          <w:rFonts w:asciiTheme="minorEastAsia" w:eastAsiaTheme="minorEastAsia" w:hAnsiTheme="minorEastAsia" w:hint="eastAsia"/>
        </w:rPr>
        <w:t>项目实施主要内容</w:t>
      </w:r>
      <w:bookmarkEnd w:id="205"/>
    </w:p>
    <w:p w14:paraId="0456F2E6" w14:textId="77777777" w:rsidR="009F3D50" w:rsidRPr="00760801" w:rsidRDefault="008D6142">
      <w:pPr>
        <w:pStyle w:val="4"/>
        <w:numPr>
          <w:ilvl w:val="0"/>
          <w:numId w:val="10"/>
        </w:numPr>
        <w:spacing w:before="0" w:after="0" w:line="360" w:lineRule="auto"/>
        <w:ind w:left="0" w:firstLine="0"/>
        <w:rPr>
          <w:rFonts w:asciiTheme="minorEastAsia" w:eastAsiaTheme="minorEastAsia" w:hAnsiTheme="minorEastAsia"/>
        </w:rPr>
      </w:pPr>
      <w:r w:rsidRPr="00760801">
        <w:rPr>
          <w:rFonts w:asciiTheme="minorEastAsia" w:eastAsiaTheme="minorEastAsia" w:hAnsiTheme="minorEastAsia"/>
        </w:rPr>
        <w:t>涵盖所有核算业务</w:t>
      </w:r>
    </w:p>
    <w:p w14:paraId="16B11BC7" w14:textId="77777777" w:rsidR="009F3D50" w:rsidRDefault="008D6142" w:rsidP="004F666F">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通过对组织、流程、信息系统、管理制度各个方面进行优化与再造，</w:t>
      </w:r>
      <w:r>
        <w:rPr>
          <w:rFonts w:asciiTheme="minorEastAsia" w:eastAsiaTheme="minorEastAsia" w:hAnsiTheme="minorEastAsia"/>
          <w:sz w:val="24"/>
          <w:szCs w:val="24"/>
        </w:rPr>
        <w:t>建立了统一完善</w:t>
      </w:r>
      <w:r>
        <w:rPr>
          <w:rFonts w:asciiTheme="minorEastAsia" w:eastAsiaTheme="minorEastAsia" w:hAnsiTheme="minorEastAsia" w:hint="eastAsia"/>
          <w:sz w:val="24"/>
          <w:szCs w:val="24"/>
        </w:rPr>
        <w:t>的</w:t>
      </w:r>
      <w:r>
        <w:rPr>
          <w:rFonts w:asciiTheme="minorEastAsia" w:eastAsiaTheme="minorEastAsia" w:hAnsiTheme="minorEastAsia"/>
          <w:sz w:val="24"/>
          <w:szCs w:val="24"/>
        </w:rPr>
        <w:t>核算业务表单和填报规范</w:t>
      </w:r>
      <w:r>
        <w:rPr>
          <w:rFonts w:asciiTheme="minorEastAsia" w:eastAsiaTheme="minorEastAsia" w:hAnsiTheme="minorEastAsia" w:hint="eastAsia"/>
          <w:sz w:val="24"/>
          <w:szCs w:val="24"/>
        </w:rPr>
        <w:t>，统一报账格式。规划</w:t>
      </w:r>
      <w:r w:rsidR="00F16C89">
        <w:rPr>
          <w:rFonts w:asciiTheme="minorEastAsia" w:eastAsiaTheme="minorEastAsia" w:hAnsiTheme="minorEastAsia" w:hint="eastAsia"/>
          <w:sz w:val="24"/>
          <w:szCs w:val="24"/>
        </w:rPr>
        <w:t>6类、</w:t>
      </w:r>
      <w:r w:rsidR="00F16C89">
        <w:rPr>
          <w:rFonts w:asciiTheme="minorEastAsia" w:eastAsiaTheme="minorEastAsia" w:hAnsiTheme="minorEastAsia"/>
          <w:sz w:val="24"/>
          <w:szCs w:val="24"/>
        </w:rPr>
        <w:t>49个表单</w:t>
      </w:r>
      <w:r w:rsidR="00F16C89">
        <w:rPr>
          <w:rFonts w:asciiTheme="minorEastAsia" w:eastAsiaTheme="minorEastAsia" w:hAnsiTheme="minorEastAsia" w:hint="eastAsia"/>
          <w:sz w:val="24"/>
          <w:szCs w:val="24"/>
        </w:rPr>
        <w:t>，其中：</w:t>
      </w:r>
      <w:r>
        <w:rPr>
          <w:rFonts w:asciiTheme="minorEastAsia" w:eastAsiaTheme="minorEastAsia" w:hAnsiTheme="minorEastAsia" w:hint="eastAsia"/>
          <w:sz w:val="24"/>
          <w:szCs w:val="24"/>
        </w:rPr>
        <w:t>个人报销</w:t>
      </w:r>
      <w:r w:rsidR="004F432B">
        <w:rPr>
          <w:rFonts w:asciiTheme="minorEastAsia" w:eastAsiaTheme="minorEastAsia" w:hAnsiTheme="minorEastAsia" w:hint="eastAsia"/>
          <w:sz w:val="24"/>
          <w:szCs w:val="24"/>
        </w:rPr>
        <w:t>类</w:t>
      </w:r>
      <w:r>
        <w:rPr>
          <w:rFonts w:asciiTheme="minorEastAsia" w:eastAsiaTheme="minorEastAsia" w:hAnsiTheme="minorEastAsia" w:hint="eastAsia"/>
          <w:sz w:val="24"/>
          <w:szCs w:val="24"/>
        </w:rPr>
        <w:t>表单</w:t>
      </w:r>
      <w:r>
        <w:rPr>
          <w:rFonts w:asciiTheme="minorEastAsia" w:eastAsiaTheme="minorEastAsia" w:hAnsiTheme="minorEastAsia"/>
          <w:sz w:val="24"/>
          <w:szCs w:val="24"/>
        </w:rPr>
        <w:t>7个</w:t>
      </w:r>
      <w:r w:rsidR="00F16C89">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往来</w:t>
      </w:r>
      <w:r>
        <w:rPr>
          <w:rFonts w:asciiTheme="minorEastAsia" w:eastAsiaTheme="minorEastAsia" w:hAnsiTheme="minorEastAsia"/>
          <w:sz w:val="24"/>
          <w:szCs w:val="24"/>
        </w:rPr>
        <w:t>应付</w:t>
      </w:r>
      <w:r w:rsidR="00EE0566">
        <w:rPr>
          <w:rFonts w:asciiTheme="minorEastAsia" w:eastAsiaTheme="minorEastAsia" w:hAnsiTheme="minorEastAsia" w:hint="eastAsia"/>
          <w:sz w:val="24"/>
          <w:szCs w:val="24"/>
        </w:rPr>
        <w:t>类</w:t>
      </w:r>
      <w:r>
        <w:rPr>
          <w:rFonts w:asciiTheme="minorEastAsia" w:eastAsiaTheme="minorEastAsia" w:hAnsiTheme="minorEastAsia"/>
          <w:sz w:val="24"/>
          <w:szCs w:val="24"/>
        </w:rPr>
        <w:t>表单8个</w:t>
      </w:r>
      <w:r w:rsidR="00F16C89">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往来</w:t>
      </w:r>
      <w:r>
        <w:rPr>
          <w:rFonts w:asciiTheme="minorEastAsia" w:eastAsiaTheme="minorEastAsia" w:hAnsiTheme="minorEastAsia"/>
          <w:sz w:val="24"/>
          <w:szCs w:val="24"/>
        </w:rPr>
        <w:t>应收</w:t>
      </w:r>
      <w:r w:rsidR="00EE0566">
        <w:rPr>
          <w:rFonts w:asciiTheme="minorEastAsia" w:eastAsiaTheme="minorEastAsia" w:hAnsiTheme="minorEastAsia" w:hint="eastAsia"/>
          <w:sz w:val="24"/>
          <w:szCs w:val="24"/>
        </w:rPr>
        <w:t>类</w:t>
      </w:r>
      <w:r>
        <w:rPr>
          <w:rFonts w:asciiTheme="minorEastAsia" w:eastAsiaTheme="minorEastAsia" w:hAnsiTheme="minorEastAsia"/>
          <w:sz w:val="24"/>
          <w:szCs w:val="24"/>
        </w:rPr>
        <w:t>表单5个</w:t>
      </w:r>
      <w:r w:rsidR="00F16C89">
        <w:rPr>
          <w:rFonts w:asciiTheme="minorEastAsia" w:eastAsiaTheme="minorEastAsia" w:hAnsiTheme="minorEastAsia" w:hint="eastAsia"/>
          <w:sz w:val="24"/>
          <w:szCs w:val="24"/>
        </w:rPr>
        <w:t>、</w:t>
      </w:r>
      <w:r>
        <w:rPr>
          <w:rFonts w:asciiTheme="minorEastAsia" w:eastAsiaTheme="minorEastAsia" w:hAnsiTheme="minorEastAsia"/>
          <w:sz w:val="24"/>
          <w:szCs w:val="24"/>
        </w:rPr>
        <w:t>资金</w:t>
      </w:r>
      <w:r>
        <w:rPr>
          <w:rFonts w:asciiTheme="minorEastAsia" w:eastAsiaTheme="minorEastAsia" w:hAnsiTheme="minorEastAsia" w:hint="eastAsia"/>
          <w:sz w:val="24"/>
          <w:szCs w:val="24"/>
        </w:rPr>
        <w:t>核算类</w:t>
      </w:r>
      <w:r>
        <w:rPr>
          <w:rFonts w:asciiTheme="minorEastAsia" w:eastAsiaTheme="minorEastAsia" w:hAnsiTheme="minorEastAsia"/>
          <w:sz w:val="24"/>
          <w:szCs w:val="24"/>
        </w:rPr>
        <w:t>表单15个</w:t>
      </w:r>
      <w:r w:rsidR="00F16C89">
        <w:rPr>
          <w:rFonts w:asciiTheme="minorEastAsia" w:eastAsiaTheme="minorEastAsia" w:hAnsiTheme="minorEastAsia" w:hint="eastAsia"/>
          <w:sz w:val="24"/>
          <w:szCs w:val="24"/>
        </w:rPr>
        <w:t>、</w:t>
      </w:r>
      <w:r>
        <w:rPr>
          <w:rFonts w:asciiTheme="minorEastAsia" w:eastAsiaTheme="minorEastAsia" w:hAnsiTheme="minorEastAsia"/>
          <w:sz w:val="24"/>
          <w:szCs w:val="24"/>
        </w:rPr>
        <w:t>总账</w:t>
      </w:r>
      <w:r>
        <w:rPr>
          <w:rFonts w:asciiTheme="minorEastAsia" w:eastAsiaTheme="minorEastAsia" w:hAnsiTheme="minorEastAsia" w:hint="eastAsia"/>
          <w:sz w:val="24"/>
          <w:szCs w:val="24"/>
        </w:rPr>
        <w:t>核算</w:t>
      </w:r>
      <w:r w:rsidR="005A75CB">
        <w:rPr>
          <w:rFonts w:asciiTheme="minorEastAsia" w:eastAsiaTheme="minorEastAsia" w:hAnsiTheme="minorEastAsia" w:hint="eastAsia"/>
          <w:sz w:val="24"/>
          <w:szCs w:val="24"/>
        </w:rPr>
        <w:t>类</w:t>
      </w:r>
      <w:r>
        <w:rPr>
          <w:rFonts w:asciiTheme="minorEastAsia" w:eastAsiaTheme="minorEastAsia" w:hAnsiTheme="minorEastAsia"/>
          <w:sz w:val="24"/>
          <w:szCs w:val="24"/>
        </w:rPr>
        <w:t>表单11个</w:t>
      </w:r>
      <w:r w:rsidR="00F16C89">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业务</w:t>
      </w:r>
      <w:r>
        <w:rPr>
          <w:rFonts w:asciiTheme="minorEastAsia" w:eastAsiaTheme="minorEastAsia" w:hAnsiTheme="minorEastAsia"/>
          <w:sz w:val="24"/>
          <w:szCs w:val="24"/>
        </w:rPr>
        <w:t>申请类</w:t>
      </w:r>
      <w:r w:rsidR="00C65EEC">
        <w:rPr>
          <w:rFonts w:asciiTheme="minorEastAsia" w:eastAsiaTheme="minorEastAsia" w:hAnsiTheme="minorEastAsia" w:hint="eastAsia"/>
          <w:sz w:val="24"/>
          <w:szCs w:val="24"/>
        </w:rPr>
        <w:t>表单</w:t>
      </w:r>
      <w:r>
        <w:rPr>
          <w:rFonts w:asciiTheme="minorEastAsia" w:eastAsiaTheme="minorEastAsia" w:hAnsiTheme="minorEastAsia"/>
          <w:sz w:val="24"/>
          <w:szCs w:val="24"/>
        </w:rPr>
        <w:t>3个，</w:t>
      </w:r>
      <w:r>
        <w:rPr>
          <w:rFonts w:asciiTheme="minorEastAsia" w:eastAsiaTheme="minorEastAsia" w:hAnsiTheme="minorEastAsia" w:hint="eastAsia"/>
          <w:sz w:val="24"/>
          <w:szCs w:val="24"/>
        </w:rPr>
        <w:t>并</w:t>
      </w:r>
      <w:r>
        <w:rPr>
          <w:rFonts w:asciiTheme="minorEastAsia" w:eastAsiaTheme="minorEastAsia" w:hAnsiTheme="minorEastAsia"/>
          <w:sz w:val="24"/>
          <w:szCs w:val="24"/>
        </w:rPr>
        <w:t>统一</w:t>
      </w:r>
      <w:r>
        <w:rPr>
          <w:rFonts w:asciiTheme="minorEastAsia" w:eastAsiaTheme="minorEastAsia" w:hAnsiTheme="minorEastAsia" w:hint="eastAsia"/>
          <w:sz w:val="24"/>
          <w:szCs w:val="24"/>
        </w:rPr>
        <w:t>配置</w:t>
      </w:r>
      <w:r>
        <w:rPr>
          <w:rFonts w:asciiTheme="minorEastAsia" w:eastAsiaTheme="minorEastAsia" w:hAnsiTheme="minorEastAsia"/>
          <w:sz w:val="24"/>
          <w:szCs w:val="24"/>
        </w:rPr>
        <w:t>了单据打印格式</w:t>
      </w:r>
      <w:r>
        <w:rPr>
          <w:rFonts w:asciiTheme="minorEastAsia" w:eastAsiaTheme="minorEastAsia" w:hAnsiTheme="minorEastAsia" w:hint="eastAsia"/>
          <w:sz w:val="24"/>
          <w:szCs w:val="24"/>
        </w:rPr>
        <w:t>，</w:t>
      </w:r>
      <w:r>
        <w:rPr>
          <w:rFonts w:asciiTheme="minorEastAsia" w:eastAsiaTheme="minorEastAsia" w:hAnsiTheme="minorEastAsia"/>
          <w:sz w:val="24"/>
          <w:szCs w:val="24"/>
        </w:rPr>
        <w:t>通过各类表单支撑</w:t>
      </w:r>
      <w:proofErr w:type="gramStart"/>
      <w:r>
        <w:rPr>
          <w:rFonts w:asciiTheme="minorEastAsia" w:eastAsiaTheme="minorEastAsia" w:hAnsiTheme="minorEastAsia"/>
          <w:sz w:val="24"/>
          <w:szCs w:val="24"/>
        </w:rPr>
        <w:t>了临矿集团</w:t>
      </w:r>
      <w:proofErr w:type="gramEnd"/>
      <w:r>
        <w:rPr>
          <w:rFonts w:asciiTheme="minorEastAsia" w:eastAsiaTheme="minorEastAsia" w:hAnsiTheme="minorEastAsia"/>
          <w:sz w:val="24"/>
          <w:szCs w:val="24"/>
        </w:rPr>
        <w:t>个人报销、</w:t>
      </w:r>
      <w:r w:rsidR="00F07721">
        <w:rPr>
          <w:rFonts w:asciiTheme="minorEastAsia" w:eastAsiaTheme="minorEastAsia" w:hAnsiTheme="minorEastAsia" w:hint="eastAsia"/>
          <w:sz w:val="24"/>
          <w:szCs w:val="24"/>
        </w:rPr>
        <w:t>往来</w:t>
      </w:r>
      <w:r>
        <w:rPr>
          <w:rFonts w:asciiTheme="minorEastAsia" w:eastAsiaTheme="minorEastAsia" w:hAnsiTheme="minorEastAsia" w:hint="eastAsia"/>
          <w:sz w:val="24"/>
          <w:szCs w:val="24"/>
        </w:rPr>
        <w:t>应</w:t>
      </w:r>
      <w:r>
        <w:rPr>
          <w:rFonts w:asciiTheme="minorEastAsia" w:eastAsiaTheme="minorEastAsia" w:hAnsiTheme="minorEastAsia"/>
          <w:sz w:val="24"/>
          <w:szCs w:val="24"/>
        </w:rPr>
        <w:t>付、</w:t>
      </w:r>
      <w:r>
        <w:rPr>
          <w:rFonts w:asciiTheme="minorEastAsia" w:eastAsiaTheme="minorEastAsia" w:hAnsiTheme="minorEastAsia" w:hint="eastAsia"/>
          <w:sz w:val="24"/>
          <w:szCs w:val="24"/>
        </w:rPr>
        <w:t>往来</w:t>
      </w:r>
      <w:r>
        <w:rPr>
          <w:rFonts w:asciiTheme="minorEastAsia" w:eastAsiaTheme="minorEastAsia" w:hAnsiTheme="minorEastAsia"/>
          <w:sz w:val="24"/>
          <w:szCs w:val="24"/>
        </w:rPr>
        <w:t>应收、资金</w:t>
      </w:r>
      <w:r w:rsidR="00C65EEC">
        <w:rPr>
          <w:rFonts w:asciiTheme="minorEastAsia" w:eastAsiaTheme="minorEastAsia" w:hAnsiTheme="minorEastAsia" w:hint="eastAsia"/>
          <w:sz w:val="24"/>
          <w:szCs w:val="24"/>
        </w:rPr>
        <w:t>核算</w:t>
      </w:r>
      <w:r>
        <w:rPr>
          <w:rFonts w:asciiTheme="minorEastAsia" w:eastAsiaTheme="minorEastAsia" w:hAnsiTheme="minorEastAsia"/>
          <w:sz w:val="24"/>
          <w:szCs w:val="24"/>
        </w:rPr>
        <w:t>、资产、成本、职工薪酬、总账等全部核算业务</w:t>
      </w:r>
      <w:r>
        <w:rPr>
          <w:rFonts w:asciiTheme="minorEastAsia" w:eastAsiaTheme="minorEastAsia" w:hAnsiTheme="minorEastAsia" w:hint="eastAsia"/>
          <w:sz w:val="24"/>
          <w:szCs w:val="24"/>
        </w:rPr>
        <w:t>，实现了网上报账、初审、影像电子档案管理、网上审批、移动审批、集中稽核、集中复核、集中结算、集中生成凭证等流程化管理。</w:t>
      </w:r>
    </w:p>
    <w:p w14:paraId="238359F1"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sz w:val="24"/>
          <w:szCs w:val="24"/>
        </w:rPr>
        <w:t>在</w:t>
      </w:r>
      <w:r>
        <w:rPr>
          <w:rFonts w:asciiTheme="minorEastAsia" w:eastAsiaTheme="minorEastAsia" w:hAnsiTheme="minorEastAsia" w:hint="eastAsia"/>
          <w:sz w:val="24"/>
          <w:szCs w:val="24"/>
        </w:rPr>
        <w:t>报账</w:t>
      </w:r>
      <w:r>
        <w:rPr>
          <w:rFonts w:asciiTheme="minorEastAsia" w:eastAsiaTheme="minorEastAsia" w:hAnsiTheme="minorEastAsia"/>
          <w:sz w:val="24"/>
          <w:szCs w:val="24"/>
        </w:rPr>
        <w:t>表单基础上根据</w:t>
      </w:r>
      <w:r>
        <w:rPr>
          <w:rFonts w:asciiTheme="minorEastAsia" w:eastAsiaTheme="minorEastAsia" w:hAnsiTheme="minorEastAsia" w:hint="eastAsia"/>
          <w:sz w:val="24"/>
          <w:szCs w:val="24"/>
        </w:rPr>
        <w:t>集团公司</w:t>
      </w:r>
      <w:r>
        <w:rPr>
          <w:rFonts w:asciiTheme="minorEastAsia" w:eastAsiaTheme="minorEastAsia" w:hAnsiTheme="minorEastAsia"/>
          <w:sz w:val="24"/>
          <w:szCs w:val="24"/>
        </w:rPr>
        <w:t>加强资金集中管理规定在系统中部署了单据的大额支出审批流程</w:t>
      </w:r>
      <w:r>
        <w:rPr>
          <w:rFonts w:asciiTheme="minorEastAsia" w:eastAsiaTheme="minorEastAsia" w:hAnsiTheme="minorEastAsia" w:hint="eastAsia"/>
          <w:sz w:val="24"/>
          <w:szCs w:val="24"/>
        </w:rPr>
        <w:t>，配置</w:t>
      </w:r>
      <w:r w:rsidR="00473EA0">
        <w:rPr>
          <w:rFonts w:asciiTheme="minorEastAsia" w:eastAsiaTheme="minorEastAsia" w:hAnsiTheme="minorEastAsia" w:hint="eastAsia"/>
          <w:sz w:val="24"/>
          <w:szCs w:val="24"/>
        </w:rPr>
        <w:t>基层单位、</w:t>
      </w:r>
      <w:r w:rsidR="0019288C">
        <w:rPr>
          <w:rFonts w:asciiTheme="minorEastAsia" w:eastAsiaTheme="minorEastAsia" w:hAnsiTheme="minorEastAsia" w:hint="eastAsia"/>
          <w:sz w:val="24"/>
          <w:szCs w:val="24"/>
        </w:rPr>
        <w:t>集团公司</w:t>
      </w:r>
      <w:r w:rsidR="00446465">
        <w:rPr>
          <w:rFonts w:asciiTheme="minorEastAsia" w:eastAsiaTheme="minorEastAsia" w:hAnsiTheme="minorEastAsia" w:hint="eastAsia"/>
          <w:sz w:val="24"/>
          <w:szCs w:val="24"/>
        </w:rPr>
        <w:t>归口部门</w:t>
      </w:r>
      <w:r w:rsidR="00473EA0">
        <w:rPr>
          <w:rFonts w:asciiTheme="minorEastAsia" w:eastAsiaTheme="minorEastAsia" w:hAnsiTheme="minorEastAsia" w:hint="eastAsia"/>
          <w:sz w:val="24"/>
          <w:szCs w:val="24"/>
        </w:rPr>
        <w:t>、</w:t>
      </w:r>
      <w:r>
        <w:rPr>
          <w:rFonts w:asciiTheme="minorEastAsia" w:eastAsiaTheme="minorEastAsia" w:hAnsiTheme="minorEastAsia"/>
          <w:sz w:val="24"/>
          <w:szCs w:val="24"/>
        </w:rPr>
        <w:t>集团</w:t>
      </w:r>
      <w:r w:rsidR="00473EA0">
        <w:rPr>
          <w:rFonts w:asciiTheme="minorEastAsia" w:eastAsiaTheme="minorEastAsia" w:hAnsiTheme="minorEastAsia" w:hint="eastAsia"/>
          <w:sz w:val="24"/>
          <w:szCs w:val="24"/>
        </w:rPr>
        <w:t>公司</w:t>
      </w:r>
      <w:r w:rsidR="0019288C">
        <w:rPr>
          <w:rFonts w:asciiTheme="minorEastAsia" w:eastAsiaTheme="minorEastAsia" w:hAnsiTheme="minorEastAsia" w:hint="eastAsia"/>
          <w:sz w:val="24"/>
          <w:szCs w:val="24"/>
        </w:rPr>
        <w:t>领导</w:t>
      </w:r>
      <w:r>
        <w:rPr>
          <w:rFonts w:asciiTheme="minorEastAsia" w:eastAsiaTheme="minorEastAsia" w:hAnsiTheme="minorEastAsia"/>
          <w:sz w:val="24"/>
          <w:szCs w:val="24"/>
        </w:rPr>
        <w:t>三级审批流程，采用“先审批后稽核”的流程设置，形成</w:t>
      </w:r>
      <w:r w:rsidR="00ED1C7C">
        <w:rPr>
          <w:rFonts w:asciiTheme="minorEastAsia" w:eastAsiaTheme="minorEastAsia" w:hAnsiTheme="minorEastAsia" w:hint="eastAsia"/>
          <w:sz w:val="24"/>
          <w:szCs w:val="24"/>
        </w:rPr>
        <w:t>了</w:t>
      </w:r>
      <w:r>
        <w:rPr>
          <w:rFonts w:asciiTheme="minorEastAsia" w:eastAsiaTheme="minorEastAsia" w:hAnsiTheme="minorEastAsia" w:hint="eastAsia"/>
          <w:sz w:val="24"/>
          <w:szCs w:val="24"/>
        </w:rPr>
        <w:t>流程化、标准化</w:t>
      </w:r>
      <w:r>
        <w:rPr>
          <w:rFonts w:asciiTheme="minorEastAsia" w:eastAsiaTheme="minorEastAsia" w:hAnsiTheme="minorEastAsia"/>
          <w:sz w:val="24"/>
          <w:szCs w:val="24"/>
        </w:rPr>
        <w:t>、分工明确</w:t>
      </w:r>
      <w:r>
        <w:rPr>
          <w:rFonts w:asciiTheme="minorEastAsia" w:eastAsiaTheme="minorEastAsia" w:hAnsiTheme="minorEastAsia" w:hint="eastAsia"/>
          <w:sz w:val="24"/>
          <w:szCs w:val="24"/>
        </w:rPr>
        <w:t>、便捷高效的业务管控模式。</w:t>
      </w:r>
    </w:p>
    <w:p w14:paraId="011E3252" w14:textId="77777777" w:rsidR="009F3D50" w:rsidRPr="00760801" w:rsidRDefault="008D6142">
      <w:pPr>
        <w:pStyle w:val="4"/>
        <w:numPr>
          <w:ilvl w:val="0"/>
          <w:numId w:val="11"/>
        </w:numPr>
        <w:spacing w:before="0" w:after="0" w:line="360" w:lineRule="auto"/>
        <w:ind w:left="0" w:firstLine="0"/>
        <w:rPr>
          <w:rFonts w:asciiTheme="minorEastAsia" w:eastAsiaTheme="minorEastAsia" w:hAnsiTheme="minorEastAsia"/>
        </w:rPr>
      </w:pPr>
      <w:r w:rsidRPr="00760801">
        <w:rPr>
          <w:rFonts w:asciiTheme="minorEastAsia" w:eastAsiaTheme="minorEastAsia" w:hAnsiTheme="minorEastAsia" w:hint="eastAsia"/>
        </w:rPr>
        <w:lastRenderedPageBreak/>
        <w:t>统一</w:t>
      </w:r>
      <w:proofErr w:type="gramStart"/>
      <w:r w:rsidRPr="00760801">
        <w:rPr>
          <w:rFonts w:asciiTheme="minorEastAsia" w:eastAsiaTheme="minorEastAsia" w:hAnsiTheme="minorEastAsia" w:hint="eastAsia"/>
        </w:rPr>
        <w:t>主数据</w:t>
      </w:r>
      <w:proofErr w:type="gramEnd"/>
      <w:r w:rsidRPr="00760801">
        <w:rPr>
          <w:rFonts w:asciiTheme="minorEastAsia" w:eastAsiaTheme="minorEastAsia" w:hAnsiTheme="minorEastAsia" w:hint="eastAsia"/>
        </w:rPr>
        <w:t>入口</w:t>
      </w:r>
    </w:p>
    <w:p w14:paraId="7E7D1700"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所有个人、对公往来信息利用集团公司</w:t>
      </w:r>
      <w:proofErr w:type="gramStart"/>
      <w:r>
        <w:rPr>
          <w:rFonts w:asciiTheme="minorEastAsia" w:eastAsiaTheme="minorEastAsia" w:hAnsiTheme="minorEastAsia" w:hint="eastAsia"/>
          <w:sz w:val="24"/>
          <w:szCs w:val="24"/>
        </w:rPr>
        <w:t>主数据</w:t>
      </w:r>
      <w:proofErr w:type="gramEnd"/>
      <w:r>
        <w:rPr>
          <w:rFonts w:asciiTheme="minorEastAsia" w:eastAsiaTheme="minorEastAsia" w:hAnsiTheme="minorEastAsia" w:hint="eastAsia"/>
          <w:sz w:val="24"/>
          <w:szCs w:val="24"/>
        </w:rPr>
        <w:t>平台作为主数据的统一入口，目前已从银行信息、账户持有人、员工所属单位及成本中心等维度累计完善</w:t>
      </w:r>
      <w:proofErr w:type="gramStart"/>
      <w:r>
        <w:rPr>
          <w:rFonts w:asciiTheme="minorEastAsia" w:eastAsiaTheme="minorEastAsia" w:hAnsiTheme="minorEastAsia" w:hint="eastAsia"/>
          <w:sz w:val="24"/>
          <w:szCs w:val="24"/>
        </w:rPr>
        <w:t>主数据</w:t>
      </w:r>
      <w:proofErr w:type="gramEnd"/>
      <w:r>
        <w:rPr>
          <w:rFonts w:asciiTheme="minorEastAsia" w:eastAsiaTheme="minorEastAsia" w:hAnsiTheme="minorEastAsia" w:hint="eastAsia"/>
          <w:sz w:val="24"/>
          <w:szCs w:val="24"/>
        </w:rPr>
        <w:t>平台信息2.8万条，力求所有数据标准化，通过规范化的作业流程、直连互通的 IT 系统等手段，提供标准化的财务与经营数据，支撑财务核算和经营分析。</w:t>
      </w:r>
    </w:p>
    <w:p w14:paraId="1FE86971" w14:textId="77777777" w:rsidR="009F3D50" w:rsidRPr="00760801" w:rsidRDefault="008D6142">
      <w:pPr>
        <w:pStyle w:val="4"/>
        <w:numPr>
          <w:ilvl w:val="0"/>
          <w:numId w:val="12"/>
        </w:numPr>
        <w:spacing w:before="0" w:after="0" w:line="360" w:lineRule="auto"/>
        <w:ind w:left="0" w:firstLine="0"/>
        <w:rPr>
          <w:rFonts w:asciiTheme="minorEastAsia" w:eastAsiaTheme="minorEastAsia" w:hAnsiTheme="minorEastAsia"/>
        </w:rPr>
      </w:pPr>
      <w:r w:rsidRPr="00760801">
        <w:rPr>
          <w:rFonts w:asciiTheme="minorEastAsia" w:eastAsiaTheme="minorEastAsia" w:hAnsiTheme="minorEastAsia" w:hint="eastAsia"/>
        </w:rPr>
        <w:t>集成</w:t>
      </w:r>
      <w:r w:rsidRPr="00760801">
        <w:rPr>
          <w:rFonts w:asciiTheme="minorEastAsia" w:eastAsiaTheme="minorEastAsia" w:hAnsiTheme="minorEastAsia"/>
        </w:rPr>
        <w:t>多平台业务系统</w:t>
      </w:r>
    </w:p>
    <w:p w14:paraId="3221DE9B"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通过系统集成接口，将其他</w:t>
      </w:r>
      <w:r w:rsidR="00ED1C7C">
        <w:rPr>
          <w:rFonts w:asciiTheme="minorEastAsia" w:eastAsiaTheme="minorEastAsia" w:hAnsiTheme="minorEastAsia" w:hint="eastAsia"/>
          <w:sz w:val="24"/>
          <w:szCs w:val="24"/>
        </w:rPr>
        <w:t>多个</w:t>
      </w:r>
      <w:r w:rsidR="00F623D1">
        <w:rPr>
          <w:rFonts w:asciiTheme="minorEastAsia" w:eastAsiaTheme="minorEastAsia" w:hAnsiTheme="minorEastAsia" w:hint="eastAsia"/>
          <w:sz w:val="24"/>
          <w:szCs w:val="24"/>
        </w:rPr>
        <w:t>业务系统</w:t>
      </w:r>
      <w:r>
        <w:rPr>
          <w:rFonts w:asciiTheme="minorEastAsia" w:eastAsiaTheme="minorEastAsia" w:hAnsiTheme="minorEastAsia" w:hint="eastAsia"/>
          <w:sz w:val="24"/>
          <w:szCs w:val="24"/>
        </w:rPr>
        <w:t>与</w:t>
      </w:r>
      <w:r w:rsidR="00F623D1">
        <w:rPr>
          <w:rFonts w:asciiTheme="minorEastAsia" w:eastAsiaTheme="minorEastAsia" w:hAnsiTheme="minorEastAsia" w:hint="eastAsia"/>
          <w:sz w:val="24"/>
          <w:szCs w:val="24"/>
        </w:rPr>
        <w:t>财务共享</w:t>
      </w:r>
      <w:r>
        <w:rPr>
          <w:rFonts w:asciiTheme="minorEastAsia" w:eastAsiaTheme="minorEastAsia" w:hAnsiTheme="minorEastAsia" w:hint="eastAsia"/>
          <w:sz w:val="24"/>
          <w:szCs w:val="24"/>
        </w:rPr>
        <w:t>平台连接，实现系统集成统一业务流程处理，</w:t>
      </w:r>
      <w:proofErr w:type="gramStart"/>
      <w:r>
        <w:rPr>
          <w:rFonts w:asciiTheme="minorEastAsia" w:eastAsiaTheme="minorEastAsia" w:hAnsiTheme="minorEastAsia" w:hint="eastAsia"/>
          <w:sz w:val="24"/>
          <w:szCs w:val="24"/>
        </w:rPr>
        <w:t>提高临矿集团</w:t>
      </w:r>
      <w:proofErr w:type="gramEnd"/>
      <w:r>
        <w:rPr>
          <w:rFonts w:asciiTheme="minorEastAsia" w:eastAsiaTheme="minorEastAsia" w:hAnsiTheme="minorEastAsia" w:hint="eastAsia"/>
          <w:sz w:val="24"/>
          <w:szCs w:val="24"/>
        </w:rPr>
        <w:t>系统集成度。</w:t>
      </w:r>
    </w:p>
    <w:p w14:paraId="5865AFE2" w14:textId="77777777" w:rsidR="009F3D50" w:rsidRDefault="008D6142" w:rsidP="002821DE">
      <w:pPr>
        <w:ind w:firstLine="482"/>
        <w:rPr>
          <w:rFonts w:asciiTheme="minorEastAsia" w:eastAsiaTheme="minorEastAsia" w:hAnsiTheme="minorEastAsia"/>
          <w:sz w:val="24"/>
          <w:szCs w:val="24"/>
        </w:rPr>
      </w:pPr>
      <w:r w:rsidRPr="009826EC">
        <w:rPr>
          <w:rFonts w:asciiTheme="minorEastAsia" w:eastAsiaTheme="minorEastAsia" w:hAnsiTheme="minorEastAsia"/>
          <w:b/>
          <w:sz w:val="24"/>
          <w:szCs w:val="24"/>
        </w:rPr>
        <w:fldChar w:fldCharType="begin"/>
      </w:r>
      <w:r w:rsidRPr="009826EC">
        <w:rPr>
          <w:rFonts w:asciiTheme="minorEastAsia" w:eastAsiaTheme="minorEastAsia" w:hAnsiTheme="minorEastAsia"/>
          <w:b/>
          <w:sz w:val="24"/>
          <w:szCs w:val="24"/>
        </w:rPr>
        <w:instrText xml:space="preserve"> </w:instrText>
      </w:r>
      <w:r w:rsidRPr="009826EC">
        <w:rPr>
          <w:rFonts w:asciiTheme="minorEastAsia" w:eastAsiaTheme="minorEastAsia" w:hAnsiTheme="minorEastAsia" w:hint="eastAsia"/>
          <w:b/>
          <w:sz w:val="24"/>
          <w:szCs w:val="24"/>
        </w:rPr>
        <w:instrText>= 1 \* GB3</w:instrText>
      </w:r>
      <w:r w:rsidRPr="009826EC">
        <w:rPr>
          <w:rFonts w:asciiTheme="minorEastAsia" w:eastAsiaTheme="minorEastAsia" w:hAnsiTheme="minorEastAsia"/>
          <w:b/>
          <w:sz w:val="24"/>
          <w:szCs w:val="24"/>
        </w:rPr>
        <w:instrText xml:space="preserve"> </w:instrText>
      </w:r>
      <w:r w:rsidRPr="009826EC">
        <w:rPr>
          <w:rFonts w:asciiTheme="minorEastAsia" w:eastAsiaTheme="minorEastAsia" w:hAnsiTheme="minorEastAsia"/>
          <w:b/>
          <w:sz w:val="24"/>
          <w:szCs w:val="24"/>
        </w:rPr>
        <w:fldChar w:fldCharType="separate"/>
      </w:r>
      <w:r w:rsidRPr="009826EC">
        <w:rPr>
          <w:rFonts w:asciiTheme="minorEastAsia" w:eastAsiaTheme="minorEastAsia" w:hAnsiTheme="minorEastAsia" w:hint="eastAsia"/>
          <w:b/>
          <w:sz w:val="24"/>
          <w:szCs w:val="24"/>
        </w:rPr>
        <w:t>①</w:t>
      </w:r>
      <w:r w:rsidRPr="009826EC">
        <w:rPr>
          <w:rFonts w:asciiTheme="minorEastAsia" w:eastAsiaTheme="minorEastAsia" w:hAnsiTheme="minorEastAsia"/>
          <w:b/>
          <w:sz w:val="24"/>
          <w:szCs w:val="24"/>
        </w:rPr>
        <w:fldChar w:fldCharType="end"/>
      </w:r>
      <w:r w:rsidRPr="009826EC">
        <w:rPr>
          <w:rFonts w:asciiTheme="minorEastAsia" w:eastAsiaTheme="minorEastAsia" w:hAnsiTheme="minorEastAsia"/>
          <w:b/>
          <w:sz w:val="24"/>
          <w:szCs w:val="24"/>
        </w:rPr>
        <w:t xml:space="preserve"> </w:t>
      </w:r>
      <w:r w:rsidRPr="009826EC">
        <w:rPr>
          <w:rFonts w:asciiTheme="minorEastAsia" w:eastAsiaTheme="minorEastAsia" w:hAnsiTheme="minorEastAsia"/>
          <w:b/>
          <w:sz w:val="24"/>
          <w:szCs w:val="24"/>
        </w:rPr>
        <w:tab/>
      </w:r>
      <w:r w:rsidRPr="00916CC6">
        <w:rPr>
          <w:rFonts w:asciiTheme="minorEastAsia" w:eastAsiaTheme="minorEastAsia" w:hAnsiTheme="minorEastAsia"/>
          <w:b/>
          <w:sz w:val="24"/>
          <w:szCs w:val="24"/>
        </w:rPr>
        <w:t>法</w:t>
      </w:r>
      <w:proofErr w:type="gramStart"/>
      <w:r w:rsidRPr="00916CC6">
        <w:rPr>
          <w:rFonts w:asciiTheme="minorEastAsia" w:eastAsiaTheme="minorEastAsia" w:hAnsiTheme="minorEastAsia"/>
          <w:b/>
          <w:sz w:val="24"/>
          <w:szCs w:val="24"/>
        </w:rPr>
        <w:t>务</w:t>
      </w:r>
      <w:proofErr w:type="gramEnd"/>
      <w:r w:rsidRPr="00916CC6">
        <w:rPr>
          <w:rFonts w:asciiTheme="minorEastAsia" w:eastAsiaTheme="minorEastAsia" w:hAnsiTheme="minorEastAsia"/>
          <w:b/>
          <w:sz w:val="24"/>
          <w:szCs w:val="24"/>
        </w:rPr>
        <w:t>合同系统集成</w:t>
      </w:r>
      <w:r>
        <w:rPr>
          <w:rFonts w:asciiTheme="minorEastAsia" w:eastAsiaTheme="minorEastAsia" w:hAnsiTheme="minorEastAsia"/>
          <w:sz w:val="24"/>
          <w:szCs w:val="24"/>
        </w:rPr>
        <w:t>：</w:t>
      </w:r>
      <w:r w:rsidR="00F55758" w:rsidRPr="00F55758">
        <w:rPr>
          <w:rFonts w:asciiTheme="minorEastAsia" w:eastAsiaTheme="minorEastAsia" w:hAnsiTheme="minorEastAsia" w:hint="eastAsia"/>
          <w:sz w:val="24"/>
          <w:szCs w:val="24"/>
        </w:rPr>
        <w:t>对接财务共享平台，履行合同支付条款时，法</w:t>
      </w:r>
      <w:proofErr w:type="gramStart"/>
      <w:r w:rsidR="00F55758" w:rsidRPr="00F55758">
        <w:rPr>
          <w:rFonts w:asciiTheme="minorEastAsia" w:eastAsiaTheme="minorEastAsia" w:hAnsiTheme="minorEastAsia" w:hint="eastAsia"/>
          <w:sz w:val="24"/>
          <w:szCs w:val="24"/>
        </w:rPr>
        <w:t>务</w:t>
      </w:r>
      <w:proofErr w:type="gramEnd"/>
      <w:r w:rsidR="00F55758" w:rsidRPr="00F55758">
        <w:rPr>
          <w:rFonts w:asciiTheme="minorEastAsia" w:eastAsiaTheme="minorEastAsia" w:hAnsiTheme="minorEastAsia" w:hint="eastAsia"/>
          <w:sz w:val="24"/>
          <w:szCs w:val="24"/>
        </w:rPr>
        <w:t>合同系统将合同名称、合同编号、合同金额、合同阶段、已付金额、供应商等信息</w:t>
      </w:r>
      <w:r w:rsidR="00D01008">
        <w:rPr>
          <w:rFonts w:asciiTheme="minorEastAsia" w:eastAsiaTheme="minorEastAsia" w:hAnsiTheme="minorEastAsia" w:hint="eastAsia"/>
          <w:sz w:val="24"/>
          <w:szCs w:val="24"/>
        </w:rPr>
        <w:t>推</w:t>
      </w:r>
      <w:r w:rsidR="00F55758" w:rsidRPr="00F55758">
        <w:rPr>
          <w:rFonts w:asciiTheme="minorEastAsia" w:eastAsiaTheme="minorEastAsia" w:hAnsiTheme="minorEastAsia" w:hint="eastAsia"/>
          <w:sz w:val="24"/>
          <w:szCs w:val="24"/>
        </w:rPr>
        <w:t>送至财务共享平台，在完成审批付款后，财务共享平台自动将支付信息回写</w:t>
      </w:r>
      <w:r w:rsidR="002821DE">
        <w:rPr>
          <w:rFonts w:asciiTheme="minorEastAsia" w:eastAsiaTheme="minorEastAsia" w:hAnsiTheme="minorEastAsia" w:hint="eastAsia"/>
          <w:sz w:val="24"/>
          <w:szCs w:val="24"/>
        </w:rPr>
        <w:t>至</w:t>
      </w:r>
      <w:r w:rsidR="00F55758" w:rsidRPr="00F55758">
        <w:rPr>
          <w:rFonts w:asciiTheme="minorEastAsia" w:eastAsiaTheme="minorEastAsia" w:hAnsiTheme="minorEastAsia" w:hint="eastAsia"/>
          <w:sz w:val="24"/>
          <w:szCs w:val="24"/>
        </w:rPr>
        <w:t>法</w:t>
      </w:r>
      <w:proofErr w:type="gramStart"/>
      <w:r w:rsidR="00F55758" w:rsidRPr="00F55758">
        <w:rPr>
          <w:rFonts w:asciiTheme="minorEastAsia" w:eastAsiaTheme="minorEastAsia" w:hAnsiTheme="minorEastAsia" w:hint="eastAsia"/>
          <w:sz w:val="24"/>
          <w:szCs w:val="24"/>
        </w:rPr>
        <w:t>务</w:t>
      </w:r>
      <w:proofErr w:type="gramEnd"/>
      <w:r w:rsidR="00F55758" w:rsidRPr="00F55758">
        <w:rPr>
          <w:rFonts w:asciiTheme="minorEastAsia" w:eastAsiaTheme="minorEastAsia" w:hAnsiTheme="minorEastAsia" w:hint="eastAsia"/>
          <w:sz w:val="24"/>
          <w:szCs w:val="24"/>
        </w:rPr>
        <w:t>合同系统，形成对合同的履行与支付进度</w:t>
      </w:r>
      <w:proofErr w:type="gramStart"/>
      <w:r w:rsidR="00F55758" w:rsidRPr="00F55758">
        <w:rPr>
          <w:rFonts w:asciiTheme="minorEastAsia" w:eastAsiaTheme="minorEastAsia" w:hAnsiTheme="minorEastAsia" w:hint="eastAsia"/>
          <w:sz w:val="24"/>
          <w:szCs w:val="24"/>
        </w:rPr>
        <w:t>实时管</w:t>
      </w:r>
      <w:proofErr w:type="gramEnd"/>
      <w:r w:rsidR="00F55758" w:rsidRPr="00F55758">
        <w:rPr>
          <w:rFonts w:asciiTheme="minorEastAsia" w:eastAsiaTheme="minorEastAsia" w:hAnsiTheme="minorEastAsia" w:hint="eastAsia"/>
          <w:sz w:val="24"/>
          <w:szCs w:val="24"/>
        </w:rPr>
        <w:t>控，</w:t>
      </w:r>
      <w:r>
        <w:rPr>
          <w:rFonts w:asciiTheme="minorEastAsia" w:eastAsiaTheme="minorEastAsia" w:hAnsiTheme="minorEastAsia"/>
          <w:sz w:val="24"/>
          <w:szCs w:val="24"/>
        </w:rPr>
        <w:t>保证对公付款匹配合同信息，</w:t>
      </w:r>
      <w:r w:rsidR="002821DE" w:rsidRPr="00F55758">
        <w:rPr>
          <w:rFonts w:asciiTheme="minorEastAsia" w:eastAsiaTheme="minorEastAsia" w:hAnsiTheme="minorEastAsia" w:hint="eastAsia"/>
          <w:sz w:val="24"/>
          <w:szCs w:val="24"/>
        </w:rPr>
        <w:t>实现合同与资金的双向管控</w:t>
      </w:r>
      <w:r w:rsidR="008A1D52">
        <w:rPr>
          <w:rFonts w:asciiTheme="minorEastAsia" w:eastAsiaTheme="minorEastAsia" w:hAnsiTheme="minorEastAsia" w:hint="eastAsia"/>
          <w:sz w:val="24"/>
          <w:szCs w:val="24"/>
        </w:rPr>
        <w:t>。</w:t>
      </w:r>
      <w:r w:rsidR="008A1D52">
        <w:rPr>
          <w:rFonts w:asciiTheme="minorEastAsia" w:eastAsiaTheme="minorEastAsia" w:hAnsiTheme="minorEastAsia"/>
          <w:sz w:val="24"/>
          <w:szCs w:val="24"/>
        </w:rPr>
        <w:t xml:space="preserve"> </w:t>
      </w:r>
    </w:p>
    <w:p w14:paraId="50194732" w14:textId="77777777" w:rsidR="009F3D50" w:rsidRDefault="008D6142">
      <w:pPr>
        <w:ind w:firstLine="482"/>
        <w:rPr>
          <w:rFonts w:asciiTheme="minorEastAsia" w:eastAsiaTheme="minorEastAsia" w:hAnsiTheme="minorEastAsia"/>
          <w:sz w:val="24"/>
          <w:szCs w:val="24"/>
        </w:rPr>
      </w:pPr>
      <w:r w:rsidRPr="009826EC">
        <w:rPr>
          <w:rFonts w:asciiTheme="minorEastAsia" w:eastAsiaTheme="minorEastAsia" w:hAnsiTheme="minorEastAsia"/>
          <w:b/>
          <w:sz w:val="24"/>
          <w:szCs w:val="24"/>
        </w:rPr>
        <w:fldChar w:fldCharType="begin"/>
      </w:r>
      <w:r w:rsidRPr="009826EC">
        <w:rPr>
          <w:rFonts w:asciiTheme="minorEastAsia" w:eastAsiaTheme="minorEastAsia" w:hAnsiTheme="minorEastAsia"/>
          <w:b/>
          <w:sz w:val="24"/>
          <w:szCs w:val="24"/>
        </w:rPr>
        <w:instrText xml:space="preserve"> </w:instrText>
      </w:r>
      <w:r w:rsidRPr="009826EC">
        <w:rPr>
          <w:rFonts w:asciiTheme="minorEastAsia" w:eastAsiaTheme="minorEastAsia" w:hAnsiTheme="minorEastAsia" w:hint="eastAsia"/>
          <w:b/>
          <w:sz w:val="24"/>
          <w:szCs w:val="24"/>
        </w:rPr>
        <w:instrText>= 2 \* GB3</w:instrText>
      </w:r>
      <w:r w:rsidRPr="009826EC">
        <w:rPr>
          <w:rFonts w:asciiTheme="minorEastAsia" w:eastAsiaTheme="minorEastAsia" w:hAnsiTheme="minorEastAsia"/>
          <w:b/>
          <w:sz w:val="24"/>
          <w:szCs w:val="24"/>
        </w:rPr>
        <w:instrText xml:space="preserve"> </w:instrText>
      </w:r>
      <w:r w:rsidRPr="009826EC">
        <w:rPr>
          <w:rFonts w:asciiTheme="minorEastAsia" w:eastAsiaTheme="minorEastAsia" w:hAnsiTheme="minorEastAsia"/>
          <w:b/>
          <w:sz w:val="24"/>
          <w:szCs w:val="24"/>
        </w:rPr>
        <w:fldChar w:fldCharType="separate"/>
      </w:r>
      <w:r w:rsidRPr="009826EC">
        <w:rPr>
          <w:rFonts w:asciiTheme="minorEastAsia" w:eastAsiaTheme="minorEastAsia" w:hAnsiTheme="minorEastAsia" w:hint="eastAsia"/>
          <w:b/>
          <w:sz w:val="24"/>
          <w:szCs w:val="24"/>
        </w:rPr>
        <w:t>②</w:t>
      </w:r>
      <w:r w:rsidRPr="009826EC">
        <w:rPr>
          <w:rFonts w:asciiTheme="minorEastAsia" w:eastAsiaTheme="minorEastAsia" w:hAnsiTheme="minorEastAsia"/>
          <w:b/>
          <w:sz w:val="24"/>
          <w:szCs w:val="24"/>
        </w:rPr>
        <w:fldChar w:fldCharType="end"/>
      </w:r>
      <w:r w:rsidRPr="009826EC">
        <w:rPr>
          <w:rFonts w:asciiTheme="minorEastAsia" w:eastAsiaTheme="minorEastAsia" w:hAnsiTheme="minorEastAsia"/>
          <w:b/>
          <w:sz w:val="24"/>
          <w:szCs w:val="24"/>
        </w:rPr>
        <w:t xml:space="preserve"> </w:t>
      </w:r>
      <w:r w:rsidRPr="009826EC">
        <w:rPr>
          <w:rFonts w:asciiTheme="minorEastAsia" w:eastAsiaTheme="minorEastAsia" w:hAnsiTheme="minorEastAsia"/>
          <w:b/>
          <w:sz w:val="24"/>
          <w:szCs w:val="24"/>
        </w:rPr>
        <w:tab/>
      </w:r>
      <w:proofErr w:type="gramStart"/>
      <w:r w:rsidRPr="009826EC">
        <w:rPr>
          <w:rFonts w:asciiTheme="minorEastAsia" w:eastAsiaTheme="minorEastAsia" w:hAnsiTheme="minorEastAsia"/>
          <w:b/>
          <w:sz w:val="24"/>
          <w:szCs w:val="24"/>
        </w:rPr>
        <w:t>携程商旅</w:t>
      </w:r>
      <w:proofErr w:type="gramEnd"/>
      <w:r w:rsidRPr="009826EC">
        <w:rPr>
          <w:rFonts w:asciiTheme="minorEastAsia" w:eastAsiaTheme="minorEastAsia" w:hAnsiTheme="minorEastAsia"/>
          <w:b/>
          <w:sz w:val="24"/>
          <w:szCs w:val="24"/>
        </w:rPr>
        <w:t>系统集成</w:t>
      </w:r>
      <w:r>
        <w:rPr>
          <w:rFonts w:asciiTheme="minorEastAsia" w:eastAsiaTheme="minorEastAsia" w:hAnsiTheme="minorEastAsia"/>
          <w:sz w:val="24"/>
          <w:szCs w:val="24"/>
        </w:rPr>
        <w:t>：</w:t>
      </w:r>
      <w:r w:rsidR="00A67E61">
        <w:rPr>
          <w:rFonts w:asciiTheme="minorEastAsia" w:eastAsiaTheme="minorEastAsia" w:hAnsiTheme="minorEastAsia" w:hint="eastAsia"/>
          <w:sz w:val="24"/>
          <w:szCs w:val="24"/>
        </w:rPr>
        <w:t>在财务共享平台实现单点登录</w:t>
      </w:r>
      <w:proofErr w:type="gramStart"/>
      <w:r w:rsidR="00A67E61">
        <w:rPr>
          <w:rFonts w:asciiTheme="minorEastAsia" w:eastAsiaTheme="minorEastAsia" w:hAnsiTheme="minorEastAsia" w:hint="eastAsia"/>
          <w:sz w:val="24"/>
          <w:szCs w:val="24"/>
        </w:rPr>
        <w:t>携程企业</w:t>
      </w:r>
      <w:proofErr w:type="gramEnd"/>
      <w:r w:rsidR="00A67E61">
        <w:rPr>
          <w:rFonts w:asciiTheme="minorEastAsia" w:eastAsiaTheme="minorEastAsia" w:hAnsiTheme="minorEastAsia" w:hint="eastAsia"/>
          <w:sz w:val="24"/>
          <w:szCs w:val="24"/>
        </w:rPr>
        <w:t>商旅系统，</w:t>
      </w:r>
      <w:r>
        <w:rPr>
          <w:rFonts w:asciiTheme="minorEastAsia" w:eastAsiaTheme="minorEastAsia" w:hAnsiTheme="minorEastAsia"/>
          <w:sz w:val="24"/>
          <w:szCs w:val="24"/>
        </w:rPr>
        <w:t>实现</w:t>
      </w:r>
      <w:r w:rsidR="00A67E61">
        <w:rPr>
          <w:rFonts w:asciiTheme="minorEastAsia" w:eastAsiaTheme="minorEastAsia" w:hAnsiTheme="minorEastAsia" w:hint="eastAsia"/>
          <w:sz w:val="24"/>
          <w:szCs w:val="24"/>
        </w:rPr>
        <w:t>飞机票、火车票</w:t>
      </w:r>
      <w:r>
        <w:rPr>
          <w:rFonts w:asciiTheme="minorEastAsia" w:eastAsiaTheme="minorEastAsia" w:hAnsiTheme="minorEastAsia"/>
          <w:sz w:val="24"/>
          <w:szCs w:val="24"/>
        </w:rPr>
        <w:t>、酒店</w:t>
      </w:r>
      <w:r w:rsidR="00A67E61">
        <w:rPr>
          <w:rFonts w:asciiTheme="minorEastAsia" w:eastAsiaTheme="minorEastAsia" w:hAnsiTheme="minorEastAsia" w:hint="eastAsia"/>
          <w:sz w:val="24"/>
          <w:szCs w:val="24"/>
        </w:rPr>
        <w:t>、用车预订</w:t>
      </w:r>
      <w:r>
        <w:rPr>
          <w:rFonts w:asciiTheme="minorEastAsia" w:eastAsiaTheme="minorEastAsia" w:hAnsiTheme="minorEastAsia"/>
          <w:sz w:val="24"/>
          <w:szCs w:val="24"/>
        </w:rPr>
        <w:t>等功能，</w:t>
      </w:r>
      <w:r w:rsidR="00A67E61">
        <w:rPr>
          <w:rFonts w:asciiTheme="minorEastAsia" w:eastAsiaTheme="minorEastAsia" w:hAnsiTheme="minorEastAsia" w:hint="eastAsia"/>
          <w:sz w:val="24"/>
          <w:szCs w:val="24"/>
        </w:rPr>
        <w:t>实现领导授权审批控制</w:t>
      </w:r>
      <w:r>
        <w:rPr>
          <w:rFonts w:asciiTheme="minorEastAsia" w:eastAsiaTheme="minorEastAsia" w:hAnsiTheme="minorEastAsia"/>
          <w:sz w:val="24"/>
          <w:szCs w:val="24"/>
        </w:rPr>
        <w:t>，做到笔笔支出有确认</w:t>
      </w:r>
      <w:r w:rsidR="00A67E61">
        <w:rPr>
          <w:rFonts w:asciiTheme="minorEastAsia" w:eastAsiaTheme="minorEastAsia" w:hAnsiTheme="minorEastAsia" w:hint="eastAsia"/>
          <w:sz w:val="24"/>
          <w:szCs w:val="24"/>
        </w:rPr>
        <w:t>；</w:t>
      </w:r>
      <w:r>
        <w:rPr>
          <w:rFonts w:asciiTheme="minorEastAsia" w:eastAsiaTheme="minorEastAsia" w:hAnsiTheme="minorEastAsia"/>
          <w:sz w:val="24"/>
          <w:szCs w:val="24"/>
        </w:rPr>
        <w:t>员工购票时，</w:t>
      </w:r>
      <w:proofErr w:type="gramStart"/>
      <w:r>
        <w:rPr>
          <w:rFonts w:asciiTheme="minorEastAsia" w:eastAsiaTheme="minorEastAsia" w:hAnsiTheme="minorEastAsia"/>
          <w:sz w:val="24"/>
          <w:szCs w:val="24"/>
        </w:rPr>
        <w:t>携程垫资</w:t>
      </w:r>
      <w:proofErr w:type="gramEnd"/>
      <w:r>
        <w:rPr>
          <w:rFonts w:asciiTheme="minorEastAsia" w:eastAsiaTheme="minorEastAsia" w:hAnsiTheme="minorEastAsia"/>
          <w:sz w:val="24"/>
          <w:szCs w:val="24"/>
        </w:rPr>
        <w:t>付款</w:t>
      </w:r>
      <w:r w:rsidR="00A67E61">
        <w:rPr>
          <w:rFonts w:asciiTheme="minorEastAsia" w:eastAsiaTheme="minorEastAsia" w:hAnsiTheme="minorEastAsia" w:hint="eastAsia"/>
          <w:sz w:val="24"/>
          <w:szCs w:val="24"/>
        </w:rPr>
        <w:t>、集中开票，单位统一结算、集中</w:t>
      </w:r>
      <w:r>
        <w:rPr>
          <w:rFonts w:asciiTheme="minorEastAsia" w:eastAsiaTheme="minorEastAsia" w:hAnsiTheme="minorEastAsia"/>
          <w:sz w:val="24"/>
          <w:szCs w:val="24"/>
        </w:rPr>
        <w:t>支付，</w:t>
      </w:r>
      <w:r w:rsidR="00A67E61">
        <w:rPr>
          <w:rFonts w:asciiTheme="minorEastAsia" w:eastAsiaTheme="minorEastAsia" w:hAnsiTheme="minorEastAsia" w:hint="eastAsia"/>
          <w:sz w:val="24"/>
          <w:szCs w:val="24"/>
        </w:rPr>
        <w:t>享受最长6</w:t>
      </w:r>
      <w:r w:rsidR="00A67E61">
        <w:rPr>
          <w:rFonts w:asciiTheme="minorEastAsia" w:eastAsiaTheme="minorEastAsia" w:hAnsiTheme="minorEastAsia"/>
          <w:sz w:val="24"/>
          <w:szCs w:val="24"/>
        </w:rPr>
        <w:t>0</w:t>
      </w:r>
      <w:r w:rsidR="00A67E61">
        <w:rPr>
          <w:rFonts w:asciiTheme="minorEastAsia" w:eastAsiaTheme="minorEastAsia" w:hAnsiTheme="minorEastAsia" w:hint="eastAsia"/>
          <w:sz w:val="24"/>
          <w:szCs w:val="24"/>
        </w:rPr>
        <w:t>天的垫资服务，</w:t>
      </w:r>
      <w:r>
        <w:rPr>
          <w:rFonts w:asciiTheme="minorEastAsia" w:eastAsiaTheme="minorEastAsia" w:hAnsiTheme="minorEastAsia"/>
          <w:sz w:val="24"/>
          <w:szCs w:val="24"/>
        </w:rPr>
        <w:t>提高</w:t>
      </w:r>
      <w:r w:rsidR="00A67E61">
        <w:rPr>
          <w:rFonts w:asciiTheme="minorEastAsia" w:eastAsiaTheme="minorEastAsia" w:hAnsiTheme="minorEastAsia" w:hint="eastAsia"/>
          <w:sz w:val="24"/>
          <w:szCs w:val="24"/>
        </w:rPr>
        <w:t>单位</w:t>
      </w:r>
      <w:r>
        <w:rPr>
          <w:rFonts w:asciiTheme="minorEastAsia" w:eastAsiaTheme="minorEastAsia" w:hAnsiTheme="minorEastAsia"/>
          <w:sz w:val="24"/>
          <w:szCs w:val="24"/>
        </w:rPr>
        <w:t>资金利用率；</w:t>
      </w:r>
      <w:proofErr w:type="gramStart"/>
      <w:r>
        <w:rPr>
          <w:rFonts w:asciiTheme="minorEastAsia" w:eastAsiaTheme="minorEastAsia" w:hAnsiTheme="minorEastAsia"/>
          <w:sz w:val="24"/>
          <w:szCs w:val="24"/>
        </w:rPr>
        <w:t>对于携程每月</w:t>
      </w:r>
      <w:proofErr w:type="gramEnd"/>
      <w:r>
        <w:rPr>
          <w:rFonts w:asciiTheme="minorEastAsia" w:eastAsiaTheme="minorEastAsia" w:hAnsiTheme="minorEastAsia"/>
          <w:sz w:val="24"/>
          <w:szCs w:val="24"/>
        </w:rPr>
        <w:t>垫资形成</w:t>
      </w:r>
      <w:r w:rsidR="00403A6F">
        <w:rPr>
          <w:rFonts w:asciiTheme="minorEastAsia" w:eastAsiaTheme="minorEastAsia" w:hAnsiTheme="minorEastAsia" w:hint="eastAsia"/>
          <w:sz w:val="24"/>
          <w:szCs w:val="24"/>
        </w:rPr>
        <w:t>的</w:t>
      </w:r>
      <w:r>
        <w:rPr>
          <w:rFonts w:asciiTheme="minorEastAsia" w:eastAsiaTheme="minorEastAsia" w:hAnsiTheme="minorEastAsia"/>
          <w:sz w:val="24"/>
          <w:szCs w:val="24"/>
        </w:rPr>
        <w:t>费用明细</w:t>
      </w:r>
      <w:r w:rsidR="00A67E61">
        <w:rPr>
          <w:rFonts w:asciiTheme="minorEastAsia" w:eastAsiaTheme="minorEastAsia" w:hAnsiTheme="minorEastAsia" w:hint="eastAsia"/>
          <w:sz w:val="24"/>
          <w:szCs w:val="24"/>
        </w:rPr>
        <w:t>，</w:t>
      </w:r>
      <w:r>
        <w:rPr>
          <w:rFonts w:asciiTheme="minorEastAsia" w:eastAsiaTheme="minorEastAsia" w:hAnsiTheme="minorEastAsia"/>
          <w:sz w:val="24"/>
          <w:szCs w:val="24"/>
        </w:rPr>
        <w:t>按月定期自动汇总分摊形成</w:t>
      </w:r>
      <w:r w:rsidR="00A67E61">
        <w:rPr>
          <w:rFonts w:asciiTheme="minorEastAsia" w:eastAsiaTheme="minorEastAsia" w:hAnsiTheme="minorEastAsia" w:hint="eastAsia"/>
          <w:sz w:val="24"/>
          <w:szCs w:val="24"/>
        </w:rPr>
        <w:t>报账单直接推送至财务共享平台</w:t>
      </w:r>
      <w:r>
        <w:rPr>
          <w:rFonts w:asciiTheme="minorEastAsia" w:eastAsiaTheme="minorEastAsia" w:hAnsiTheme="minorEastAsia"/>
          <w:sz w:val="24"/>
          <w:szCs w:val="24"/>
        </w:rPr>
        <w:t>审批付款，</w:t>
      </w:r>
      <w:r w:rsidR="00403A6F">
        <w:rPr>
          <w:rFonts w:asciiTheme="minorEastAsia" w:eastAsiaTheme="minorEastAsia" w:hAnsiTheme="minorEastAsia" w:hint="eastAsia"/>
          <w:sz w:val="24"/>
          <w:szCs w:val="24"/>
        </w:rPr>
        <w:t>大幅减少差旅单据处理量，减少人力、物力，</w:t>
      </w:r>
      <w:r>
        <w:rPr>
          <w:rFonts w:asciiTheme="minorEastAsia" w:eastAsiaTheme="minorEastAsia" w:hAnsiTheme="minorEastAsia"/>
          <w:sz w:val="24"/>
          <w:szCs w:val="24"/>
        </w:rPr>
        <w:t>提高差旅费用处理效率。</w:t>
      </w:r>
    </w:p>
    <w:p w14:paraId="74CD17B0" w14:textId="77777777" w:rsidR="009F3D50" w:rsidRDefault="008D6142">
      <w:pPr>
        <w:ind w:firstLine="482"/>
        <w:rPr>
          <w:rFonts w:asciiTheme="minorEastAsia" w:eastAsiaTheme="minorEastAsia" w:hAnsiTheme="minorEastAsia"/>
          <w:sz w:val="24"/>
          <w:szCs w:val="24"/>
        </w:rPr>
      </w:pPr>
      <w:r w:rsidRPr="009826EC">
        <w:rPr>
          <w:rFonts w:asciiTheme="minorEastAsia" w:eastAsiaTheme="minorEastAsia" w:hAnsiTheme="minorEastAsia"/>
          <w:b/>
          <w:sz w:val="24"/>
          <w:szCs w:val="24"/>
        </w:rPr>
        <w:fldChar w:fldCharType="begin"/>
      </w:r>
      <w:r w:rsidRPr="009826EC">
        <w:rPr>
          <w:rFonts w:asciiTheme="minorEastAsia" w:eastAsiaTheme="minorEastAsia" w:hAnsiTheme="minorEastAsia"/>
          <w:b/>
          <w:sz w:val="24"/>
          <w:szCs w:val="24"/>
        </w:rPr>
        <w:instrText xml:space="preserve"> </w:instrText>
      </w:r>
      <w:r w:rsidRPr="009826EC">
        <w:rPr>
          <w:rFonts w:asciiTheme="minorEastAsia" w:eastAsiaTheme="minorEastAsia" w:hAnsiTheme="minorEastAsia" w:hint="eastAsia"/>
          <w:b/>
          <w:sz w:val="24"/>
          <w:szCs w:val="24"/>
        </w:rPr>
        <w:instrText>= 3 \* GB3</w:instrText>
      </w:r>
      <w:r w:rsidRPr="009826EC">
        <w:rPr>
          <w:rFonts w:asciiTheme="minorEastAsia" w:eastAsiaTheme="minorEastAsia" w:hAnsiTheme="minorEastAsia"/>
          <w:b/>
          <w:sz w:val="24"/>
          <w:szCs w:val="24"/>
        </w:rPr>
        <w:instrText xml:space="preserve"> </w:instrText>
      </w:r>
      <w:r w:rsidRPr="009826EC">
        <w:rPr>
          <w:rFonts w:asciiTheme="minorEastAsia" w:eastAsiaTheme="minorEastAsia" w:hAnsiTheme="minorEastAsia"/>
          <w:b/>
          <w:sz w:val="24"/>
          <w:szCs w:val="24"/>
        </w:rPr>
        <w:fldChar w:fldCharType="separate"/>
      </w:r>
      <w:r w:rsidRPr="009826EC">
        <w:rPr>
          <w:rFonts w:asciiTheme="minorEastAsia" w:eastAsiaTheme="minorEastAsia" w:hAnsiTheme="minorEastAsia" w:hint="eastAsia"/>
          <w:b/>
          <w:sz w:val="24"/>
          <w:szCs w:val="24"/>
        </w:rPr>
        <w:t>③</w:t>
      </w:r>
      <w:r w:rsidRPr="009826EC">
        <w:rPr>
          <w:rFonts w:asciiTheme="minorEastAsia" w:eastAsiaTheme="minorEastAsia" w:hAnsiTheme="minorEastAsia"/>
          <w:b/>
          <w:sz w:val="24"/>
          <w:szCs w:val="24"/>
        </w:rPr>
        <w:fldChar w:fldCharType="end"/>
      </w:r>
      <w:r w:rsidRPr="009826EC">
        <w:rPr>
          <w:rFonts w:asciiTheme="minorEastAsia" w:eastAsiaTheme="minorEastAsia" w:hAnsiTheme="minorEastAsia"/>
          <w:b/>
          <w:sz w:val="24"/>
          <w:szCs w:val="24"/>
        </w:rPr>
        <w:t xml:space="preserve"> HR系统集成</w:t>
      </w:r>
      <w:r>
        <w:rPr>
          <w:rFonts w:asciiTheme="minorEastAsia" w:eastAsiaTheme="minorEastAsia" w:hAnsiTheme="minorEastAsia"/>
          <w:sz w:val="24"/>
          <w:szCs w:val="24"/>
        </w:rPr>
        <w:t>：对接出差申请，由HCM提交的出差申请自动生成</w:t>
      </w:r>
      <w:r w:rsidR="00A572EC">
        <w:rPr>
          <w:rFonts w:asciiTheme="minorEastAsia" w:eastAsiaTheme="minorEastAsia" w:hAnsiTheme="minorEastAsia" w:hint="eastAsia"/>
          <w:sz w:val="24"/>
          <w:szCs w:val="24"/>
        </w:rPr>
        <w:t>财务共享平台</w:t>
      </w:r>
      <w:r>
        <w:rPr>
          <w:rFonts w:asciiTheme="minorEastAsia" w:eastAsiaTheme="minorEastAsia" w:hAnsiTheme="minorEastAsia"/>
          <w:sz w:val="24"/>
          <w:szCs w:val="24"/>
        </w:rPr>
        <w:t>出差申请单，</w:t>
      </w:r>
      <w:r w:rsidR="00A572EC">
        <w:rPr>
          <w:rFonts w:asciiTheme="minorEastAsia" w:eastAsiaTheme="minorEastAsia" w:hAnsiTheme="minorEastAsia" w:hint="eastAsia"/>
          <w:sz w:val="24"/>
          <w:szCs w:val="24"/>
        </w:rPr>
        <w:t>直接推送至</w:t>
      </w:r>
      <w:proofErr w:type="gramStart"/>
      <w:r w:rsidR="00A572EC">
        <w:rPr>
          <w:rFonts w:asciiTheme="minorEastAsia" w:eastAsiaTheme="minorEastAsia" w:hAnsiTheme="minorEastAsia" w:hint="eastAsia"/>
          <w:sz w:val="24"/>
          <w:szCs w:val="24"/>
        </w:rPr>
        <w:t>携程企业</w:t>
      </w:r>
      <w:proofErr w:type="gramEnd"/>
      <w:r w:rsidR="00A572EC">
        <w:rPr>
          <w:rFonts w:asciiTheme="minorEastAsia" w:eastAsiaTheme="minorEastAsia" w:hAnsiTheme="minorEastAsia" w:hint="eastAsia"/>
          <w:sz w:val="24"/>
          <w:szCs w:val="24"/>
        </w:rPr>
        <w:t>商旅系统，</w:t>
      </w:r>
      <w:r>
        <w:rPr>
          <w:rFonts w:asciiTheme="minorEastAsia" w:eastAsiaTheme="minorEastAsia" w:hAnsiTheme="minorEastAsia"/>
          <w:sz w:val="24"/>
          <w:szCs w:val="24"/>
        </w:rPr>
        <w:t>减少出差人员重复提交单据工作</w:t>
      </w:r>
      <w:r w:rsidR="00A572EC">
        <w:rPr>
          <w:rFonts w:asciiTheme="minorEastAsia" w:eastAsiaTheme="minorEastAsia" w:hAnsiTheme="minorEastAsia" w:hint="eastAsia"/>
          <w:sz w:val="24"/>
          <w:szCs w:val="24"/>
        </w:rPr>
        <w:t>；</w:t>
      </w:r>
      <w:r>
        <w:rPr>
          <w:rFonts w:asciiTheme="minorEastAsia" w:eastAsiaTheme="minorEastAsia" w:hAnsiTheme="minorEastAsia"/>
          <w:sz w:val="24"/>
          <w:szCs w:val="24"/>
        </w:rPr>
        <w:t>出差申请单关联差旅报销单，</w:t>
      </w:r>
      <w:r w:rsidR="00A572EC">
        <w:rPr>
          <w:rFonts w:asciiTheme="minorEastAsia" w:eastAsiaTheme="minorEastAsia" w:hAnsiTheme="minorEastAsia" w:hint="eastAsia"/>
          <w:sz w:val="24"/>
          <w:szCs w:val="24"/>
        </w:rPr>
        <w:t>实现出差源头控制</w:t>
      </w:r>
      <w:r>
        <w:rPr>
          <w:rFonts w:asciiTheme="minorEastAsia" w:eastAsiaTheme="minorEastAsia" w:hAnsiTheme="minorEastAsia"/>
          <w:sz w:val="24"/>
          <w:szCs w:val="24"/>
        </w:rPr>
        <w:t>。</w:t>
      </w:r>
      <w:r>
        <w:rPr>
          <w:rFonts w:asciiTheme="minorEastAsia" w:eastAsiaTheme="minorEastAsia" w:hAnsiTheme="minorEastAsia" w:hint="eastAsia"/>
          <w:sz w:val="24"/>
          <w:szCs w:val="24"/>
        </w:rPr>
        <w:t>职工工资</w:t>
      </w:r>
      <w:r w:rsidR="00AA6D85">
        <w:rPr>
          <w:rFonts w:asciiTheme="minorEastAsia" w:eastAsiaTheme="minorEastAsia" w:hAnsiTheme="minorEastAsia" w:hint="eastAsia"/>
          <w:sz w:val="24"/>
          <w:szCs w:val="24"/>
        </w:rPr>
        <w:t>发放</w:t>
      </w:r>
      <w:r>
        <w:rPr>
          <w:rFonts w:asciiTheme="minorEastAsia" w:eastAsiaTheme="minorEastAsia" w:hAnsiTheme="minorEastAsia" w:hint="eastAsia"/>
          <w:sz w:val="24"/>
          <w:szCs w:val="24"/>
        </w:rPr>
        <w:t>、社保费用</w:t>
      </w:r>
      <w:r w:rsidR="00AA6D85">
        <w:rPr>
          <w:rFonts w:asciiTheme="minorEastAsia" w:eastAsiaTheme="minorEastAsia" w:hAnsiTheme="minorEastAsia" w:hint="eastAsia"/>
          <w:sz w:val="24"/>
          <w:szCs w:val="24"/>
        </w:rPr>
        <w:t>及</w:t>
      </w:r>
      <w:r w:rsidR="00A572EC">
        <w:rPr>
          <w:rFonts w:asciiTheme="minorEastAsia" w:eastAsiaTheme="minorEastAsia" w:hAnsiTheme="minorEastAsia" w:hint="eastAsia"/>
          <w:sz w:val="24"/>
          <w:szCs w:val="24"/>
        </w:rPr>
        <w:t>住房公积金</w:t>
      </w:r>
      <w:r w:rsidR="00AA6D85">
        <w:rPr>
          <w:rFonts w:asciiTheme="minorEastAsia" w:eastAsiaTheme="minorEastAsia" w:hAnsiTheme="minorEastAsia" w:hint="eastAsia"/>
          <w:sz w:val="24"/>
          <w:szCs w:val="24"/>
        </w:rPr>
        <w:t>的缴纳也是由H</w:t>
      </w:r>
      <w:r w:rsidR="00AA6D85">
        <w:rPr>
          <w:rFonts w:asciiTheme="minorEastAsia" w:eastAsiaTheme="minorEastAsia" w:hAnsiTheme="minorEastAsia"/>
          <w:sz w:val="24"/>
          <w:szCs w:val="24"/>
        </w:rPr>
        <w:t>R</w:t>
      </w:r>
      <w:r w:rsidR="00AA6D85">
        <w:rPr>
          <w:rFonts w:asciiTheme="minorEastAsia" w:eastAsiaTheme="minorEastAsia" w:hAnsiTheme="minorEastAsia" w:hint="eastAsia"/>
          <w:sz w:val="24"/>
          <w:szCs w:val="24"/>
        </w:rPr>
        <w:t>系统</w:t>
      </w:r>
      <w:r>
        <w:rPr>
          <w:rFonts w:asciiTheme="minorEastAsia" w:eastAsiaTheme="minorEastAsia" w:hAnsiTheme="minorEastAsia" w:hint="eastAsia"/>
          <w:sz w:val="24"/>
          <w:szCs w:val="24"/>
        </w:rPr>
        <w:t>自动推送信息</w:t>
      </w:r>
      <w:r w:rsidR="00AA6D85">
        <w:rPr>
          <w:rFonts w:asciiTheme="minorEastAsia" w:eastAsiaTheme="minorEastAsia" w:hAnsiTheme="minorEastAsia" w:hint="eastAsia"/>
          <w:sz w:val="24"/>
          <w:szCs w:val="24"/>
        </w:rPr>
        <w:t>至</w:t>
      </w:r>
      <w:r>
        <w:rPr>
          <w:rFonts w:asciiTheme="minorEastAsia" w:eastAsiaTheme="minorEastAsia" w:hAnsiTheme="minorEastAsia" w:hint="eastAsia"/>
          <w:sz w:val="24"/>
          <w:szCs w:val="24"/>
        </w:rPr>
        <w:t>财务共享平台</w:t>
      </w:r>
      <w:r w:rsidR="00AA6D85">
        <w:rPr>
          <w:rFonts w:asciiTheme="minorEastAsia" w:eastAsiaTheme="minorEastAsia" w:hAnsiTheme="minorEastAsia" w:hint="eastAsia"/>
          <w:sz w:val="24"/>
          <w:szCs w:val="24"/>
        </w:rPr>
        <w:t>，实现薪酬业务处理全流程不落地。</w:t>
      </w:r>
    </w:p>
    <w:p w14:paraId="7B12A28F" w14:textId="77777777" w:rsidR="009F3D50" w:rsidRDefault="008D6142">
      <w:pPr>
        <w:ind w:firstLine="482"/>
        <w:rPr>
          <w:rFonts w:asciiTheme="minorEastAsia" w:eastAsiaTheme="minorEastAsia" w:hAnsiTheme="minorEastAsia"/>
          <w:sz w:val="24"/>
          <w:szCs w:val="24"/>
        </w:rPr>
      </w:pPr>
      <w:r w:rsidRPr="009826EC">
        <w:rPr>
          <w:rFonts w:asciiTheme="minorEastAsia" w:eastAsiaTheme="minorEastAsia" w:hAnsiTheme="minorEastAsia"/>
          <w:b/>
          <w:sz w:val="24"/>
          <w:szCs w:val="24"/>
        </w:rPr>
        <w:fldChar w:fldCharType="begin"/>
      </w:r>
      <w:r w:rsidRPr="009826EC">
        <w:rPr>
          <w:rFonts w:asciiTheme="minorEastAsia" w:eastAsiaTheme="minorEastAsia" w:hAnsiTheme="minorEastAsia"/>
          <w:b/>
          <w:sz w:val="24"/>
          <w:szCs w:val="24"/>
        </w:rPr>
        <w:instrText xml:space="preserve"> </w:instrText>
      </w:r>
      <w:r w:rsidRPr="009826EC">
        <w:rPr>
          <w:rFonts w:asciiTheme="minorEastAsia" w:eastAsiaTheme="minorEastAsia" w:hAnsiTheme="minorEastAsia" w:hint="eastAsia"/>
          <w:b/>
          <w:sz w:val="24"/>
          <w:szCs w:val="24"/>
        </w:rPr>
        <w:instrText>= 4 \* GB3</w:instrText>
      </w:r>
      <w:r w:rsidRPr="009826EC">
        <w:rPr>
          <w:rFonts w:asciiTheme="minorEastAsia" w:eastAsiaTheme="minorEastAsia" w:hAnsiTheme="minorEastAsia"/>
          <w:b/>
          <w:sz w:val="24"/>
          <w:szCs w:val="24"/>
        </w:rPr>
        <w:instrText xml:space="preserve"> </w:instrText>
      </w:r>
      <w:r w:rsidRPr="009826EC">
        <w:rPr>
          <w:rFonts w:asciiTheme="minorEastAsia" w:eastAsiaTheme="minorEastAsia" w:hAnsiTheme="minorEastAsia"/>
          <w:b/>
          <w:sz w:val="24"/>
          <w:szCs w:val="24"/>
        </w:rPr>
        <w:fldChar w:fldCharType="separate"/>
      </w:r>
      <w:r w:rsidRPr="009826EC">
        <w:rPr>
          <w:rFonts w:asciiTheme="minorEastAsia" w:eastAsiaTheme="minorEastAsia" w:hAnsiTheme="minorEastAsia" w:hint="eastAsia"/>
          <w:b/>
          <w:sz w:val="24"/>
          <w:szCs w:val="24"/>
        </w:rPr>
        <w:t>④</w:t>
      </w:r>
      <w:r w:rsidRPr="009826EC">
        <w:rPr>
          <w:rFonts w:asciiTheme="minorEastAsia" w:eastAsiaTheme="minorEastAsia" w:hAnsiTheme="minorEastAsia"/>
          <w:b/>
          <w:sz w:val="24"/>
          <w:szCs w:val="24"/>
        </w:rPr>
        <w:fldChar w:fldCharType="end"/>
      </w:r>
      <w:r w:rsidRPr="009826EC">
        <w:rPr>
          <w:rFonts w:asciiTheme="minorEastAsia" w:eastAsiaTheme="minorEastAsia" w:hAnsiTheme="minorEastAsia"/>
          <w:b/>
          <w:sz w:val="24"/>
          <w:szCs w:val="24"/>
        </w:rPr>
        <w:t xml:space="preserve"> </w:t>
      </w:r>
      <w:r w:rsidRPr="009826EC">
        <w:rPr>
          <w:rFonts w:asciiTheme="minorEastAsia" w:eastAsiaTheme="minorEastAsia" w:hAnsiTheme="minorEastAsia"/>
          <w:b/>
          <w:sz w:val="24"/>
          <w:szCs w:val="24"/>
        </w:rPr>
        <w:tab/>
      </w:r>
      <w:r w:rsidRPr="009826EC">
        <w:rPr>
          <w:rFonts w:asciiTheme="minorEastAsia" w:eastAsiaTheme="minorEastAsia" w:hAnsiTheme="minorEastAsia" w:hint="eastAsia"/>
          <w:b/>
          <w:sz w:val="24"/>
          <w:szCs w:val="24"/>
        </w:rPr>
        <w:t>山东能源集团</w:t>
      </w:r>
      <w:r w:rsidRPr="009826EC">
        <w:rPr>
          <w:rFonts w:asciiTheme="minorEastAsia" w:eastAsiaTheme="minorEastAsia" w:hAnsiTheme="minorEastAsia"/>
          <w:b/>
          <w:sz w:val="24"/>
          <w:szCs w:val="24"/>
        </w:rPr>
        <w:t>MDM系统集成</w:t>
      </w:r>
      <w:r>
        <w:rPr>
          <w:rFonts w:asciiTheme="minorEastAsia" w:eastAsiaTheme="minorEastAsia" w:hAnsiTheme="minorEastAsia"/>
          <w:sz w:val="24"/>
          <w:szCs w:val="24"/>
        </w:rPr>
        <w:t>：基础数据同步接口，</w:t>
      </w:r>
      <w:proofErr w:type="gramStart"/>
      <w:r>
        <w:rPr>
          <w:rFonts w:asciiTheme="minorEastAsia" w:eastAsiaTheme="minorEastAsia" w:hAnsiTheme="minorEastAsia"/>
          <w:sz w:val="24"/>
          <w:szCs w:val="24"/>
        </w:rPr>
        <w:t>实现临矿财务</w:t>
      </w:r>
      <w:proofErr w:type="gramEnd"/>
      <w:r>
        <w:rPr>
          <w:rFonts w:asciiTheme="minorEastAsia" w:eastAsiaTheme="minorEastAsia" w:hAnsiTheme="minorEastAsia"/>
          <w:sz w:val="24"/>
          <w:szCs w:val="24"/>
        </w:rPr>
        <w:t>共享</w:t>
      </w:r>
      <w:r w:rsidR="005B0865">
        <w:rPr>
          <w:rFonts w:asciiTheme="minorEastAsia" w:eastAsiaTheme="minorEastAsia" w:hAnsiTheme="minorEastAsia" w:hint="eastAsia"/>
          <w:sz w:val="24"/>
          <w:szCs w:val="24"/>
        </w:rPr>
        <w:t>平台</w:t>
      </w:r>
      <w:r>
        <w:rPr>
          <w:rFonts w:asciiTheme="minorEastAsia" w:eastAsiaTheme="minorEastAsia" w:hAnsiTheme="minorEastAsia"/>
          <w:sz w:val="24"/>
          <w:szCs w:val="24"/>
        </w:rPr>
        <w:t>内基础数据统一口径录入，提高基础数据标准化程度。</w:t>
      </w:r>
    </w:p>
    <w:p w14:paraId="14F3503F" w14:textId="77777777" w:rsidR="009F3D50" w:rsidRDefault="008D6142">
      <w:pPr>
        <w:ind w:firstLine="482"/>
        <w:rPr>
          <w:rFonts w:asciiTheme="minorEastAsia" w:eastAsiaTheme="minorEastAsia" w:hAnsiTheme="minorEastAsia"/>
          <w:sz w:val="24"/>
          <w:szCs w:val="24"/>
        </w:rPr>
      </w:pPr>
      <w:r w:rsidRPr="009826EC">
        <w:rPr>
          <w:rFonts w:asciiTheme="minorEastAsia" w:eastAsiaTheme="minorEastAsia" w:hAnsiTheme="minorEastAsia"/>
          <w:b/>
          <w:sz w:val="24"/>
          <w:szCs w:val="24"/>
        </w:rPr>
        <w:fldChar w:fldCharType="begin"/>
      </w:r>
      <w:r w:rsidRPr="009826EC">
        <w:rPr>
          <w:rFonts w:asciiTheme="minorEastAsia" w:eastAsiaTheme="minorEastAsia" w:hAnsiTheme="minorEastAsia"/>
          <w:b/>
          <w:sz w:val="24"/>
          <w:szCs w:val="24"/>
        </w:rPr>
        <w:instrText xml:space="preserve"> </w:instrText>
      </w:r>
      <w:r w:rsidRPr="009826EC">
        <w:rPr>
          <w:rFonts w:asciiTheme="minorEastAsia" w:eastAsiaTheme="minorEastAsia" w:hAnsiTheme="minorEastAsia" w:hint="eastAsia"/>
          <w:b/>
          <w:sz w:val="24"/>
          <w:szCs w:val="24"/>
        </w:rPr>
        <w:instrText>= 5 \* GB3</w:instrText>
      </w:r>
      <w:r w:rsidRPr="009826EC">
        <w:rPr>
          <w:rFonts w:asciiTheme="minorEastAsia" w:eastAsiaTheme="minorEastAsia" w:hAnsiTheme="minorEastAsia"/>
          <w:b/>
          <w:sz w:val="24"/>
          <w:szCs w:val="24"/>
        </w:rPr>
        <w:instrText xml:space="preserve"> </w:instrText>
      </w:r>
      <w:r w:rsidRPr="009826EC">
        <w:rPr>
          <w:rFonts w:asciiTheme="minorEastAsia" w:eastAsiaTheme="minorEastAsia" w:hAnsiTheme="minorEastAsia"/>
          <w:b/>
          <w:sz w:val="24"/>
          <w:szCs w:val="24"/>
        </w:rPr>
        <w:fldChar w:fldCharType="separate"/>
      </w:r>
      <w:r w:rsidRPr="009826EC">
        <w:rPr>
          <w:rFonts w:asciiTheme="minorEastAsia" w:eastAsiaTheme="minorEastAsia" w:hAnsiTheme="minorEastAsia" w:hint="eastAsia"/>
          <w:b/>
          <w:sz w:val="24"/>
          <w:szCs w:val="24"/>
        </w:rPr>
        <w:t>⑤</w:t>
      </w:r>
      <w:r w:rsidRPr="009826EC">
        <w:rPr>
          <w:rFonts w:asciiTheme="minorEastAsia" w:eastAsiaTheme="minorEastAsia" w:hAnsiTheme="minorEastAsia"/>
          <w:b/>
          <w:sz w:val="24"/>
          <w:szCs w:val="24"/>
        </w:rPr>
        <w:fldChar w:fldCharType="end"/>
      </w:r>
      <w:r w:rsidRPr="009826EC">
        <w:rPr>
          <w:rFonts w:asciiTheme="minorEastAsia" w:eastAsiaTheme="minorEastAsia" w:hAnsiTheme="minorEastAsia"/>
          <w:b/>
          <w:sz w:val="24"/>
          <w:szCs w:val="24"/>
        </w:rPr>
        <w:t xml:space="preserve"> </w:t>
      </w:r>
      <w:r w:rsidRPr="009826EC">
        <w:rPr>
          <w:rFonts w:asciiTheme="minorEastAsia" w:eastAsiaTheme="minorEastAsia" w:hAnsiTheme="minorEastAsia"/>
          <w:b/>
          <w:sz w:val="24"/>
          <w:szCs w:val="24"/>
        </w:rPr>
        <w:tab/>
      </w:r>
      <w:proofErr w:type="gramStart"/>
      <w:r w:rsidRPr="009826EC">
        <w:rPr>
          <w:rFonts w:asciiTheme="minorEastAsia" w:eastAsiaTheme="minorEastAsia" w:hAnsiTheme="minorEastAsia"/>
          <w:b/>
          <w:sz w:val="24"/>
          <w:szCs w:val="24"/>
        </w:rPr>
        <w:t>临矿</w:t>
      </w:r>
      <w:r w:rsidRPr="009826EC">
        <w:rPr>
          <w:rFonts w:asciiTheme="minorEastAsia" w:eastAsiaTheme="minorEastAsia" w:hAnsiTheme="minorEastAsia" w:hint="eastAsia"/>
          <w:b/>
          <w:sz w:val="24"/>
          <w:szCs w:val="24"/>
        </w:rPr>
        <w:t>集团</w:t>
      </w:r>
      <w:proofErr w:type="gramEnd"/>
      <w:r w:rsidRPr="009826EC">
        <w:rPr>
          <w:rFonts w:asciiTheme="minorEastAsia" w:eastAsiaTheme="minorEastAsia" w:hAnsiTheme="minorEastAsia"/>
          <w:b/>
          <w:sz w:val="24"/>
          <w:szCs w:val="24"/>
        </w:rPr>
        <w:t>MDM系统集成</w:t>
      </w:r>
      <w:r>
        <w:rPr>
          <w:rFonts w:asciiTheme="minorEastAsia" w:eastAsiaTheme="minorEastAsia" w:hAnsiTheme="minorEastAsia"/>
          <w:sz w:val="24"/>
          <w:szCs w:val="24"/>
        </w:rPr>
        <w:t>：接替</w:t>
      </w:r>
      <w:r>
        <w:rPr>
          <w:rFonts w:asciiTheme="minorEastAsia" w:eastAsiaTheme="minorEastAsia" w:hAnsiTheme="minorEastAsia" w:hint="eastAsia"/>
          <w:sz w:val="24"/>
          <w:szCs w:val="24"/>
        </w:rPr>
        <w:t>山东能源集团</w:t>
      </w:r>
      <w:r>
        <w:rPr>
          <w:rFonts w:asciiTheme="minorEastAsia" w:eastAsiaTheme="minorEastAsia" w:hAnsiTheme="minorEastAsia"/>
          <w:sz w:val="24"/>
          <w:szCs w:val="24"/>
        </w:rPr>
        <w:t>MDM</w:t>
      </w:r>
      <w:proofErr w:type="gramStart"/>
      <w:r>
        <w:rPr>
          <w:rFonts w:asciiTheme="minorEastAsia" w:eastAsiaTheme="minorEastAsia" w:hAnsiTheme="minorEastAsia"/>
          <w:sz w:val="24"/>
          <w:szCs w:val="24"/>
        </w:rPr>
        <w:t>为临矿</w:t>
      </w:r>
      <w:r w:rsidR="005B0865">
        <w:rPr>
          <w:rFonts w:asciiTheme="minorEastAsia" w:eastAsiaTheme="minorEastAsia" w:hAnsiTheme="minorEastAsia" w:hint="eastAsia"/>
          <w:sz w:val="24"/>
          <w:szCs w:val="24"/>
        </w:rPr>
        <w:t>财务</w:t>
      </w:r>
      <w:proofErr w:type="gramEnd"/>
      <w:r w:rsidR="005B0865">
        <w:rPr>
          <w:rFonts w:asciiTheme="minorEastAsia" w:eastAsiaTheme="minorEastAsia" w:hAnsiTheme="minorEastAsia" w:hint="eastAsia"/>
          <w:sz w:val="24"/>
          <w:szCs w:val="24"/>
        </w:rPr>
        <w:t>共享平台及</w:t>
      </w:r>
      <w:r>
        <w:rPr>
          <w:rFonts w:asciiTheme="minorEastAsia" w:eastAsiaTheme="minorEastAsia" w:hAnsiTheme="minorEastAsia"/>
          <w:sz w:val="24"/>
          <w:szCs w:val="24"/>
        </w:rPr>
        <w:t>其他平台提供各类基础数据信息，</w:t>
      </w:r>
      <w:r w:rsidR="000C6E61">
        <w:rPr>
          <w:rFonts w:asciiTheme="minorEastAsia" w:eastAsiaTheme="minorEastAsia" w:hAnsiTheme="minorEastAsia" w:hint="eastAsia"/>
          <w:sz w:val="24"/>
          <w:szCs w:val="24"/>
        </w:rPr>
        <w:t>财务共享平台</w:t>
      </w:r>
      <w:r>
        <w:rPr>
          <w:rFonts w:asciiTheme="minorEastAsia" w:eastAsiaTheme="minorEastAsia" w:hAnsiTheme="minorEastAsia"/>
          <w:sz w:val="24"/>
          <w:szCs w:val="24"/>
        </w:rPr>
        <w:t>由</w:t>
      </w:r>
      <w:r>
        <w:rPr>
          <w:rFonts w:asciiTheme="minorEastAsia" w:eastAsiaTheme="minorEastAsia" w:hAnsiTheme="minorEastAsia" w:hint="eastAsia"/>
          <w:sz w:val="24"/>
          <w:szCs w:val="24"/>
        </w:rPr>
        <w:t>山东能源集团</w:t>
      </w:r>
      <w:r>
        <w:rPr>
          <w:rFonts w:asciiTheme="minorEastAsia" w:eastAsiaTheme="minorEastAsia" w:hAnsiTheme="minorEastAsia"/>
          <w:sz w:val="24"/>
          <w:szCs w:val="24"/>
        </w:rPr>
        <w:t>MDM接口平滑切换</w:t>
      </w:r>
      <w:proofErr w:type="gramStart"/>
      <w:r>
        <w:rPr>
          <w:rFonts w:asciiTheme="minorEastAsia" w:eastAsiaTheme="minorEastAsia" w:hAnsiTheme="minorEastAsia"/>
          <w:sz w:val="24"/>
          <w:szCs w:val="24"/>
        </w:rPr>
        <w:t>至临矿</w:t>
      </w:r>
      <w:proofErr w:type="gramEnd"/>
      <w:r>
        <w:rPr>
          <w:rFonts w:asciiTheme="minorEastAsia" w:eastAsiaTheme="minorEastAsia" w:hAnsiTheme="minorEastAsia"/>
          <w:sz w:val="24"/>
          <w:szCs w:val="24"/>
        </w:rPr>
        <w:t>MDM接口进行基础数据交互。</w:t>
      </w:r>
    </w:p>
    <w:p w14:paraId="555A43F2" w14:textId="77777777" w:rsidR="009F3D50" w:rsidRDefault="008D6142">
      <w:pPr>
        <w:ind w:firstLine="482"/>
        <w:rPr>
          <w:rFonts w:asciiTheme="minorEastAsia" w:eastAsiaTheme="minorEastAsia" w:hAnsiTheme="minorEastAsia"/>
          <w:sz w:val="24"/>
          <w:szCs w:val="24"/>
        </w:rPr>
      </w:pPr>
      <w:r w:rsidRPr="009826EC">
        <w:rPr>
          <w:rFonts w:asciiTheme="minorEastAsia" w:eastAsiaTheme="minorEastAsia" w:hAnsiTheme="minorEastAsia"/>
          <w:b/>
          <w:sz w:val="24"/>
          <w:szCs w:val="24"/>
        </w:rPr>
        <w:lastRenderedPageBreak/>
        <w:fldChar w:fldCharType="begin"/>
      </w:r>
      <w:r w:rsidRPr="009826EC">
        <w:rPr>
          <w:rFonts w:asciiTheme="minorEastAsia" w:eastAsiaTheme="minorEastAsia" w:hAnsiTheme="minorEastAsia"/>
          <w:b/>
          <w:sz w:val="24"/>
          <w:szCs w:val="24"/>
        </w:rPr>
        <w:instrText xml:space="preserve"> </w:instrText>
      </w:r>
      <w:r w:rsidRPr="009826EC">
        <w:rPr>
          <w:rFonts w:asciiTheme="minorEastAsia" w:eastAsiaTheme="minorEastAsia" w:hAnsiTheme="minorEastAsia" w:hint="eastAsia"/>
          <w:b/>
          <w:sz w:val="24"/>
          <w:szCs w:val="24"/>
        </w:rPr>
        <w:instrText>= 6 \* GB3</w:instrText>
      </w:r>
      <w:r w:rsidRPr="009826EC">
        <w:rPr>
          <w:rFonts w:asciiTheme="minorEastAsia" w:eastAsiaTheme="minorEastAsia" w:hAnsiTheme="minorEastAsia"/>
          <w:b/>
          <w:sz w:val="24"/>
          <w:szCs w:val="24"/>
        </w:rPr>
        <w:instrText xml:space="preserve"> </w:instrText>
      </w:r>
      <w:r w:rsidRPr="009826EC">
        <w:rPr>
          <w:rFonts w:asciiTheme="minorEastAsia" w:eastAsiaTheme="minorEastAsia" w:hAnsiTheme="minorEastAsia"/>
          <w:b/>
          <w:sz w:val="24"/>
          <w:szCs w:val="24"/>
        </w:rPr>
        <w:fldChar w:fldCharType="separate"/>
      </w:r>
      <w:r w:rsidRPr="009826EC">
        <w:rPr>
          <w:rFonts w:asciiTheme="minorEastAsia" w:eastAsiaTheme="minorEastAsia" w:hAnsiTheme="minorEastAsia" w:hint="eastAsia"/>
          <w:b/>
          <w:sz w:val="24"/>
          <w:szCs w:val="24"/>
        </w:rPr>
        <w:t>⑥</w:t>
      </w:r>
      <w:r w:rsidRPr="009826EC">
        <w:rPr>
          <w:rFonts w:asciiTheme="minorEastAsia" w:eastAsiaTheme="minorEastAsia" w:hAnsiTheme="minorEastAsia"/>
          <w:b/>
          <w:sz w:val="24"/>
          <w:szCs w:val="24"/>
        </w:rPr>
        <w:fldChar w:fldCharType="end"/>
      </w:r>
      <w:r w:rsidRPr="009826EC">
        <w:rPr>
          <w:rFonts w:asciiTheme="minorEastAsia" w:eastAsiaTheme="minorEastAsia" w:hAnsiTheme="minorEastAsia"/>
          <w:b/>
          <w:sz w:val="24"/>
          <w:szCs w:val="24"/>
        </w:rPr>
        <w:t xml:space="preserve"> SAP核算系统集成</w:t>
      </w:r>
      <w:r>
        <w:rPr>
          <w:rFonts w:asciiTheme="minorEastAsia" w:eastAsiaTheme="minorEastAsia" w:hAnsiTheme="minorEastAsia"/>
          <w:sz w:val="24"/>
          <w:szCs w:val="24"/>
        </w:rPr>
        <w:t>：</w:t>
      </w:r>
      <w:r w:rsidR="00DF19C7">
        <w:rPr>
          <w:rFonts w:asciiTheme="minorEastAsia" w:eastAsiaTheme="minorEastAsia" w:hAnsiTheme="minorEastAsia" w:hint="eastAsia"/>
          <w:sz w:val="24"/>
          <w:szCs w:val="24"/>
        </w:rPr>
        <w:t>记账</w:t>
      </w:r>
      <w:r>
        <w:rPr>
          <w:rFonts w:asciiTheme="minorEastAsia" w:eastAsiaTheme="minorEastAsia" w:hAnsiTheme="minorEastAsia"/>
          <w:sz w:val="24"/>
          <w:szCs w:val="24"/>
        </w:rPr>
        <w:t>凭证接口，</w:t>
      </w:r>
      <w:r w:rsidR="00DF19C7">
        <w:rPr>
          <w:rFonts w:asciiTheme="minorEastAsia" w:eastAsiaTheme="minorEastAsia" w:hAnsiTheme="minorEastAsia" w:hint="eastAsia"/>
          <w:sz w:val="24"/>
          <w:szCs w:val="24"/>
        </w:rPr>
        <w:t>财务共享平台</w:t>
      </w:r>
      <w:r>
        <w:rPr>
          <w:rFonts w:asciiTheme="minorEastAsia" w:eastAsiaTheme="minorEastAsia" w:hAnsiTheme="minorEastAsia"/>
          <w:sz w:val="24"/>
          <w:szCs w:val="24"/>
        </w:rPr>
        <w:t>处理核算业务完成后推送凭证至SAP核算系统，</w:t>
      </w:r>
      <w:r w:rsidR="00E402A2">
        <w:rPr>
          <w:rFonts w:asciiTheme="minorEastAsia" w:eastAsiaTheme="minorEastAsia" w:hAnsiTheme="minorEastAsia" w:hint="eastAsia"/>
          <w:sz w:val="24"/>
          <w:szCs w:val="24"/>
        </w:rPr>
        <w:t>S</w:t>
      </w:r>
      <w:r w:rsidR="00E402A2">
        <w:rPr>
          <w:rFonts w:asciiTheme="minorEastAsia" w:eastAsiaTheme="minorEastAsia" w:hAnsiTheme="minorEastAsia"/>
          <w:sz w:val="24"/>
          <w:szCs w:val="24"/>
        </w:rPr>
        <w:t>AP</w:t>
      </w:r>
      <w:r w:rsidR="00E402A2">
        <w:rPr>
          <w:rFonts w:asciiTheme="minorEastAsia" w:eastAsiaTheme="minorEastAsia" w:hAnsiTheme="minorEastAsia" w:hint="eastAsia"/>
          <w:sz w:val="24"/>
          <w:szCs w:val="24"/>
        </w:rPr>
        <w:t>核算系统将记账凭证系统编号返推回财务共享平台，建立起两个系统间记账凭证的关联，</w:t>
      </w:r>
      <w:r>
        <w:rPr>
          <w:rFonts w:asciiTheme="minorEastAsia" w:eastAsiaTheme="minorEastAsia" w:hAnsiTheme="minorEastAsia"/>
          <w:sz w:val="24"/>
          <w:szCs w:val="24"/>
        </w:rPr>
        <w:t>形成业务财务一体化流程处理；实现从SAP</w:t>
      </w:r>
      <w:r w:rsidR="00D20B61">
        <w:rPr>
          <w:rFonts w:asciiTheme="minorEastAsia" w:eastAsiaTheme="minorEastAsia" w:hAnsiTheme="minorEastAsia" w:hint="eastAsia"/>
          <w:sz w:val="24"/>
          <w:szCs w:val="24"/>
        </w:rPr>
        <w:t>核算系统</w:t>
      </w:r>
      <w:r w:rsidR="00DA1320">
        <w:rPr>
          <w:rFonts w:asciiTheme="minorEastAsia" w:eastAsiaTheme="minorEastAsia" w:hAnsiTheme="minorEastAsia" w:hint="eastAsia"/>
          <w:sz w:val="24"/>
          <w:szCs w:val="24"/>
        </w:rPr>
        <w:t>直接</w:t>
      </w:r>
      <w:r>
        <w:rPr>
          <w:rFonts w:asciiTheme="minorEastAsia" w:eastAsiaTheme="minorEastAsia" w:hAnsiTheme="minorEastAsia"/>
          <w:sz w:val="24"/>
          <w:szCs w:val="24"/>
        </w:rPr>
        <w:t>调阅</w:t>
      </w:r>
      <w:r w:rsidR="00DA1320">
        <w:rPr>
          <w:rFonts w:asciiTheme="minorEastAsia" w:eastAsiaTheme="minorEastAsia" w:hAnsiTheme="minorEastAsia" w:hint="eastAsia"/>
          <w:sz w:val="24"/>
          <w:szCs w:val="24"/>
        </w:rPr>
        <w:t>财务共享平台电子</w:t>
      </w:r>
      <w:r w:rsidR="00DA1320">
        <w:rPr>
          <w:rFonts w:asciiTheme="minorEastAsia" w:eastAsiaTheme="minorEastAsia" w:hAnsiTheme="minorEastAsia"/>
          <w:sz w:val="24"/>
          <w:szCs w:val="24"/>
        </w:rPr>
        <w:t>影像</w:t>
      </w:r>
      <w:r w:rsidR="00DA1320">
        <w:rPr>
          <w:rFonts w:asciiTheme="minorEastAsia" w:eastAsiaTheme="minorEastAsia" w:hAnsiTheme="minorEastAsia" w:hint="eastAsia"/>
          <w:sz w:val="24"/>
          <w:szCs w:val="24"/>
        </w:rPr>
        <w:t>库中</w:t>
      </w:r>
      <w:r>
        <w:rPr>
          <w:rFonts w:asciiTheme="minorEastAsia" w:eastAsiaTheme="minorEastAsia" w:hAnsiTheme="minorEastAsia"/>
          <w:sz w:val="24"/>
          <w:szCs w:val="24"/>
        </w:rPr>
        <w:t>对应</w:t>
      </w:r>
      <w:r w:rsidR="00DA1320">
        <w:rPr>
          <w:rFonts w:asciiTheme="minorEastAsia" w:eastAsiaTheme="minorEastAsia" w:hAnsiTheme="minorEastAsia" w:hint="eastAsia"/>
          <w:sz w:val="24"/>
          <w:szCs w:val="24"/>
        </w:rPr>
        <w:t>的记账凭证</w:t>
      </w:r>
      <w:r>
        <w:rPr>
          <w:rFonts w:asciiTheme="minorEastAsia" w:eastAsiaTheme="minorEastAsia" w:hAnsiTheme="minorEastAsia"/>
          <w:sz w:val="24"/>
          <w:szCs w:val="24"/>
        </w:rPr>
        <w:t>原始单据影像信息，形成财务核算完整影像业务链，减少业务人员工作量，为全面实现财务核算电子信息化奠定基础。</w:t>
      </w:r>
    </w:p>
    <w:p w14:paraId="02ED8A90" w14:textId="77777777" w:rsidR="009F3D50" w:rsidRDefault="008D6142">
      <w:pPr>
        <w:pStyle w:val="2"/>
        <w:numPr>
          <w:ilvl w:val="1"/>
          <w:numId w:val="2"/>
        </w:numPr>
        <w:spacing w:before="0" w:after="0" w:line="360" w:lineRule="auto"/>
        <w:rPr>
          <w:rFonts w:ascii="黑体" w:eastAsia="黑体" w:hAnsi="黑体"/>
          <w:b w:val="0"/>
        </w:rPr>
      </w:pPr>
      <w:bookmarkStart w:id="206" w:name="_Toc515466977"/>
      <w:r>
        <w:rPr>
          <w:rFonts w:ascii="黑体" w:eastAsia="黑体" w:hAnsi="黑体" w:hint="eastAsia"/>
          <w:b w:val="0"/>
        </w:rPr>
        <w:t>项目应用过程</w:t>
      </w:r>
      <w:bookmarkEnd w:id="206"/>
    </w:p>
    <w:p w14:paraId="6DE95C26" w14:textId="77777777" w:rsidR="009F3D50" w:rsidRDefault="008D6142">
      <w:pPr>
        <w:pStyle w:val="3"/>
        <w:numPr>
          <w:ilvl w:val="2"/>
          <w:numId w:val="13"/>
        </w:numPr>
        <w:spacing w:before="0" w:after="0" w:line="360" w:lineRule="auto"/>
      </w:pPr>
      <w:bookmarkStart w:id="207" w:name="_Toc515466978"/>
      <w:r>
        <w:rPr>
          <w:rFonts w:hint="eastAsia"/>
        </w:rPr>
        <w:t>项目实施条件</w:t>
      </w:r>
      <w:bookmarkEnd w:id="207"/>
    </w:p>
    <w:p w14:paraId="2C811399" w14:textId="77777777" w:rsidR="009F3D50" w:rsidRDefault="009F3D50">
      <w:pPr>
        <w:pStyle w:val="11"/>
        <w:keepNext/>
        <w:keepLines/>
        <w:numPr>
          <w:ilvl w:val="0"/>
          <w:numId w:val="14"/>
        </w:numPr>
        <w:ind w:firstLineChars="0"/>
        <w:outlineLvl w:val="1"/>
        <w:rPr>
          <w:rFonts w:asciiTheme="minorEastAsia" w:eastAsiaTheme="minorEastAsia" w:hAnsiTheme="minorEastAsia" w:cstheme="majorBidi"/>
          <w:b/>
          <w:bCs/>
          <w:vanish/>
          <w:sz w:val="24"/>
          <w:szCs w:val="24"/>
        </w:rPr>
      </w:pPr>
      <w:bookmarkStart w:id="208" w:name="_Toc514849976"/>
      <w:bookmarkStart w:id="209" w:name="_Toc514850056"/>
      <w:bookmarkStart w:id="210" w:name="_Toc514850137"/>
      <w:bookmarkStart w:id="211" w:name="_Toc514850218"/>
      <w:bookmarkStart w:id="212" w:name="_Toc514850298"/>
      <w:bookmarkStart w:id="213" w:name="_Toc514850599"/>
      <w:bookmarkStart w:id="214" w:name="_Toc514851164"/>
      <w:bookmarkStart w:id="215" w:name="_Toc514851249"/>
      <w:bookmarkStart w:id="216" w:name="_Toc514851633"/>
      <w:bookmarkStart w:id="217" w:name="_Toc514851720"/>
      <w:bookmarkStart w:id="218" w:name="_Toc514851805"/>
      <w:bookmarkStart w:id="219" w:name="_Toc514851960"/>
      <w:bookmarkStart w:id="220" w:name="_Toc514852045"/>
      <w:bookmarkStart w:id="221" w:name="_Toc514852131"/>
      <w:bookmarkStart w:id="222" w:name="_Toc514854108"/>
      <w:bookmarkStart w:id="223" w:name="_Toc514854154"/>
      <w:bookmarkStart w:id="224" w:name="_Toc514854641"/>
      <w:bookmarkStart w:id="225" w:name="_Toc515246338"/>
      <w:bookmarkStart w:id="226" w:name="_Toc515246394"/>
      <w:bookmarkStart w:id="227" w:name="_Toc515306912"/>
      <w:bookmarkStart w:id="228" w:name="_Toc515337363"/>
      <w:bookmarkStart w:id="229" w:name="_Toc515370405"/>
      <w:bookmarkStart w:id="230" w:name="_Toc515374752"/>
      <w:bookmarkStart w:id="231" w:name="_Toc515463425"/>
      <w:bookmarkStart w:id="232" w:name="_Toc515466979"/>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6ED98D73" w14:textId="77777777" w:rsidR="009F3D50" w:rsidRDefault="009F3D50">
      <w:pPr>
        <w:pStyle w:val="11"/>
        <w:keepNext/>
        <w:keepLines/>
        <w:numPr>
          <w:ilvl w:val="0"/>
          <w:numId w:val="14"/>
        </w:numPr>
        <w:ind w:firstLineChars="0"/>
        <w:outlineLvl w:val="1"/>
        <w:rPr>
          <w:rFonts w:asciiTheme="minorEastAsia" w:eastAsiaTheme="minorEastAsia" w:hAnsiTheme="minorEastAsia" w:cstheme="majorBidi"/>
          <w:b/>
          <w:bCs/>
          <w:vanish/>
          <w:sz w:val="24"/>
          <w:szCs w:val="24"/>
        </w:rPr>
      </w:pPr>
      <w:bookmarkStart w:id="233" w:name="_Toc514849977"/>
      <w:bookmarkStart w:id="234" w:name="_Toc514850057"/>
      <w:bookmarkStart w:id="235" w:name="_Toc514850138"/>
      <w:bookmarkStart w:id="236" w:name="_Toc514850219"/>
      <w:bookmarkStart w:id="237" w:name="_Toc514850299"/>
      <w:bookmarkStart w:id="238" w:name="_Toc514850600"/>
      <w:bookmarkStart w:id="239" w:name="_Toc514851165"/>
      <w:bookmarkStart w:id="240" w:name="_Toc514851250"/>
      <w:bookmarkStart w:id="241" w:name="_Toc514851634"/>
      <w:bookmarkStart w:id="242" w:name="_Toc514851721"/>
      <w:bookmarkStart w:id="243" w:name="_Toc514851806"/>
      <w:bookmarkStart w:id="244" w:name="_Toc514851961"/>
      <w:bookmarkStart w:id="245" w:name="_Toc514852046"/>
      <w:bookmarkStart w:id="246" w:name="_Toc514852132"/>
      <w:bookmarkStart w:id="247" w:name="_Toc514854109"/>
      <w:bookmarkStart w:id="248" w:name="_Toc514854155"/>
      <w:bookmarkStart w:id="249" w:name="_Toc514854642"/>
      <w:bookmarkStart w:id="250" w:name="_Toc515246339"/>
      <w:bookmarkStart w:id="251" w:name="_Toc515246395"/>
      <w:bookmarkStart w:id="252" w:name="_Toc515306913"/>
      <w:bookmarkStart w:id="253" w:name="_Toc515337364"/>
      <w:bookmarkStart w:id="254" w:name="_Toc515370406"/>
      <w:bookmarkStart w:id="255" w:name="_Toc515374753"/>
      <w:bookmarkStart w:id="256" w:name="_Toc515463426"/>
      <w:bookmarkStart w:id="257" w:name="_Toc515466980"/>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2B146FD0" w14:textId="77777777" w:rsidR="009F3D50" w:rsidRDefault="009F3D50">
      <w:pPr>
        <w:pStyle w:val="11"/>
        <w:keepNext/>
        <w:keepLines/>
        <w:numPr>
          <w:ilvl w:val="1"/>
          <w:numId w:val="2"/>
        </w:numPr>
        <w:ind w:firstLineChars="0"/>
        <w:outlineLvl w:val="1"/>
        <w:rPr>
          <w:rFonts w:asciiTheme="minorEastAsia" w:eastAsiaTheme="minorEastAsia" w:hAnsiTheme="minorEastAsia" w:cstheme="majorBidi"/>
          <w:b/>
          <w:bCs/>
          <w:vanish/>
          <w:sz w:val="24"/>
          <w:szCs w:val="24"/>
        </w:rPr>
      </w:pPr>
      <w:bookmarkStart w:id="258" w:name="_Toc514854110"/>
      <w:bookmarkStart w:id="259" w:name="_Toc514854156"/>
      <w:bookmarkStart w:id="260" w:name="_Toc514854643"/>
      <w:bookmarkStart w:id="261" w:name="_Toc515246340"/>
      <w:bookmarkStart w:id="262" w:name="_Toc515246396"/>
      <w:bookmarkStart w:id="263" w:name="_Toc515306914"/>
      <w:bookmarkStart w:id="264" w:name="_Toc515337365"/>
      <w:bookmarkStart w:id="265" w:name="_Toc515370407"/>
      <w:bookmarkStart w:id="266" w:name="_Toc515374754"/>
      <w:bookmarkStart w:id="267" w:name="_Toc515463427"/>
      <w:bookmarkStart w:id="268" w:name="_Toc515466981"/>
      <w:bookmarkEnd w:id="258"/>
      <w:bookmarkEnd w:id="259"/>
      <w:bookmarkEnd w:id="260"/>
      <w:bookmarkEnd w:id="261"/>
      <w:bookmarkEnd w:id="262"/>
      <w:bookmarkEnd w:id="263"/>
      <w:bookmarkEnd w:id="264"/>
      <w:bookmarkEnd w:id="265"/>
      <w:bookmarkEnd w:id="266"/>
      <w:bookmarkEnd w:id="267"/>
      <w:bookmarkEnd w:id="268"/>
    </w:p>
    <w:p w14:paraId="4A123BEE" w14:textId="77777777" w:rsidR="009F3D50" w:rsidRDefault="008D6142">
      <w:pPr>
        <w:pStyle w:val="3"/>
        <w:numPr>
          <w:ilvl w:val="0"/>
          <w:numId w:val="15"/>
        </w:numPr>
        <w:spacing w:before="0" w:after="0" w:line="360" w:lineRule="auto"/>
        <w:ind w:left="0" w:firstLine="0"/>
        <w:rPr>
          <w:rFonts w:asciiTheme="minorEastAsia" w:eastAsiaTheme="minorEastAsia" w:hAnsiTheme="minorEastAsia"/>
          <w:sz w:val="24"/>
          <w:szCs w:val="24"/>
        </w:rPr>
      </w:pPr>
      <w:bookmarkStart w:id="269" w:name="_Toc515466982"/>
      <w:r>
        <w:rPr>
          <w:rFonts w:asciiTheme="minorEastAsia" w:eastAsiaTheme="minorEastAsia" w:hAnsiTheme="minorEastAsia" w:hint="eastAsia"/>
          <w:sz w:val="28"/>
          <w:szCs w:val="28"/>
        </w:rPr>
        <w:t>高效的专业运营团队</w:t>
      </w:r>
      <w:bookmarkEnd w:id="269"/>
    </w:p>
    <w:p w14:paraId="3891EA3C" w14:textId="77777777" w:rsidR="009F3D50" w:rsidRDefault="008D6142">
      <w:pPr>
        <w:ind w:leftChars="100" w:left="21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科学、合理的组织结构，清晰、完整的功能定位是财务共享中心稳定运行的基础，</w:t>
      </w:r>
      <w:proofErr w:type="gramStart"/>
      <w:r>
        <w:rPr>
          <w:rFonts w:asciiTheme="minorEastAsia" w:eastAsiaTheme="minorEastAsia" w:hAnsiTheme="minorEastAsia" w:hint="eastAsia"/>
          <w:sz w:val="24"/>
          <w:szCs w:val="24"/>
        </w:rPr>
        <w:t>临矿</w:t>
      </w:r>
      <w:r w:rsidR="00BB17A9">
        <w:rPr>
          <w:rFonts w:asciiTheme="minorEastAsia" w:eastAsiaTheme="minorEastAsia" w:hAnsiTheme="minorEastAsia" w:hint="eastAsia"/>
          <w:sz w:val="24"/>
          <w:szCs w:val="24"/>
        </w:rPr>
        <w:t>集团</w:t>
      </w:r>
      <w:proofErr w:type="gramEnd"/>
      <w:r>
        <w:rPr>
          <w:rFonts w:asciiTheme="minorEastAsia" w:eastAsiaTheme="minorEastAsia" w:hAnsiTheme="minorEastAsia" w:hint="eastAsia"/>
          <w:sz w:val="24"/>
          <w:szCs w:val="24"/>
        </w:rPr>
        <w:t>根据纳入</w:t>
      </w:r>
      <w:r w:rsidR="004C2E56">
        <w:rPr>
          <w:rFonts w:asciiTheme="minorEastAsia" w:eastAsiaTheme="minorEastAsia" w:hAnsiTheme="minorEastAsia" w:hint="eastAsia"/>
          <w:sz w:val="24"/>
          <w:szCs w:val="24"/>
        </w:rPr>
        <w:t>财务</w:t>
      </w:r>
      <w:r>
        <w:rPr>
          <w:rFonts w:asciiTheme="minorEastAsia" w:eastAsiaTheme="minorEastAsia" w:hAnsiTheme="minorEastAsia" w:hint="eastAsia"/>
          <w:sz w:val="24"/>
          <w:szCs w:val="24"/>
        </w:rPr>
        <w:t>共享的业务范围，设立了费用核算、往来核算、资金结算、总账核算、报表管理、档案管理6大业务共享团队+1个运营支撑团队，下设25个专业岗位，明确每个岗位的职责分工，确保财务共享中心按照专业化分工原则，明确职责，高效运转</w:t>
      </w:r>
      <w:r w:rsidR="001107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参见图</w:t>
      </w:r>
      <w:r>
        <w:rPr>
          <w:rFonts w:asciiTheme="minorEastAsia" w:eastAsiaTheme="minorEastAsia" w:hAnsiTheme="minorEastAsia"/>
          <w:sz w:val="24"/>
          <w:szCs w:val="24"/>
        </w:rPr>
        <w:t>7</w:t>
      </w:r>
      <w:r w:rsidR="001107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p>
    <w:p w14:paraId="50D3D24B" w14:textId="77777777" w:rsidR="009F3D50" w:rsidRDefault="008D6142">
      <w:pPr>
        <w:ind w:leftChars="100" w:left="210" w:firstLine="480"/>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目前</w:t>
      </w:r>
      <w:r w:rsidR="004C2E56">
        <w:rPr>
          <w:rFonts w:asciiTheme="minorEastAsia" w:eastAsiaTheme="minorEastAsia" w:hAnsiTheme="minorEastAsia" w:hint="eastAsia"/>
          <w:sz w:val="24"/>
          <w:szCs w:val="24"/>
        </w:rPr>
        <w:t>临矿集团</w:t>
      </w:r>
      <w:proofErr w:type="gramEnd"/>
      <w:r>
        <w:rPr>
          <w:rFonts w:asciiTheme="minorEastAsia" w:eastAsiaTheme="minorEastAsia" w:hAnsiTheme="minorEastAsia" w:hint="eastAsia"/>
          <w:sz w:val="24"/>
          <w:szCs w:val="24"/>
        </w:rPr>
        <w:t>财务共享中心在册人员35人，通过工作量测算法，全部业务上线后预计共需50人即可支撑全集团公司财务核算、资金管理</w:t>
      </w:r>
      <w:r w:rsidR="00984865">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报表管理</w:t>
      </w:r>
      <w:r w:rsidR="00984865">
        <w:rPr>
          <w:rFonts w:asciiTheme="minorEastAsia" w:eastAsiaTheme="minorEastAsia" w:hAnsiTheme="minorEastAsia" w:hint="eastAsia"/>
          <w:sz w:val="24"/>
          <w:szCs w:val="24"/>
        </w:rPr>
        <w:t>和税务管理</w:t>
      </w:r>
      <w:r>
        <w:rPr>
          <w:rFonts w:asciiTheme="minorEastAsia" w:eastAsiaTheme="minorEastAsia" w:hAnsiTheme="minorEastAsia" w:hint="eastAsia"/>
          <w:sz w:val="24"/>
          <w:szCs w:val="24"/>
        </w:rPr>
        <w:t>全财务业务共享。</w:t>
      </w:r>
    </w:p>
    <w:p w14:paraId="6937608F" w14:textId="77777777" w:rsidR="009F3D50" w:rsidRDefault="008D6142">
      <w:pPr>
        <w:ind w:firstLineChars="0" w:firstLine="0"/>
        <w:rPr>
          <w:rFonts w:asciiTheme="minorEastAsia" w:eastAsiaTheme="minorEastAsia" w:hAnsiTheme="minorEastAsia"/>
          <w:sz w:val="24"/>
          <w:szCs w:val="24"/>
        </w:rPr>
      </w:pPr>
      <w:r>
        <w:rPr>
          <w:rFonts w:asciiTheme="minorEastAsia" w:eastAsiaTheme="minorEastAsia" w:hAnsiTheme="minorEastAsia"/>
          <w:noProof/>
          <w:sz w:val="24"/>
          <w:szCs w:val="24"/>
        </w:rPr>
        <w:drawing>
          <wp:inline distT="0" distB="0" distL="0" distR="0" wp14:anchorId="10FB95AF" wp14:editId="1EAA0882">
            <wp:extent cx="5274310" cy="2239645"/>
            <wp:effectExtent l="0" t="0" r="2540" b="825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23"/>
                    <a:stretch>
                      <a:fillRect/>
                    </a:stretch>
                  </pic:blipFill>
                  <pic:spPr>
                    <a:xfrm>
                      <a:off x="0" y="0"/>
                      <a:ext cx="5274310" cy="2239645"/>
                    </a:xfrm>
                    <a:prstGeom prst="rect">
                      <a:avLst/>
                    </a:prstGeom>
                  </pic:spPr>
                </pic:pic>
              </a:graphicData>
            </a:graphic>
          </wp:inline>
        </w:drawing>
      </w:r>
    </w:p>
    <w:p w14:paraId="0C803B93" w14:textId="77777777" w:rsidR="009F3D50" w:rsidRPr="00DC554D" w:rsidRDefault="008D6142">
      <w:pPr>
        <w:ind w:firstLineChars="0" w:firstLine="0"/>
        <w:jc w:val="center"/>
        <w:rPr>
          <w:rFonts w:ascii="楷体_GB2312" w:eastAsia="楷体_GB2312" w:hAnsiTheme="minorEastAsia"/>
          <w:sz w:val="24"/>
          <w:szCs w:val="24"/>
        </w:rPr>
      </w:pPr>
      <w:r w:rsidRPr="00DC554D">
        <w:rPr>
          <w:rFonts w:ascii="楷体_GB2312" w:eastAsia="楷体_GB2312" w:hAnsiTheme="minorEastAsia" w:hint="eastAsia"/>
          <w:sz w:val="24"/>
          <w:szCs w:val="24"/>
        </w:rPr>
        <w:t xml:space="preserve">图7 </w:t>
      </w:r>
      <w:proofErr w:type="gramStart"/>
      <w:r w:rsidRPr="00DC554D">
        <w:rPr>
          <w:rFonts w:ascii="楷体_GB2312" w:eastAsia="楷体_GB2312" w:hAnsiTheme="minorEastAsia" w:hint="eastAsia"/>
          <w:sz w:val="24"/>
          <w:szCs w:val="24"/>
        </w:rPr>
        <w:t>临矿集团</w:t>
      </w:r>
      <w:proofErr w:type="gramEnd"/>
      <w:r w:rsidRPr="00DC554D">
        <w:rPr>
          <w:rFonts w:ascii="楷体_GB2312" w:eastAsia="楷体_GB2312" w:hAnsiTheme="minorEastAsia" w:hint="eastAsia"/>
          <w:sz w:val="24"/>
          <w:szCs w:val="24"/>
        </w:rPr>
        <w:t>财务共享中心组织架构</w:t>
      </w:r>
    </w:p>
    <w:p w14:paraId="2E7A1FEA" w14:textId="77777777" w:rsidR="009F3D50" w:rsidRDefault="008D6142">
      <w:pPr>
        <w:pStyle w:val="3"/>
        <w:numPr>
          <w:ilvl w:val="0"/>
          <w:numId w:val="16"/>
        </w:numPr>
        <w:spacing w:before="0" w:after="0" w:line="360" w:lineRule="auto"/>
        <w:ind w:left="0" w:firstLine="0"/>
        <w:rPr>
          <w:rFonts w:asciiTheme="minorEastAsia" w:eastAsiaTheme="minorEastAsia" w:hAnsiTheme="minorEastAsia"/>
          <w:sz w:val="24"/>
          <w:szCs w:val="24"/>
        </w:rPr>
      </w:pPr>
      <w:bookmarkStart w:id="270" w:name="_Toc515466983"/>
      <w:r>
        <w:rPr>
          <w:rFonts w:asciiTheme="minorEastAsia" w:eastAsiaTheme="minorEastAsia" w:hAnsiTheme="minorEastAsia" w:hint="eastAsia"/>
          <w:sz w:val="28"/>
          <w:szCs w:val="28"/>
        </w:rPr>
        <w:t>强有力的项目推进团队</w:t>
      </w:r>
      <w:bookmarkEnd w:id="270"/>
    </w:p>
    <w:p w14:paraId="1E271F9D" w14:textId="77777777" w:rsidR="009F3D50" w:rsidRDefault="008D6142">
      <w:pPr>
        <w:ind w:firstLine="480"/>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临矿集团</w:t>
      </w:r>
      <w:proofErr w:type="gramEnd"/>
      <w:r>
        <w:rPr>
          <w:rFonts w:asciiTheme="minorEastAsia" w:eastAsiaTheme="minorEastAsia" w:hAnsiTheme="minorEastAsia" w:hint="eastAsia"/>
          <w:sz w:val="24"/>
          <w:szCs w:val="24"/>
        </w:rPr>
        <w:t>成立了以董事长为组长的大数据建设领导小组，领导小组下设财务</w:t>
      </w:r>
      <w:r>
        <w:rPr>
          <w:rFonts w:asciiTheme="minorEastAsia" w:eastAsiaTheme="minorEastAsia" w:hAnsiTheme="minorEastAsia" w:hint="eastAsia"/>
          <w:sz w:val="24"/>
          <w:szCs w:val="24"/>
        </w:rPr>
        <w:lastRenderedPageBreak/>
        <w:t>共享专业小组，财务总监、总工程师任组长，财务部门负责人、信息技术部门负责人为成员，由财务共享中心主任为主要负责人组织专业团队具体实施落实财务共享中心建设工作。</w:t>
      </w:r>
    </w:p>
    <w:p w14:paraId="5DF48813"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sz w:val="24"/>
          <w:szCs w:val="24"/>
        </w:rPr>
        <w:t>浪潮通用软件有限公司以执行总裁</w:t>
      </w:r>
      <w:r>
        <w:rPr>
          <w:rFonts w:asciiTheme="minorEastAsia" w:eastAsiaTheme="minorEastAsia" w:hAnsiTheme="minorEastAsia" w:hint="eastAsia"/>
          <w:sz w:val="24"/>
          <w:szCs w:val="24"/>
        </w:rPr>
        <w:t>为</w:t>
      </w:r>
      <w:r>
        <w:rPr>
          <w:rFonts w:asciiTheme="minorEastAsia" w:eastAsiaTheme="minorEastAsia" w:hAnsiTheme="minorEastAsia"/>
          <w:sz w:val="24"/>
          <w:szCs w:val="24"/>
        </w:rPr>
        <w:t>主要负责人</w:t>
      </w:r>
      <w:r>
        <w:rPr>
          <w:rFonts w:asciiTheme="minorEastAsia" w:eastAsiaTheme="minorEastAsia" w:hAnsiTheme="minorEastAsia" w:hint="eastAsia"/>
          <w:sz w:val="24"/>
          <w:szCs w:val="24"/>
        </w:rPr>
        <w:t>，</w:t>
      </w:r>
      <w:r>
        <w:rPr>
          <w:rFonts w:asciiTheme="minorEastAsia" w:eastAsiaTheme="minorEastAsia" w:hAnsiTheme="minorEastAsia"/>
          <w:sz w:val="24"/>
          <w:szCs w:val="24"/>
        </w:rPr>
        <w:t>由集团管</w:t>
      </w:r>
      <w:proofErr w:type="gramStart"/>
      <w:r>
        <w:rPr>
          <w:rFonts w:asciiTheme="minorEastAsia" w:eastAsiaTheme="minorEastAsia" w:hAnsiTheme="minorEastAsia"/>
          <w:sz w:val="24"/>
          <w:szCs w:val="24"/>
        </w:rPr>
        <w:t>控事业</w:t>
      </w:r>
      <w:proofErr w:type="gramEnd"/>
      <w:r>
        <w:rPr>
          <w:rFonts w:asciiTheme="minorEastAsia" w:eastAsiaTheme="minorEastAsia" w:hAnsiTheme="minorEastAsia"/>
          <w:sz w:val="24"/>
          <w:szCs w:val="24"/>
        </w:rPr>
        <w:t>部为牵头部门</w:t>
      </w:r>
      <w:r>
        <w:rPr>
          <w:rFonts w:asciiTheme="minorEastAsia" w:eastAsiaTheme="minorEastAsia" w:hAnsiTheme="minorEastAsia" w:hint="eastAsia"/>
          <w:sz w:val="24"/>
          <w:szCs w:val="24"/>
        </w:rPr>
        <w:t>，</w:t>
      </w:r>
      <w:r>
        <w:rPr>
          <w:rFonts w:asciiTheme="minorEastAsia" w:eastAsiaTheme="minorEastAsia" w:hAnsiTheme="minorEastAsia"/>
          <w:sz w:val="24"/>
          <w:szCs w:val="24"/>
        </w:rPr>
        <w:t>财务共享产品部作为配合部门</w:t>
      </w:r>
      <w:r>
        <w:rPr>
          <w:rFonts w:asciiTheme="minorEastAsia" w:eastAsiaTheme="minorEastAsia" w:hAnsiTheme="minorEastAsia" w:hint="eastAsia"/>
          <w:sz w:val="24"/>
          <w:szCs w:val="24"/>
        </w:rPr>
        <w:t>。</w:t>
      </w:r>
      <w:r>
        <w:rPr>
          <w:rFonts w:asciiTheme="minorEastAsia" w:eastAsiaTheme="minorEastAsia" w:hAnsiTheme="minorEastAsia"/>
          <w:sz w:val="24"/>
          <w:szCs w:val="24"/>
        </w:rPr>
        <w:t>通过各个部门之间的</w:t>
      </w:r>
      <w:r>
        <w:rPr>
          <w:rFonts w:asciiTheme="minorEastAsia" w:eastAsiaTheme="minorEastAsia" w:hAnsiTheme="minorEastAsia" w:hint="eastAsia"/>
          <w:sz w:val="24"/>
          <w:szCs w:val="24"/>
        </w:rPr>
        <w:t>明确分工、</w:t>
      </w:r>
      <w:r>
        <w:rPr>
          <w:rFonts w:asciiTheme="minorEastAsia" w:eastAsiaTheme="minorEastAsia" w:hAnsiTheme="minorEastAsia"/>
          <w:sz w:val="24"/>
          <w:szCs w:val="24"/>
        </w:rPr>
        <w:t>紧密配合</w:t>
      </w:r>
      <w:r>
        <w:rPr>
          <w:rFonts w:asciiTheme="minorEastAsia" w:eastAsiaTheme="minorEastAsia" w:hAnsiTheme="minorEastAsia" w:hint="eastAsia"/>
          <w:sz w:val="24"/>
          <w:szCs w:val="24"/>
        </w:rPr>
        <w:t>，通过柔性共享、精细管控，实现财务管理转型升级，</w:t>
      </w:r>
      <w:proofErr w:type="gramStart"/>
      <w:r>
        <w:rPr>
          <w:rFonts w:asciiTheme="minorEastAsia" w:eastAsiaTheme="minorEastAsia" w:hAnsiTheme="minorEastAsia" w:hint="eastAsia"/>
          <w:sz w:val="24"/>
          <w:szCs w:val="24"/>
        </w:rPr>
        <w:t>为临矿集团</w:t>
      </w:r>
      <w:proofErr w:type="gramEnd"/>
      <w:r>
        <w:rPr>
          <w:rFonts w:asciiTheme="minorEastAsia" w:eastAsiaTheme="minorEastAsia" w:hAnsiTheme="minorEastAsia" w:hint="eastAsia"/>
          <w:sz w:val="24"/>
          <w:szCs w:val="24"/>
        </w:rPr>
        <w:t>量身打造财务共享</w:t>
      </w:r>
      <w:r w:rsidR="00952E04">
        <w:rPr>
          <w:rFonts w:asciiTheme="minorEastAsia" w:eastAsiaTheme="minorEastAsia" w:hAnsiTheme="minorEastAsia" w:hint="eastAsia"/>
          <w:sz w:val="24"/>
          <w:szCs w:val="24"/>
        </w:rPr>
        <w:t>平台</w:t>
      </w:r>
      <w:r>
        <w:rPr>
          <w:rFonts w:asciiTheme="minorEastAsia" w:eastAsiaTheme="minorEastAsia" w:hAnsiTheme="minorEastAsia" w:hint="eastAsia"/>
          <w:sz w:val="24"/>
          <w:szCs w:val="24"/>
        </w:rPr>
        <w:t>。</w:t>
      </w:r>
    </w:p>
    <w:p w14:paraId="09152A08" w14:textId="77777777" w:rsidR="009F3D50" w:rsidRDefault="008D6142">
      <w:pPr>
        <w:pStyle w:val="3"/>
        <w:numPr>
          <w:ilvl w:val="0"/>
          <w:numId w:val="16"/>
        </w:numPr>
        <w:spacing w:before="0" w:after="0" w:line="360" w:lineRule="auto"/>
        <w:ind w:left="0" w:firstLine="0"/>
        <w:rPr>
          <w:rFonts w:asciiTheme="minorEastAsia" w:eastAsiaTheme="minorEastAsia" w:hAnsiTheme="minorEastAsia"/>
          <w:sz w:val="24"/>
          <w:szCs w:val="24"/>
        </w:rPr>
      </w:pPr>
      <w:bookmarkStart w:id="271" w:name="_Toc515466984"/>
      <w:r>
        <w:rPr>
          <w:rFonts w:asciiTheme="minorEastAsia" w:eastAsiaTheme="minorEastAsia" w:hAnsiTheme="minorEastAsia" w:hint="eastAsia"/>
          <w:sz w:val="28"/>
          <w:szCs w:val="28"/>
        </w:rPr>
        <w:t>集成的软硬件环境</w:t>
      </w:r>
      <w:r>
        <w:rPr>
          <w:rFonts w:asciiTheme="minorEastAsia" w:eastAsiaTheme="minorEastAsia" w:hAnsiTheme="minorEastAsia"/>
          <w:sz w:val="28"/>
          <w:szCs w:val="28"/>
        </w:rPr>
        <w:t>部署</w:t>
      </w:r>
      <w:bookmarkEnd w:id="271"/>
    </w:p>
    <w:p w14:paraId="0BFA2251" w14:textId="77777777" w:rsidR="009F3D50" w:rsidRDefault="008D6142">
      <w:pPr>
        <w:pStyle w:val="11"/>
        <w:numPr>
          <w:ilvl w:val="0"/>
          <w:numId w:val="17"/>
        </w:numPr>
        <w:ind w:firstLineChars="0"/>
        <w:rPr>
          <w:rFonts w:asciiTheme="minorEastAsia" w:eastAsiaTheme="minorEastAsia" w:hAnsiTheme="minorEastAsia"/>
          <w:sz w:val="24"/>
          <w:szCs w:val="24"/>
        </w:rPr>
      </w:pPr>
      <w:r>
        <w:rPr>
          <w:rFonts w:asciiTheme="minorEastAsia" w:eastAsiaTheme="minorEastAsia" w:hAnsiTheme="minorEastAsia" w:hint="eastAsia"/>
          <w:b/>
          <w:sz w:val="24"/>
          <w:szCs w:val="24"/>
        </w:rPr>
        <w:t>硬件及网络环境范围</w:t>
      </w:r>
    </w:p>
    <w:p w14:paraId="160333C0" w14:textId="77777777" w:rsidR="009F3D50" w:rsidRDefault="008D6142">
      <w:pPr>
        <w:ind w:firstLine="480"/>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临矿集团</w:t>
      </w:r>
      <w:proofErr w:type="gramEnd"/>
      <w:r>
        <w:rPr>
          <w:rFonts w:asciiTheme="minorEastAsia" w:eastAsiaTheme="minorEastAsia" w:hAnsiTheme="minorEastAsia" w:hint="eastAsia"/>
          <w:sz w:val="24"/>
          <w:szCs w:val="24"/>
        </w:rPr>
        <w:t>信息技术部搭建</w:t>
      </w:r>
      <w:proofErr w:type="gramStart"/>
      <w:r>
        <w:rPr>
          <w:rFonts w:asciiTheme="minorEastAsia" w:eastAsiaTheme="minorEastAsia" w:hAnsiTheme="minorEastAsia" w:hint="eastAsia"/>
          <w:sz w:val="24"/>
          <w:szCs w:val="24"/>
        </w:rPr>
        <w:t>集团本地</w:t>
      </w:r>
      <w:proofErr w:type="gramEnd"/>
      <w:r>
        <w:rPr>
          <w:rFonts w:asciiTheme="minorEastAsia" w:eastAsiaTheme="minorEastAsia" w:hAnsiTheme="minorEastAsia" w:hint="eastAsia"/>
          <w:sz w:val="24"/>
          <w:szCs w:val="24"/>
        </w:rPr>
        <w:t>的硬件、安装网络系统及日常维护，来支持浪潮</w:t>
      </w:r>
      <w:r>
        <w:rPr>
          <w:rFonts w:asciiTheme="minorEastAsia" w:eastAsiaTheme="minorEastAsia" w:hAnsiTheme="minorEastAsia"/>
          <w:sz w:val="24"/>
          <w:szCs w:val="24"/>
        </w:rPr>
        <w:t>ERP系统的实施，包括但不限于：建立并维护浪潮ERP软件所需的网络环境，浪潮ERP软件运行所需要的硬件设备，测试服务器，辅助系统模拟、测试、培训。</w:t>
      </w:r>
    </w:p>
    <w:p w14:paraId="13E51AAE"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系统集中部署：整个集团除玻纤板块、物资系统及资金系统外，其</w:t>
      </w:r>
      <w:r w:rsidR="00952E04">
        <w:rPr>
          <w:rFonts w:asciiTheme="minorEastAsia" w:eastAsiaTheme="minorEastAsia" w:hAnsiTheme="minorEastAsia" w:hint="eastAsia"/>
          <w:sz w:val="24"/>
          <w:szCs w:val="24"/>
        </w:rPr>
        <w:t>它</w:t>
      </w:r>
      <w:r>
        <w:rPr>
          <w:rFonts w:asciiTheme="minorEastAsia" w:eastAsiaTheme="minorEastAsia" w:hAnsiTheme="minorEastAsia" w:hint="eastAsia"/>
          <w:sz w:val="24"/>
          <w:szCs w:val="24"/>
        </w:rPr>
        <w:t>系统全集团进行了统一部署，标准化程度高。</w:t>
      </w:r>
    </w:p>
    <w:p w14:paraId="573D3517"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系统业务集成：业务、核算、资金、报表等各系统间业务集成度高，</w:t>
      </w:r>
      <w:proofErr w:type="gramStart"/>
      <w:r>
        <w:rPr>
          <w:rFonts w:asciiTheme="minorEastAsia" w:eastAsiaTheme="minorEastAsia" w:hAnsiTheme="minorEastAsia" w:hint="eastAsia"/>
          <w:sz w:val="24"/>
          <w:szCs w:val="24"/>
        </w:rPr>
        <w:t>为业财一体化</w:t>
      </w:r>
      <w:proofErr w:type="gramEnd"/>
      <w:r>
        <w:rPr>
          <w:rFonts w:asciiTheme="minorEastAsia" w:eastAsiaTheme="minorEastAsia" w:hAnsiTheme="minorEastAsia" w:hint="eastAsia"/>
          <w:sz w:val="24"/>
          <w:szCs w:val="24"/>
        </w:rPr>
        <w:t>共享打下了基础。</w:t>
      </w:r>
    </w:p>
    <w:p w14:paraId="622A8FD1" w14:textId="77777777" w:rsidR="009F3D50" w:rsidRDefault="008D6142">
      <w:pPr>
        <w:pStyle w:val="11"/>
        <w:numPr>
          <w:ilvl w:val="0"/>
          <w:numId w:val="18"/>
        </w:numPr>
        <w:ind w:left="420" w:firstLineChars="0"/>
        <w:rPr>
          <w:rFonts w:asciiTheme="minorEastAsia" w:eastAsiaTheme="minorEastAsia" w:hAnsiTheme="minorEastAsia"/>
          <w:b/>
          <w:sz w:val="24"/>
          <w:szCs w:val="24"/>
        </w:rPr>
      </w:pPr>
      <w:r>
        <w:rPr>
          <w:rFonts w:asciiTheme="minorEastAsia" w:eastAsiaTheme="minorEastAsia" w:hAnsiTheme="minorEastAsia" w:hint="eastAsia"/>
          <w:b/>
          <w:sz w:val="24"/>
          <w:szCs w:val="24"/>
        </w:rPr>
        <w:t>接口开发范围</w:t>
      </w:r>
    </w:p>
    <w:p w14:paraId="15DC2450" w14:textId="77777777" w:rsidR="009F3D50" w:rsidRDefault="008D6142">
      <w:pPr>
        <w:ind w:firstLine="480"/>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临矿集团</w:t>
      </w:r>
      <w:proofErr w:type="gramEnd"/>
      <w:r>
        <w:rPr>
          <w:rFonts w:asciiTheme="minorEastAsia" w:eastAsiaTheme="minorEastAsia" w:hAnsiTheme="minorEastAsia" w:hint="eastAsia"/>
          <w:sz w:val="24"/>
          <w:szCs w:val="24"/>
        </w:rPr>
        <w:t>财务共享二次开发及接口主要针对现有SAP</w:t>
      </w:r>
      <w:r w:rsidR="00952E04">
        <w:rPr>
          <w:rFonts w:asciiTheme="minorEastAsia" w:eastAsiaTheme="minorEastAsia" w:hAnsiTheme="minorEastAsia" w:hint="eastAsia"/>
          <w:sz w:val="24"/>
          <w:szCs w:val="24"/>
        </w:rPr>
        <w:t>核算系统</w:t>
      </w:r>
      <w:r>
        <w:rPr>
          <w:rFonts w:asciiTheme="minorEastAsia" w:eastAsiaTheme="minorEastAsia" w:hAnsiTheme="minorEastAsia" w:hint="eastAsia"/>
          <w:sz w:val="24"/>
          <w:szCs w:val="24"/>
        </w:rPr>
        <w:t>、集团法</w:t>
      </w:r>
      <w:proofErr w:type="gramStart"/>
      <w:r>
        <w:rPr>
          <w:rFonts w:asciiTheme="minorEastAsia" w:eastAsiaTheme="minorEastAsia" w:hAnsiTheme="minorEastAsia" w:hint="eastAsia"/>
          <w:sz w:val="24"/>
          <w:szCs w:val="24"/>
        </w:rPr>
        <w:t>务</w:t>
      </w:r>
      <w:proofErr w:type="gramEnd"/>
      <w:r w:rsidR="00952E04">
        <w:rPr>
          <w:rFonts w:asciiTheme="minorEastAsia" w:eastAsiaTheme="minorEastAsia" w:hAnsiTheme="minorEastAsia" w:hint="eastAsia"/>
          <w:sz w:val="24"/>
          <w:szCs w:val="24"/>
        </w:rPr>
        <w:t>合同</w:t>
      </w:r>
      <w:r>
        <w:rPr>
          <w:rFonts w:asciiTheme="minorEastAsia" w:eastAsiaTheme="minorEastAsia" w:hAnsiTheme="minorEastAsia" w:hint="eastAsia"/>
          <w:sz w:val="24"/>
          <w:szCs w:val="24"/>
        </w:rPr>
        <w:t>系统</w:t>
      </w:r>
      <w:r w:rsidR="00C855A9">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山东能源集团财务公司</w:t>
      </w:r>
      <w:r w:rsidR="00C855A9">
        <w:rPr>
          <w:rFonts w:asciiTheme="minorEastAsia" w:eastAsiaTheme="minorEastAsia" w:hAnsiTheme="minorEastAsia" w:hint="eastAsia"/>
          <w:sz w:val="24"/>
          <w:szCs w:val="24"/>
        </w:rPr>
        <w:t>资金系统</w:t>
      </w:r>
      <w:r>
        <w:rPr>
          <w:rFonts w:asciiTheme="minorEastAsia" w:eastAsiaTheme="minorEastAsia" w:hAnsiTheme="minorEastAsia" w:hint="eastAsia"/>
          <w:sz w:val="24"/>
          <w:szCs w:val="24"/>
        </w:rPr>
        <w:t>、MDM</w:t>
      </w:r>
      <w:proofErr w:type="gramStart"/>
      <w:r w:rsidR="00C855A9">
        <w:rPr>
          <w:rFonts w:asciiTheme="minorEastAsia" w:eastAsiaTheme="minorEastAsia" w:hAnsiTheme="minorEastAsia" w:hint="eastAsia"/>
          <w:sz w:val="24"/>
          <w:szCs w:val="24"/>
        </w:rPr>
        <w:t>主数据</w:t>
      </w:r>
      <w:proofErr w:type="gramEnd"/>
      <w:r w:rsidR="00C855A9">
        <w:rPr>
          <w:rFonts w:asciiTheme="minorEastAsia" w:eastAsiaTheme="minorEastAsia" w:hAnsiTheme="minorEastAsia" w:hint="eastAsia"/>
          <w:sz w:val="24"/>
          <w:szCs w:val="24"/>
        </w:rPr>
        <w:t>平台</w:t>
      </w:r>
      <w:r>
        <w:rPr>
          <w:rFonts w:asciiTheme="minorEastAsia" w:eastAsiaTheme="minorEastAsia" w:hAnsiTheme="minorEastAsia" w:hint="eastAsia"/>
          <w:sz w:val="24"/>
          <w:szCs w:val="24"/>
        </w:rPr>
        <w:t>、OA系统集成等接口</w:t>
      </w:r>
      <w:r w:rsidR="001107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参见表3</w:t>
      </w:r>
      <w:r w:rsidR="001107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p>
    <w:p w14:paraId="3969CD4E" w14:textId="77777777" w:rsidR="009F3D50" w:rsidRPr="003B0A22" w:rsidRDefault="008D6142" w:rsidP="003F37D1">
      <w:pPr>
        <w:ind w:firstLine="480"/>
        <w:rPr>
          <w:rFonts w:ascii="楷体_GB2312" w:eastAsia="楷体_GB2312" w:hAnsiTheme="minorEastAsia"/>
          <w:sz w:val="24"/>
          <w:szCs w:val="24"/>
        </w:rPr>
      </w:pPr>
      <w:r w:rsidRPr="003B0A22">
        <w:rPr>
          <w:rFonts w:ascii="楷体_GB2312" w:eastAsia="楷体_GB2312" w:hAnsiTheme="minorEastAsia" w:hint="eastAsia"/>
          <w:sz w:val="24"/>
          <w:szCs w:val="24"/>
        </w:rPr>
        <w:t xml:space="preserve">表3 </w:t>
      </w:r>
      <w:proofErr w:type="gramStart"/>
      <w:r w:rsidRPr="003B0A22">
        <w:rPr>
          <w:rFonts w:ascii="楷体_GB2312" w:eastAsia="楷体_GB2312" w:hAnsiTheme="minorEastAsia" w:hint="eastAsia"/>
          <w:sz w:val="24"/>
          <w:szCs w:val="24"/>
        </w:rPr>
        <w:t>临矿集团</w:t>
      </w:r>
      <w:proofErr w:type="gramEnd"/>
      <w:r w:rsidRPr="003B0A22">
        <w:rPr>
          <w:rFonts w:ascii="楷体_GB2312" w:eastAsia="楷体_GB2312" w:hAnsiTheme="minorEastAsia" w:hint="eastAsia"/>
          <w:sz w:val="24"/>
          <w:szCs w:val="24"/>
        </w:rPr>
        <w:t>财务共享接口开发清单</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1687"/>
        <w:gridCol w:w="3402"/>
        <w:gridCol w:w="2977"/>
      </w:tblGrid>
      <w:tr w:rsidR="009F3D50" w14:paraId="3B1E246F" w14:textId="77777777" w:rsidTr="00D516BD">
        <w:trPr>
          <w:trHeight w:val="431"/>
          <w:tblHeader/>
          <w:jc w:val="center"/>
        </w:trPr>
        <w:tc>
          <w:tcPr>
            <w:tcW w:w="8784" w:type="dxa"/>
            <w:gridSpan w:val="4"/>
            <w:shd w:val="clear" w:color="auto" w:fill="auto"/>
            <w:vAlign w:val="center"/>
          </w:tcPr>
          <w:p w14:paraId="2AF604AD" w14:textId="77777777" w:rsidR="009F3D50" w:rsidRDefault="008D6142" w:rsidP="003F37D1">
            <w:pPr>
              <w:widowControl/>
              <w:ind w:firstLineChars="0" w:firstLine="0"/>
              <w:jc w:val="center"/>
              <w:rPr>
                <w:rFonts w:asciiTheme="minorEastAsia" w:eastAsiaTheme="minorEastAsia" w:hAnsiTheme="minorEastAsia" w:cs="宋体"/>
                <w:b/>
                <w:bCs/>
                <w:color w:val="000000"/>
                <w:kern w:val="0"/>
                <w:sz w:val="24"/>
                <w:szCs w:val="24"/>
              </w:rPr>
            </w:pPr>
            <w:r>
              <w:rPr>
                <w:rFonts w:asciiTheme="minorEastAsia" w:eastAsiaTheme="minorEastAsia" w:hAnsiTheme="minorEastAsia" w:cs="宋体" w:hint="eastAsia"/>
                <w:b/>
                <w:bCs/>
                <w:color w:val="000000"/>
                <w:kern w:val="0"/>
                <w:sz w:val="24"/>
                <w:szCs w:val="24"/>
              </w:rPr>
              <w:t>系统集成接口一览表</w:t>
            </w:r>
          </w:p>
        </w:tc>
      </w:tr>
      <w:tr w:rsidR="009F3D50" w14:paraId="606DEABA" w14:textId="77777777" w:rsidTr="00D516BD">
        <w:trPr>
          <w:trHeight w:val="381"/>
          <w:tblHeader/>
          <w:jc w:val="center"/>
        </w:trPr>
        <w:tc>
          <w:tcPr>
            <w:tcW w:w="718" w:type="dxa"/>
            <w:shd w:val="clear" w:color="auto" w:fill="auto"/>
            <w:vAlign w:val="center"/>
          </w:tcPr>
          <w:p w14:paraId="0E688A06" w14:textId="77777777" w:rsidR="009F3D50" w:rsidRDefault="008D6142" w:rsidP="003F37D1">
            <w:pPr>
              <w:widowControl/>
              <w:ind w:firstLineChars="0" w:firstLine="0"/>
              <w:jc w:val="center"/>
              <w:rPr>
                <w:rFonts w:asciiTheme="minorEastAsia" w:eastAsiaTheme="minorEastAsia" w:hAnsiTheme="minorEastAsia" w:cs="宋体"/>
                <w:b/>
                <w:bCs/>
                <w:color w:val="000000"/>
                <w:kern w:val="0"/>
                <w:sz w:val="24"/>
                <w:szCs w:val="24"/>
              </w:rPr>
            </w:pPr>
            <w:r>
              <w:rPr>
                <w:rFonts w:asciiTheme="minorEastAsia" w:eastAsiaTheme="minorEastAsia" w:hAnsiTheme="minorEastAsia" w:cs="宋体" w:hint="eastAsia"/>
                <w:b/>
                <w:bCs/>
                <w:color w:val="000000"/>
                <w:kern w:val="0"/>
                <w:sz w:val="24"/>
                <w:szCs w:val="24"/>
              </w:rPr>
              <w:t>序号</w:t>
            </w:r>
          </w:p>
        </w:tc>
        <w:tc>
          <w:tcPr>
            <w:tcW w:w="1687" w:type="dxa"/>
            <w:shd w:val="clear" w:color="auto" w:fill="auto"/>
            <w:vAlign w:val="center"/>
          </w:tcPr>
          <w:p w14:paraId="5B83B788" w14:textId="77777777" w:rsidR="009F3D50" w:rsidRDefault="008D6142" w:rsidP="003F37D1">
            <w:pPr>
              <w:widowControl/>
              <w:ind w:firstLineChars="0" w:firstLine="0"/>
              <w:jc w:val="center"/>
              <w:rPr>
                <w:rFonts w:asciiTheme="minorEastAsia" w:eastAsiaTheme="minorEastAsia" w:hAnsiTheme="minorEastAsia" w:cs="宋体"/>
                <w:b/>
                <w:bCs/>
                <w:color w:val="000000"/>
                <w:kern w:val="0"/>
                <w:sz w:val="24"/>
                <w:szCs w:val="24"/>
              </w:rPr>
            </w:pPr>
            <w:r>
              <w:rPr>
                <w:rFonts w:asciiTheme="minorEastAsia" w:eastAsiaTheme="minorEastAsia" w:hAnsiTheme="minorEastAsia" w:cs="宋体" w:hint="eastAsia"/>
                <w:b/>
                <w:bCs/>
                <w:color w:val="000000"/>
                <w:kern w:val="0"/>
                <w:sz w:val="24"/>
                <w:szCs w:val="24"/>
              </w:rPr>
              <w:t>接口编号</w:t>
            </w:r>
          </w:p>
        </w:tc>
        <w:tc>
          <w:tcPr>
            <w:tcW w:w="3402" w:type="dxa"/>
            <w:shd w:val="clear" w:color="auto" w:fill="auto"/>
            <w:vAlign w:val="center"/>
          </w:tcPr>
          <w:p w14:paraId="6724D4D0" w14:textId="77777777" w:rsidR="009F3D50" w:rsidRDefault="008D6142" w:rsidP="003F37D1">
            <w:pPr>
              <w:widowControl/>
              <w:ind w:firstLineChars="0" w:firstLine="0"/>
              <w:jc w:val="center"/>
              <w:rPr>
                <w:rFonts w:asciiTheme="minorEastAsia" w:eastAsiaTheme="minorEastAsia" w:hAnsiTheme="minorEastAsia" w:cs="宋体"/>
                <w:b/>
                <w:bCs/>
                <w:color w:val="000000"/>
                <w:kern w:val="0"/>
                <w:sz w:val="24"/>
                <w:szCs w:val="24"/>
              </w:rPr>
            </w:pPr>
            <w:r>
              <w:rPr>
                <w:rFonts w:asciiTheme="minorEastAsia" w:eastAsiaTheme="minorEastAsia" w:hAnsiTheme="minorEastAsia" w:cs="宋体" w:hint="eastAsia"/>
                <w:b/>
                <w:bCs/>
                <w:color w:val="000000"/>
                <w:kern w:val="0"/>
                <w:sz w:val="24"/>
                <w:szCs w:val="24"/>
              </w:rPr>
              <w:t>接口名称</w:t>
            </w:r>
          </w:p>
        </w:tc>
        <w:tc>
          <w:tcPr>
            <w:tcW w:w="2977" w:type="dxa"/>
            <w:shd w:val="clear" w:color="auto" w:fill="auto"/>
            <w:vAlign w:val="center"/>
          </w:tcPr>
          <w:p w14:paraId="0B052BCC" w14:textId="77777777" w:rsidR="009F3D50" w:rsidRDefault="008D6142" w:rsidP="003F37D1">
            <w:pPr>
              <w:widowControl/>
              <w:ind w:firstLineChars="0" w:firstLine="0"/>
              <w:jc w:val="center"/>
              <w:rPr>
                <w:rFonts w:asciiTheme="minorEastAsia" w:eastAsiaTheme="minorEastAsia" w:hAnsiTheme="minorEastAsia" w:cs="宋体"/>
                <w:b/>
                <w:bCs/>
                <w:color w:val="000000"/>
                <w:kern w:val="0"/>
                <w:sz w:val="24"/>
                <w:szCs w:val="24"/>
              </w:rPr>
            </w:pPr>
            <w:r>
              <w:rPr>
                <w:rFonts w:asciiTheme="minorEastAsia" w:eastAsiaTheme="minorEastAsia" w:hAnsiTheme="minorEastAsia" w:cs="宋体" w:hint="eastAsia"/>
                <w:b/>
                <w:bCs/>
                <w:color w:val="000000"/>
                <w:kern w:val="0"/>
                <w:sz w:val="24"/>
                <w:szCs w:val="24"/>
              </w:rPr>
              <w:t>接口描述</w:t>
            </w:r>
          </w:p>
        </w:tc>
      </w:tr>
      <w:tr w:rsidR="009F3D50" w14:paraId="69F573F6" w14:textId="77777777" w:rsidTr="00D516BD">
        <w:trPr>
          <w:trHeight w:hRule="exact" w:val="397"/>
          <w:jc w:val="center"/>
        </w:trPr>
        <w:tc>
          <w:tcPr>
            <w:tcW w:w="718" w:type="dxa"/>
            <w:shd w:val="clear" w:color="auto" w:fill="auto"/>
            <w:vAlign w:val="center"/>
          </w:tcPr>
          <w:p w14:paraId="73D2D58E" w14:textId="77777777" w:rsidR="009F3D50" w:rsidRPr="00D516BD" w:rsidRDefault="008D6142" w:rsidP="003F37D1">
            <w:pPr>
              <w:widowControl/>
              <w:ind w:firstLineChars="0" w:firstLine="0"/>
              <w:jc w:val="center"/>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1</w:t>
            </w:r>
          </w:p>
        </w:tc>
        <w:tc>
          <w:tcPr>
            <w:tcW w:w="1687" w:type="dxa"/>
            <w:shd w:val="clear" w:color="auto" w:fill="auto"/>
            <w:vAlign w:val="center"/>
          </w:tcPr>
          <w:p w14:paraId="7A57AFAE" w14:textId="77777777" w:rsidR="009F3D50" w:rsidRPr="00D516BD" w:rsidRDefault="008D6142">
            <w:pPr>
              <w:widowControl/>
              <w:ind w:firstLineChars="0" w:firstLine="0"/>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LKGX_SAP_001</w:t>
            </w:r>
          </w:p>
        </w:tc>
        <w:tc>
          <w:tcPr>
            <w:tcW w:w="3402" w:type="dxa"/>
            <w:shd w:val="clear" w:color="auto" w:fill="auto"/>
            <w:vAlign w:val="center"/>
          </w:tcPr>
          <w:p w14:paraId="10FB933C" w14:textId="77777777" w:rsidR="009F3D50" w:rsidRPr="00D516BD" w:rsidRDefault="008D6142">
            <w:pPr>
              <w:widowControl/>
              <w:ind w:firstLineChars="0" w:firstLine="0"/>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SAP系统-凭证推送接口</w:t>
            </w:r>
          </w:p>
        </w:tc>
        <w:tc>
          <w:tcPr>
            <w:tcW w:w="2977" w:type="dxa"/>
            <w:shd w:val="clear" w:color="auto" w:fill="auto"/>
            <w:vAlign w:val="center"/>
          </w:tcPr>
          <w:p w14:paraId="1E4C235D" w14:textId="77777777" w:rsidR="009F3D50" w:rsidRPr="00D516BD" w:rsidRDefault="008D6142">
            <w:pPr>
              <w:widowControl/>
              <w:ind w:firstLineChars="0" w:firstLine="0"/>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核算凭证传递</w:t>
            </w:r>
          </w:p>
        </w:tc>
      </w:tr>
      <w:tr w:rsidR="009F3D50" w14:paraId="01575DF2" w14:textId="77777777" w:rsidTr="00D516BD">
        <w:trPr>
          <w:trHeight w:hRule="exact" w:val="397"/>
          <w:jc w:val="center"/>
        </w:trPr>
        <w:tc>
          <w:tcPr>
            <w:tcW w:w="718" w:type="dxa"/>
            <w:shd w:val="clear" w:color="auto" w:fill="auto"/>
            <w:vAlign w:val="center"/>
          </w:tcPr>
          <w:p w14:paraId="086E81A8" w14:textId="77777777" w:rsidR="009F3D50" w:rsidRPr="00D516BD" w:rsidRDefault="008D6142" w:rsidP="003F37D1">
            <w:pPr>
              <w:widowControl/>
              <w:ind w:firstLineChars="0" w:firstLine="0"/>
              <w:jc w:val="center"/>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2</w:t>
            </w:r>
          </w:p>
        </w:tc>
        <w:tc>
          <w:tcPr>
            <w:tcW w:w="1687" w:type="dxa"/>
            <w:shd w:val="clear" w:color="auto" w:fill="auto"/>
            <w:vAlign w:val="center"/>
          </w:tcPr>
          <w:p w14:paraId="1270C2FB" w14:textId="77777777" w:rsidR="009F3D50" w:rsidRPr="00D516BD" w:rsidRDefault="008D6142">
            <w:pPr>
              <w:widowControl/>
              <w:ind w:firstLineChars="0" w:firstLine="0"/>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LKGX_FW_001</w:t>
            </w:r>
          </w:p>
        </w:tc>
        <w:tc>
          <w:tcPr>
            <w:tcW w:w="3402" w:type="dxa"/>
            <w:shd w:val="clear" w:color="auto" w:fill="auto"/>
            <w:vAlign w:val="center"/>
          </w:tcPr>
          <w:p w14:paraId="0AF4CC76" w14:textId="77777777" w:rsidR="009F3D50" w:rsidRPr="00D516BD" w:rsidRDefault="008D6142">
            <w:pPr>
              <w:widowControl/>
              <w:ind w:firstLineChars="0" w:firstLine="0"/>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法</w:t>
            </w:r>
            <w:proofErr w:type="gramStart"/>
            <w:r w:rsidRPr="00D516BD">
              <w:rPr>
                <w:rFonts w:asciiTheme="minorEastAsia" w:eastAsiaTheme="minorEastAsia" w:hAnsiTheme="minorEastAsia" w:cs="宋体" w:hint="eastAsia"/>
                <w:color w:val="000000"/>
                <w:kern w:val="0"/>
                <w:szCs w:val="21"/>
              </w:rPr>
              <w:t>务</w:t>
            </w:r>
            <w:proofErr w:type="gramEnd"/>
            <w:r w:rsidRPr="00D516BD">
              <w:rPr>
                <w:rFonts w:asciiTheme="minorEastAsia" w:eastAsiaTheme="minorEastAsia" w:hAnsiTheme="minorEastAsia" w:cs="宋体" w:hint="eastAsia"/>
                <w:color w:val="000000"/>
                <w:kern w:val="0"/>
                <w:szCs w:val="21"/>
              </w:rPr>
              <w:t>系统-应付单据接口</w:t>
            </w:r>
          </w:p>
        </w:tc>
        <w:tc>
          <w:tcPr>
            <w:tcW w:w="2977" w:type="dxa"/>
            <w:shd w:val="clear" w:color="auto" w:fill="auto"/>
            <w:vAlign w:val="center"/>
          </w:tcPr>
          <w:p w14:paraId="6C5483F6" w14:textId="77777777" w:rsidR="009F3D50" w:rsidRPr="00D516BD" w:rsidRDefault="008D6142">
            <w:pPr>
              <w:widowControl/>
              <w:ind w:firstLineChars="0" w:firstLine="0"/>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法</w:t>
            </w:r>
            <w:proofErr w:type="gramStart"/>
            <w:r w:rsidRPr="00D516BD">
              <w:rPr>
                <w:rFonts w:asciiTheme="minorEastAsia" w:eastAsiaTheme="minorEastAsia" w:hAnsiTheme="minorEastAsia" w:cs="宋体" w:hint="eastAsia"/>
                <w:color w:val="000000"/>
                <w:kern w:val="0"/>
                <w:szCs w:val="21"/>
              </w:rPr>
              <w:t>务</w:t>
            </w:r>
            <w:proofErr w:type="gramEnd"/>
            <w:r w:rsidRPr="00D516BD">
              <w:rPr>
                <w:rFonts w:asciiTheme="minorEastAsia" w:eastAsiaTheme="minorEastAsia" w:hAnsiTheme="minorEastAsia" w:cs="宋体" w:hint="eastAsia"/>
                <w:color w:val="000000"/>
                <w:kern w:val="0"/>
                <w:szCs w:val="21"/>
              </w:rPr>
              <w:t>合同付款单信息传递</w:t>
            </w:r>
          </w:p>
        </w:tc>
      </w:tr>
      <w:tr w:rsidR="009F3D50" w14:paraId="5F608002" w14:textId="77777777" w:rsidTr="00D516BD">
        <w:trPr>
          <w:trHeight w:hRule="exact" w:val="397"/>
          <w:jc w:val="center"/>
        </w:trPr>
        <w:tc>
          <w:tcPr>
            <w:tcW w:w="718" w:type="dxa"/>
            <w:shd w:val="clear" w:color="auto" w:fill="auto"/>
            <w:vAlign w:val="center"/>
          </w:tcPr>
          <w:p w14:paraId="0FBBBDD8" w14:textId="77777777" w:rsidR="009F3D50" w:rsidRPr="00D516BD" w:rsidRDefault="008D6142" w:rsidP="003F37D1">
            <w:pPr>
              <w:widowControl/>
              <w:ind w:firstLineChars="0" w:firstLine="0"/>
              <w:jc w:val="center"/>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3</w:t>
            </w:r>
          </w:p>
        </w:tc>
        <w:tc>
          <w:tcPr>
            <w:tcW w:w="1687" w:type="dxa"/>
            <w:shd w:val="clear" w:color="auto" w:fill="auto"/>
            <w:vAlign w:val="center"/>
          </w:tcPr>
          <w:p w14:paraId="306ED266" w14:textId="77777777" w:rsidR="009F3D50" w:rsidRPr="00D516BD" w:rsidRDefault="008D6142">
            <w:pPr>
              <w:widowControl/>
              <w:ind w:firstLineChars="0" w:firstLine="0"/>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LKGX_FW_002</w:t>
            </w:r>
          </w:p>
        </w:tc>
        <w:tc>
          <w:tcPr>
            <w:tcW w:w="3402" w:type="dxa"/>
            <w:shd w:val="clear" w:color="auto" w:fill="auto"/>
            <w:vAlign w:val="center"/>
          </w:tcPr>
          <w:p w14:paraId="268A6A9C" w14:textId="77777777" w:rsidR="009F3D50" w:rsidRPr="00D516BD" w:rsidRDefault="008D6142">
            <w:pPr>
              <w:widowControl/>
              <w:ind w:firstLineChars="0" w:firstLine="0"/>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法</w:t>
            </w:r>
            <w:proofErr w:type="gramStart"/>
            <w:r w:rsidRPr="00D516BD">
              <w:rPr>
                <w:rFonts w:asciiTheme="minorEastAsia" w:eastAsiaTheme="minorEastAsia" w:hAnsiTheme="minorEastAsia" w:cs="宋体" w:hint="eastAsia"/>
                <w:color w:val="000000"/>
                <w:kern w:val="0"/>
                <w:szCs w:val="21"/>
              </w:rPr>
              <w:t>务</w:t>
            </w:r>
            <w:proofErr w:type="gramEnd"/>
            <w:r w:rsidRPr="00D516BD">
              <w:rPr>
                <w:rFonts w:asciiTheme="minorEastAsia" w:eastAsiaTheme="minorEastAsia" w:hAnsiTheme="minorEastAsia" w:cs="宋体" w:hint="eastAsia"/>
                <w:color w:val="000000"/>
                <w:kern w:val="0"/>
                <w:szCs w:val="21"/>
              </w:rPr>
              <w:t>系统-单据完成回写接口</w:t>
            </w:r>
          </w:p>
        </w:tc>
        <w:tc>
          <w:tcPr>
            <w:tcW w:w="2977" w:type="dxa"/>
            <w:shd w:val="clear" w:color="auto" w:fill="auto"/>
            <w:vAlign w:val="center"/>
          </w:tcPr>
          <w:p w14:paraId="2728B2CF" w14:textId="77777777" w:rsidR="009F3D50" w:rsidRPr="00D516BD" w:rsidRDefault="008D6142">
            <w:pPr>
              <w:widowControl/>
              <w:ind w:firstLineChars="0" w:firstLine="0"/>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法</w:t>
            </w:r>
            <w:proofErr w:type="gramStart"/>
            <w:r w:rsidRPr="00D516BD">
              <w:rPr>
                <w:rFonts w:asciiTheme="minorEastAsia" w:eastAsiaTheme="minorEastAsia" w:hAnsiTheme="minorEastAsia" w:cs="宋体" w:hint="eastAsia"/>
                <w:color w:val="000000"/>
                <w:kern w:val="0"/>
                <w:szCs w:val="21"/>
              </w:rPr>
              <w:t>务</w:t>
            </w:r>
            <w:proofErr w:type="gramEnd"/>
            <w:r w:rsidRPr="00D516BD">
              <w:rPr>
                <w:rFonts w:asciiTheme="minorEastAsia" w:eastAsiaTheme="minorEastAsia" w:hAnsiTheme="minorEastAsia" w:cs="宋体" w:hint="eastAsia"/>
                <w:color w:val="000000"/>
                <w:kern w:val="0"/>
                <w:szCs w:val="21"/>
              </w:rPr>
              <w:t>合同付款</w:t>
            </w:r>
            <w:proofErr w:type="gramStart"/>
            <w:r w:rsidRPr="00D516BD">
              <w:rPr>
                <w:rFonts w:asciiTheme="minorEastAsia" w:eastAsiaTheme="minorEastAsia" w:hAnsiTheme="minorEastAsia" w:cs="宋体" w:hint="eastAsia"/>
                <w:color w:val="000000"/>
                <w:kern w:val="0"/>
                <w:szCs w:val="21"/>
              </w:rPr>
              <w:t>单完成</w:t>
            </w:r>
            <w:proofErr w:type="gramEnd"/>
            <w:r w:rsidRPr="00D516BD">
              <w:rPr>
                <w:rFonts w:asciiTheme="minorEastAsia" w:eastAsiaTheme="minorEastAsia" w:hAnsiTheme="minorEastAsia" w:cs="宋体" w:hint="eastAsia"/>
                <w:color w:val="000000"/>
                <w:kern w:val="0"/>
                <w:szCs w:val="21"/>
              </w:rPr>
              <w:t>回写</w:t>
            </w:r>
          </w:p>
        </w:tc>
      </w:tr>
      <w:tr w:rsidR="009F3D50" w14:paraId="676184EF" w14:textId="77777777" w:rsidTr="00D516BD">
        <w:trPr>
          <w:trHeight w:hRule="exact" w:val="397"/>
          <w:jc w:val="center"/>
        </w:trPr>
        <w:tc>
          <w:tcPr>
            <w:tcW w:w="718" w:type="dxa"/>
            <w:shd w:val="clear" w:color="auto" w:fill="auto"/>
            <w:vAlign w:val="center"/>
          </w:tcPr>
          <w:p w14:paraId="141BB5E4" w14:textId="77777777" w:rsidR="009F3D50" w:rsidRPr="00D516BD" w:rsidRDefault="008D6142" w:rsidP="003F37D1">
            <w:pPr>
              <w:widowControl/>
              <w:ind w:firstLineChars="0" w:firstLine="0"/>
              <w:jc w:val="center"/>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4</w:t>
            </w:r>
          </w:p>
        </w:tc>
        <w:tc>
          <w:tcPr>
            <w:tcW w:w="1687" w:type="dxa"/>
            <w:shd w:val="clear" w:color="auto" w:fill="auto"/>
            <w:vAlign w:val="center"/>
          </w:tcPr>
          <w:p w14:paraId="061DAFDE" w14:textId="77777777" w:rsidR="009F3D50" w:rsidRPr="00D516BD" w:rsidRDefault="008D6142">
            <w:pPr>
              <w:widowControl/>
              <w:ind w:firstLineChars="0" w:firstLine="0"/>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LKGX_FW_003</w:t>
            </w:r>
          </w:p>
        </w:tc>
        <w:tc>
          <w:tcPr>
            <w:tcW w:w="3402" w:type="dxa"/>
            <w:shd w:val="clear" w:color="auto" w:fill="auto"/>
            <w:vAlign w:val="center"/>
          </w:tcPr>
          <w:p w14:paraId="3BF0886D" w14:textId="77777777" w:rsidR="009F3D50" w:rsidRPr="00D516BD" w:rsidRDefault="008D6142">
            <w:pPr>
              <w:widowControl/>
              <w:ind w:firstLineChars="0" w:firstLine="0"/>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法</w:t>
            </w:r>
            <w:proofErr w:type="gramStart"/>
            <w:r w:rsidRPr="00D516BD">
              <w:rPr>
                <w:rFonts w:asciiTheme="minorEastAsia" w:eastAsiaTheme="minorEastAsia" w:hAnsiTheme="minorEastAsia" w:cs="宋体" w:hint="eastAsia"/>
                <w:color w:val="000000"/>
                <w:kern w:val="0"/>
                <w:szCs w:val="21"/>
              </w:rPr>
              <w:t>务</w:t>
            </w:r>
            <w:proofErr w:type="gramEnd"/>
            <w:r w:rsidRPr="00D516BD">
              <w:rPr>
                <w:rFonts w:asciiTheme="minorEastAsia" w:eastAsiaTheme="minorEastAsia" w:hAnsiTheme="minorEastAsia" w:cs="宋体" w:hint="eastAsia"/>
                <w:color w:val="000000"/>
                <w:kern w:val="0"/>
                <w:szCs w:val="21"/>
              </w:rPr>
              <w:t>系统-单据删除回写接口</w:t>
            </w:r>
          </w:p>
        </w:tc>
        <w:tc>
          <w:tcPr>
            <w:tcW w:w="2977" w:type="dxa"/>
            <w:shd w:val="clear" w:color="auto" w:fill="auto"/>
            <w:vAlign w:val="center"/>
          </w:tcPr>
          <w:p w14:paraId="15AEA0F5" w14:textId="77777777" w:rsidR="009F3D50" w:rsidRPr="00D516BD" w:rsidRDefault="008D6142">
            <w:pPr>
              <w:widowControl/>
              <w:ind w:firstLineChars="0" w:firstLine="0"/>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法</w:t>
            </w:r>
            <w:proofErr w:type="gramStart"/>
            <w:r w:rsidRPr="00D516BD">
              <w:rPr>
                <w:rFonts w:asciiTheme="minorEastAsia" w:eastAsiaTheme="minorEastAsia" w:hAnsiTheme="minorEastAsia" w:cs="宋体" w:hint="eastAsia"/>
                <w:color w:val="000000"/>
                <w:kern w:val="0"/>
                <w:szCs w:val="21"/>
              </w:rPr>
              <w:t>务</w:t>
            </w:r>
            <w:proofErr w:type="gramEnd"/>
            <w:r w:rsidRPr="00D516BD">
              <w:rPr>
                <w:rFonts w:asciiTheme="minorEastAsia" w:eastAsiaTheme="minorEastAsia" w:hAnsiTheme="minorEastAsia" w:cs="宋体" w:hint="eastAsia"/>
                <w:color w:val="000000"/>
                <w:kern w:val="0"/>
                <w:szCs w:val="21"/>
              </w:rPr>
              <w:t>合同付款单删除回写</w:t>
            </w:r>
          </w:p>
        </w:tc>
      </w:tr>
      <w:tr w:rsidR="009F3D50" w14:paraId="216625CE" w14:textId="77777777" w:rsidTr="00D516BD">
        <w:trPr>
          <w:trHeight w:hRule="exact" w:val="397"/>
          <w:jc w:val="center"/>
        </w:trPr>
        <w:tc>
          <w:tcPr>
            <w:tcW w:w="718" w:type="dxa"/>
            <w:shd w:val="clear" w:color="auto" w:fill="auto"/>
            <w:vAlign w:val="center"/>
          </w:tcPr>
          <w:p w14:paraId="2335ABED" w14:textId="77777777" w:rsidR="009F3D50" w:rsidRPr="00D516BD" w:rsidRDefault="008D6142" w:rsidP="003F37D1">
            <w:pPr>
              <w:widowControl/>
              <w:ind w:firstLineChars="0" w:firstLine="0"/>
              <w:jc w:val="center"/>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5</w:t>
            </w:r>
          </w:p>
        </w:tc>
        <w:tc>
          <w:tcPr>
            <w:tcW w:w="1687" w:type="dxa"/>
            <w:shd w:val="clear" w:color="auto" w:fill="auto"/>
            <w:vAlign w:val="center"/>
          </w:tcPr>
          <w:p w14:paraId="5D117A8A" w14:textId="77777777" w:rsidR="009F3D50" w:rsidRPr="00D516BD" w:rsidRDefault="008D6142">
            <w:pPr>
              <w:widowControl/>
              <w:ind w:firstLineChars="0" w:firstLine="0"/>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LKGX_HR_001</w:t>
            </w:r>
          </w:p>
        </w:tc>
        <w:tc>
          <w:tcPr>
            <w:tcW w:w="3402" w:type="dxa"/>
            <w:shd w:val="clear" w:color="auto" w:fill="auto"/>
            <w:vAlign w:val="center"/>
          </w:tcPr>
          <w:p w14:paraId="0296D900" w14:textId="77777777" w:rsidR="009F3D50" w:rsidRPr="00D516BD" w:rsidRDefault="008D6142">
            <w:pPr>
              <w:widowControl/>
              <w:ind w:firstLineChars="0" w:firstLine="0"/>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HR系统-出差申请单据接口</w:t>
            </w:r>
          </w:p>
        </w:tc>
        <w:tc>
          <w:tcPr>
            <w:tcW w:w="2977" w:type="dxa"/>
            <w:shd w:val="clear" w:color="auto" w:fill="auto"/>
            <w:vAlign w:val="center"/>
          </w:tcPr>
          <w:p w14:paraId="700F98CF" w14:textId="77777777" w:rsidR="009F3D50" w:rsidRPr="00D516BD" w:rsidRDefault="008D6142">
            <w:pPr>
              <w:widowControl/>
              <w:ind w:firstLineChars="0" w:firstLine="0"/>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出差申请单信息传递</w:t>
            </w:r>
          </w:p>
        </w:tc>
      </w:tr>
      <w:tr w:rsidR="009F3D50" w14:paraId="24CB3B7C" w14:textId="77777777" w:rsidTr="001B183B">
        <w:trPr>
          <w:trHeight w:hRule="exact" w:val="814"/>
          <w:jc w:val="center"/>
        </w:trPr>
        <w:tc>
          <w:tcPr>
            <w:tcW w:w="718" w:type="dxa"/>
            <w:shd w:val="clear" w:color="auto" w:fill="auto"/>
            <w:vAlign w:val="center"/>
          </w:tcPr>
          <w:p w14:paraId="66C509E7" w14:textId="77777777" w:rsidR="009F3D50" w:rsidRPr="00D516BD" w:rsidRDefault="008D6142" w:rsidP="003F37D1">
            <w:pPr>
              <w:widowControl/>
              <w:ind w:firstLineChars="0" w:firstLine="0"/>
              <w:jc w:val="center"/>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lastRenderedPageBreak/>
              <w:t>6</w:t>
            </w:r>
          </w:p>
        </w:tc>
        <w:tc>
          <w:tcPr>
            <w:tcW w:w="1687" w:type="dxa"/>
            <w:shd w:val="clear" w:color="auto" w:fill="auto"/>
            <w:vAlign w:val="center"/>
          </w:tcPr>
          <w:p w14:paraId="3019DA5B" w14:textId="77777777" w:rsidR="009F3D50" w:rsidRPr="00D516BD" w:rsidRDefault="008D6142">
            <w:pPr>
              <w:widowControl/>
              <w:ind w:firstLineChars="0" w:firstLine="0"/>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LKGX_HR_002</w:t>
            </w:r>
          </w:p>
        </w:tc>
        <w:tc>
          <w:tcPr>
            <w:tcW w:w="3402" w:type="dxa"/>
            <w:shd w:val="clear" w:color="auto" w:fill="auto"/>
            <w:vAlign w:val="center"/>
          </w:tcPr>
          <w:p w14:paraId="6ADA9D10" w14:textId="77777777" w:rsidR="009F3D50" w:rsidRPr="00D516BD" w:rsidRDefault="008D6142" w:rsidP="00D516BD">
            <w:pPr>
              <w:widowControl/>
              <w:ind w:firstLineChars="0" w:firstLine="0"/>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财务共享系统-出差申请单</w:t>
            </w:r>
            <w:proofErr w:type="gramStart"/>
            <w:r w:rsidRPr="00D516BD">
              <w:rPr>
                <w:rFonts w:asciiTheme="minorEastAsia" w:eastAsiaTheme="minorEastAsia" w:hAnsiTheme="minorEastAsia" w:cs="宋体" w:hint="eastAsia"/>
                <w:color w:val="000000"/>
                <w:kern w:val="0"/>
                <w:szCs w:val="21"/>
              </w:rPr>
              <w:t>推送携程接口</w:t>
            </w:r>
            <w:proofErr w:type="gramEnd"/>
          </w:p>
        </w:tc>
        <w:tc>
          <w:tcPr>
            <w:tcW w:w="2977" w:type="dxa"/>
            <w:shd w:val="clear" w:color="auto" w:fill="auto"/>
            <w:vAlign w:val="center"/>
          </w:tcPr>
          <w:p w14:paraId="5FC85E01" w14:textId="77777777" w:rsidR="009F3D50" w:rsidRPr="00D516BD" w:rsidRDefault="008D6142">
            <w:pPr>
              <w:widowControl/>
              <w:ind w:firstLineChars="0" w:firstLine="0"/>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出差申请</w:t>
            </w:r>
            <w:proofErr w:type="gramStart"/>
            <w:r w:rsidRPr="00D516BD">
              <w:rPr>
                <w:rFonts w:asciiTheme="minorEastAsia" w:eastAsiaTheme="minorEastAsia" w:hAnsiTheme="minorEastAsia" w:cs="宋体" w:hint="eastAsia"/>
                <w:color w:val="000000"/>
                <w:kern w:val="0"/>
                <w:szCs w:val="21"/>
              </w:rPr>
              <w:t>推送携程</w:t>
            </w:r>
            <w:proofErr w:type="gramEnd"/>
          </w:p>
        </w:tc>
      </w:tr>
      <w:tr w:rsidR="00A274A4" w14:paraId="1A46BC94" w14:textId="77777777" w:rsidTr="00D516BD">
        <w:trPr>
          <w:trHeight w:hRule="exact" w:val="397"/>
          <w:jc w:val="center"/>
        </w:trPr>
        <w:tc>
          <w:tcPr>
            <w:tcW w:w="718" w:type="dxa"/>
            <w:shd w:val="clear" w:color="auto" w:fill="auto"/>
            <w:vAlign w:val="center"/>
          </w:tcPr>
          <w:p w14:paraId="23B5C5D6" w14:textId="77777777" w:rsidR="00A274A4" w:rsidRPr="00D516BD" w:rsidRDefault="00A274A4" w:rsidP="003F37D1">
            <w:pPr>
              <w:widowControl/>
              <w:ind w:firstLineChars="0" w:firstLine="0"/>
              <w:jc w:val="center"/>
              <w:rPr>
                <w:rFonts w:asciiTheme="minorEastAsia" w:eastAsiaTheme="minorEastAsia" w:hAnsiTheme="minorEastAsia" w:cs="宋体"/>
                <w:color w:val="000000"/>
                <w:kern w:val="0"/>
                <w:szCs w:val="21"/>
              </w:rPr>
            </w:pPr>
            <w:r w:rsidRPr="00D516BD">
              <w:rPr>
                <w:rFonts w:asciiTheme="minorEastAsia" w:eastAsiaTheme="minorEastAsia" w:hAnsiTheme="minorEastAsia" w:cs="宋体"/>
                <w:color w:val="000000"/>
                <w:kern w:val="0"/>
                <w:szCs w:val="21"/>
              </w:rPr>
              <w:t>7</w:t>
            </w:r>
          </w:p>
        </w:tc>
        <w:tc>
          <w:tcPr>
            <w:tcW w:w="1687" w:type="dxa"/>
            <w:shd w:val="clear" w:color="auto" w:fill="auto"/>
            <w:vAlign w:val="center"/>
          </w:tcPr>
          <w:p w14:paraId="0F7368A7" w14:textId="77777777" w:rsidR="00A274A4" w:rsidRPr="00D516BD" w:rsidRDefault="00A274A4" w:rsidP="00A274A4">
            <w:pPr>
              <w:widowControl/>
              <w:ind w:firstLineChars="0" w:firstLine="0"/>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LKGX_MDM_001</w:t>
            </w:r>
          </w:p>
        </w:tc>
        <w:tc>
          <w:tcPr>
            <w:tcW w:w="3402" w:type="dxa"/>
            <w:shd w:val="clear" w:color="auto" w:fill="auto"/>
            <w:vAlign w:val="center"/>
          </w:tcPr>
          <w:p w14:paraId="59829433" w14:textId="77777777" w:rsidR="00A274A4" w:rsidRPr="00D516BD" w:rsidRDefault="00A274A4" w:rsidP="00A274A4">
            <w:pPr>
              <w:widowControl/>
              <w:ind w:firstLineChars="0" w:firstLine="0"/>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MDM数据-银行字典、账户同步</w:t>
            </w:r>
          </w:p>
        </w:tc>
        <w:tc>
          <w:tcPr>
            <w:tcW w:w="2977" w:type="dxa"/>
            <w:shd w:val="clear" w:color="auto" w:fill="auto"/>
            <w:vAlign w:val="center"/>
          </w:tcPr>
          <w:p w14:paraId="017C57F3" w14:textId="77777777" w:rsidR="00A274A4" w:rsidRPr="00D516BD" w:rsidRDefault="00A274A4" w:rsidP="00A274A4">
            <w:pPr>
              <w:widowControl/>
              <w:ind w:firstLineChars="0" w:firstLine="0"/>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银行、账户数据同步</w:t>
            </w:r>
          </w:p>
        </w:tc>
      </w:tr>
      <w:tr w:rsidR="00A274A4" w14:paraId="5B5396F8" w14:textId="77777777" w:rsidTr="00D516BD">
        <w:trPr>
          <w:trHeight w:hRule="exact" w:val="397"/>
          <w:jc w:val="center"/>
        </w:trPr>
        <w:tc>
          <w:tcPr>
            <w:tcW w:w="718" w:type="dxa"/>
            <w:shd w:val="clear" w:color="auto" w:fill="auto"/>
            <w:vAlign w:val="center"/>
          </w:tcPr>
          <w:p w14:paraId="26BD2F31" w14:textId="77777777" w:rsidR="00A274A4" w:rsidRPr="00D516BD" w:rsidRDefault="00A274A4" w:rsidP="003F37D1">
            <w:pPr>
              <w:widowControl/>
              <w:ind w:firstLineChars="0" w:firstLine="0"/>
              <w:jc w:val="center"/>
              <w:rPr>
                <w:rFonts w:asciiTheme="minorEastAsia" w:eastAsiaTheme="minorEastAsia" w:hAnsiTheme="minorEastAsia" w:cs="宋体"/>
                <w:color w:val="000000"/>
                <w:kern w:val="0"/>
                <w:szCs w:val="21"/>
              </w:rPr>
            </w:pPr>
            <w:r w:rsidRPr="00D516BD">
              <w:rPr>
                <w:rFonts w:asciiTheme="minorEastAsia" w:eastAsiaTheme="minorEastAsia" w:hAnsiTheme="minorEastAsia" w:cs="宋体"/>
                <w:color w:val="000000"/>
                <w:kern w:val="0"/>
                <w:szCs w:val="21"/>
              </w:rPr>
              <w:t>8</w:t>
            </w:r>
          </w:p>
        </w:tc>
        <w:tc>
          <w:tcPr>
            <w:tcW w:w="1687" w:type="dxa"/>
            <w:shd w:val="clear" w:color="auto" w:fill="auto"/>
            <w:vAlign w:val="center"/>
          </w:tcPr>
          <w:p w14:paraId="42C83D56" w14:textId="77777777" w:rsidR="00A274A4" w:rsidRPr="00D516BD" w:rsidRDefault="00A274A4" w:rsidP="00A274A4">
            <w:pPr>
              <w:widowControl/>
              <w:ind w:firstLineChars="0" w:firstLine="0"/>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LKGX_MDM_002</w:t>
            </w:r>
          </w:p>
        </w:tc>
        <w:tc>
          <w:tcPr>
            <w:tcW w:w="3402" w:type="dxa"/>
            <w:shd w:val="clear" w:color="auto" w:fill="auto"/>
            <w:vAlign w:val="center"/>
          </w:tcPr>
          <w:p w14:paraId="16E5D5DD" w14:textId="77777777" w:rsidR="00A274A4" w:rsidRPr="00D516BD" w:rsidRDefault="00A274A4" w:rsidP="00A274A4">
            <w:pPr>
              <w:widowControl/>
              <w:ind w:firstLineChars="0" w:firstLine="0"/>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MDM数据-核算人员同步</w:t>
            </w:r>
          </w:p>
        </w:tc>
        <w:tc>
          <w:tcPr>
            <w:tcW w:w="2977" w:type="dxa"/>
            <w:shd w:val="clear" w:color="auto" w:fill="auto"/>
            <w:vAlign w:val="center"/>
          </w:tcPr>
          <w:p w14:paraId="0A4A3157" w14:textId="77777777" w:rsidR="00A274A4" w:rsidRPr="00D516BD" w:rsidRDefault="00A274A4" w:rsidP="00A274A4">
            <w:pPr>
              <w:widowControl/>
              <w:ind w:firstLineChars="0" w:firstLine="0"/>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核算人员数据同步</w:t>
            </w:r>
          </w:p>
        </w:tc>
      </w:tr>
      <w:tr w:rsidR="00A274A4" w14:paraId="17152A5B" w14:textId="77777777" w:rsidTr="00D516BD">
        <w:trPr>
          <w:trHeight w:hRule="exact" w:val="397"/>
          <w:jc w:val="center"/>
        </w:trPr>
        <w:tc>
          <w:tcPr>
            <w:tcW w:w="718" w:type="dxa"/>
            <w:shd w:val="clear" w:color="auto" w:fill="auto"/>
            <w:vAlign w:val="center"/>
          </w:tcPr>
          <w:p w14:paraId="30D3830F" w14:textId="77777777" w:rsidR="00A274A4" w:rsidRPr="00D516BD" w:rsidRDefault="00A274A4" w:rsidP="003F37D1">
            <w:pPr>
              <w:widowControl/>
              <w:ind w:firstLineChars="0" w:firstLine="0"/>
              <w:jc w:val="center"/>
              <w:rPr>
                <w:rFonts w:asciiTheme="minorEastAsia" w:eastAsiaTheme="minorEastAsia" w:hAnsiTheme="minorEastAsia" w:cs="宋体"/>
                <w:color w:val="000000"/>
                <w:kern w:val="0"/>
                <w:szCs w:val="21"/>
              </w:rPr>
            </w:pPr>
            <w:r w:rsidRPr="00D516BD">
              <w:rPr>
                <w:rFonts w:asciiTheme="minorEastAsia" w:eastAsiaTheme="minorEastAsia" w:hAnsiTheme="minorEastAsia" w:cs="宋体"/>
                <w:color w:val="000000"/>
                <w:kern w:val="0"/>
                <w:szCs w:val="21"/>
              </w:rPr>
              <w:t>9</w:t>
            </w:r>
          </w:p>
        </w:tc>
        <w:tc>
          <w:tcPr>
            <w:tcW w:w="1687" w:type="dxa"/>
            <w:shd w:val="clear" w:color="auto" w:fill="auto"/>
            <w:vAlign w:val="center"/>
          </w:tcPr>
          <w:p w14:paraId="3D579D8F" w14:textId="77777777" w:rsidR="00A274A4" w:rsidRPr="00D516BD" w:rsidRDefault="00A274A4" w:rsidP="00A274A4">
            <w:pPr>
              <w:widowControl/>
              <w:ind w:firstLineChars="0" w:firstLine="0"/>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LKGX_MDM_003</w:t>
            </w:r>
          </w:p>
        </w:tc>
        <w:tc>
          <w:tcPr>
            <w:tcW w:w="3402" w:type="dxa"/>
            <w:shd w:val="clear" w:color="auto" w:fill="auto"/>
            <w:vAlign w:val="center"/>
          </w:tcPr>
          <w:p w14:paraId="654438E2" w14:textId="77777777" w:rsidR="00A274A4" w:rsidRPr="00D516BD" w:rsidRDefault="00A274A4" w:rsidP="00A274A4">
            <w:pPr>
              <w:widowControl/>
              <w:ind w:firstLineChars="0" w:firstLine="0"/>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MDM数据-往来单位同步</w:t>
            </w:r>
          </w:p>
        </w:tc>
        <w:tc>
          <w:tcPr>
            <w:tcW w:w="2977" w:type="dxa"/>
            <w:shd w:val="clear" w:color="auto" w:fill="auto"/>
            <w:vAlign w:val="center"/>
          </w:tcPr>
          <w:p w14:paraId="05473050" w14:textId="77777777" w:rsidR="00A274A4" w:rsidRPr="00D516BD" w:rsidRDefault="00A274A4" w:rsidP="00A274A4">
            <w:pPr>
              <w:widowControl/>
              <w:ind w:firstLineChars="0" w:firstLine="0"/>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往来</w:t>
            </w:r>
            <w:proofErr w:type="gramStart"/>
            <w:r w:rsidRPr="00D516BD">
              <w:rPr>
                <w:rFonts w:asciiTheme="minorEastAsia" w:eastAsiaTheme="minorEastAsia" w:hAnsiTheme="minorEastAsia" w:cs="宋体" w:hint="eastAsia"/>
                <w:color w:val="000000"/>
                <w:kern w:val="0"/>
                <w:szCs w:val="21"/>
              </w:rPr>
              <w:t>单数据</w:t>
            </w:r>
            <w:proofErr w:type="gramEnd"/>
            <w:r w:rsidRPr="00D516BD">
              <w:rPr>
                <w:rFonts w:asciiTheme="minorEastAsia" w:eastAsiaTheme="minorEastAsia" w:hAnsiTheme="minorEastAsia" w:cs="宋体" w:hint="eastAsia"/>
                <w:color w:val="000000"/>
                <w:kern w:val="0"/>
                <w:szCs w:val="21"/>
              </w:rPr>
              <w:t>位同步</w:t>
            </w:r>
          </w:p>
        </w:tc>
      </w:tr>
      <w:tr w:rsidR="00A274A4" w14:paraId="73F38960" w14:textId="77777777" w:rsidTr="00D516BD">
        <w:trPr>
          <w:trHeight w:hRule="exact" w:val="397"/>
          <w:jc w:val="center"/>
        </w:trPr>
        <w:tc>
          <w:tcPr>
            <w:tcW w:w="718" w:type="dxa"/>
            <w:shd w:val="clear" w:color="auto" w:fill="auto"/>
            <w:vAlign w:val="center"/>
          </w:tcPr>
          <w:p w14:paraId="2206AEDD" w14:textId="77777777" w:rsidR="00A274A4" w:rsidRPr="00D516BD" w:rsidRDefault="00A274A4" w:rsidP="003F37D1">
            <w:pPr>
              <w:widowControl/>
              <w:ind w:firstLineChars="0" w:firstLine="0"/>
              <w:jc w:val="center"/>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10</w:t>
            </w:r>
          </w:p>
        </w:tc>
        <w:tc>
          <w:tcPr>
            <w:tcW w:w="1687" w:type="dxa"/>
            <w:shd w:val="clear" w:color="auto" w:fill="auto"/>
            <w:vAlign w:val="center"/>
          </w:tcPr>
          <w:p w14:paraId="756F2AE6" w14:textId="77777777" w:rsidR="00A274A4" w:rsidRPr="00D516BD" w:rsidRDefault="00A274A4" w:rsidP="00A274A4">
            <w:pPr>
              <w:widowControl/>
              <w:ind w:firstLineChars="0" w:firstLine="0"/>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LKGX_MDM_004</w:t>
            </w:r>
          </w:p>
        </w:tc>
        <w:tc>
          <w:tcPr>
            <w:tcW w:w="3402" w:type="dxa"/>
            <w:shd w:val="clear" w:color="auto" w:fill="auto"/>
            <w:vAlign w:val="center"/>
          </w:tcPr>
          <w:p w14:paraId="44CDB8DC" w14:textId="77777777" w:rsidR="00A274A4" w:rsidRPr="00D516BD" w:rsidRDefault="00A274A4" w:rsidP="00A274A4">
            <w:pPr>
              <w:widowControl/>
              <w:ind w:firstLineChars="0" w:firstLine="0"/>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MDM接口调整</w:t>
            </w:r>
          </w:p>
        </w:tc>
        <w:tc>
          <w:tcPr>
            <w:tcW w:w="2977" w:type="dxa"/>
            <w:shd w:val="clear" w:color="auto" w:fill="auto"/>
            <w:vAlign w:val="center"/>
          </w:tcPr>
          <w:p w14:paraId="23399AC7" w14:textId="77777777" w:rsidR="00A274A4" w:rsidRPr="00D516BD" w:rsidRDefault="00A274A4" w:rsidP="00A274A4">
            <w:pPr>
              <w:widowControl/>
              <w:ind w:firstLineChars="0" w:firstLine="0"/>
              <w:rPr>
                <w:rFonts w:asciiTheme="minorEastAsia" w:eastAsiaTheme="minorEastAsia" w:hAnsiTheme="minorEastAsia" w:cs="宋体"/>
                <w:color w:val="000000"/>
                <w:kern w:val="0"/>
                <w:szCs w:val="21"/>
              </w:rPr>
            </w:pPr>
            <w:proofErr w:type="gramStart"/>
            <w:r w:rsidRPr="00D516BD">
              <w:rPr>
                <w:rFonts w:asciiTheme="minorEastAsia" w:eastAsiaTheme="minorEastAsia" w:hAnsiTheme="minorEastAsia" w:cs="宋体" w:hint="eastAsia"/>
                <w:color w:val="000000"/>
                <w:kern w:val="0"/>
                <w:szCs w:val="21"/>
              </w:rPr>
              <w:t>临矿</w:t>
            </w:r>
            <w:proofErr w:type="gramEnd"/>
            <w:r w:rsidRPr="00D516BD">
              <w:rPr>
                <w:rFonts w:asciiTheme="minorEastAsia" w:eastAsiaTheme="minorEastAsia" w:hAnsiTheme="minorEastAsia" w:cs="宋体" w:hint="eastAsia"/>
                <w:color w:val="000000"/>
                <w:kern w:val="0"/>
                <w:szCs w:val="21"/>
              </w:rPr>
              <w:t>MDM与山能MDM对接</w:t>
            </w:r>
          </w:p>
        </w:tc>
      </w:tr>
      <w:tr w:rsidR="009675B7" w14:paraId="67C83D99" w14:textId="77777777" w:rsidTr="00D516BD">
        <w:trPr>
          <w:trHeight w:hRule="exact" w:val="397"/>
          <w:jc w:val="center"/>
        </w:trPr>
        <w:tc>
          <w:tcPr>
            <w:tcW w:w="718" w:type="dxa"/>
            <w:shd w:val="clear" w:color="auto" w:fill="auto"/>
            <w:vAlign w:val="center"/>
          </w:tcPr>
          <w:p w14:paraId="60EA13D8" w14:textId="77777777" w:rsidR="009675B7" w:rsidRPr="00D516BD" w:rsidRDefault="009675B7" w:rsidP="003F37D1">
            <w:pPr>
              <w:widowControl/>
              <w:ind w:firstLineChars="0" w:firstLine="0"/>
              <w:jc w:val="center"/>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1</w:t>
            </w:r>
            <w:r w:rsidRPr="00D516BD">
              <w:rPr>
                <w:rFonts w:asciiTheme="minorEastAsia" w:eastAsiaTheme="minorEastAsia" w:hAnsiTheme="minorEastAsia" w:cs="宋体"/>
                <w:color w:val="000000"/>
                <w:kern w:val="0"/>
                <w:szCs w:val="21"/>
              </w:rPr>
              <w:t>1</w:t>
            </w:r>
          </w:p>
        </w:tc>
        <w:tc>
          <w:tcPr>
            <w:tcW w:w="1687" w:type="dxa"/>
            <w:shd w:val="clear" w:color="auto" w:fill="auto"/>
            <w:vAlign w:val="center"/>
          </w:tcPr>
          <w:p w14:paraId="0F083BEF" w14:textId="77777777" w:rsidR="009675B7" w:rsidRPr="00D516BD" w:rsidRDefault="009675B7" w:rsidP="00A274A4">
            <w:pPr>
              <w:widowControl/>
              <w:ind w:firstLineChars="0" w:firstLine="0"/>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LKGX_SAP_00</w:t>
            </w:r>
            <w:r w:rsidRPr="00D516BD">
              <w:rPr>
                <w:rFonts w:asciiTheme="minorEastAsia" w:eastAsiaTheme="minorEastAsia" w:hAnsiTheme="minorEastAsia" w:cs="宋体"/>
                <w:color w:val="000000"/>
                <w:kern w:val="0"/>
                <w:szCs w:val="21"/>
              </w:rPr>
              <w:t>2</w:t>
            </w:r>
          </w:p>
        </w:tc>
        <w:tc>
          <w:tcPr>
            <w:tcW w:w="3402" w:type="dxa"/>
            <w:shd w:val="clear" w:color="auto" w:fill="auto"/>
            <w:vAlign w:val="center"/>
          </w:tcPr>
          <w:p w14:paraId="49EFF9F8" w14:textId="77777777" w:rsidR="009675B7" w:rsidRPr="00D516BD" w:rsidRDefault="009675B7" w:rsidP="00A274A4">
            <w:pPr>
              <w:widowControl/>
              <w:ind w:firstLineChars="0" w:firstLine="0"/>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S</w:t>
            </w:r>
            <w:r w:rsidRPr="00D516BD">
              <w:rPr>
                <w:rFonts w:asciiTheme="minorEastAsia" w:eastAsiaTheme="minorEastAsia" w:hAnsiTheme="minorEastAsia" w:cs="宋体"/>
                <w:color w:val="000000"/>
                <w:kern w:val="0"/>
                <w:szCs w:val="21"/>
              </w:rPr>
              <w:t>AP</w:t>
            </w:r>
            <w:r w:rsidRPr="00D516BD">
              <w:rPr>
                <w:rFonts w:asciiTheme="minorEastAsia" w:eastAsiaTheme="minorEastAsia" w:hAnsiTheme="minorEastAsia" w:cs="宋体" w:hint="eastAsia"/>
                <w:color w:val="000000"/>
                <w:kern w:val="0"/>
                <w:szCs w:val="21"/>
              </w:rPr>
              <w:t>内部订单接口</w:t>
            </w:r>
          </w:p>
        </w:tc>
        <w:tc>
          <w:tcPr>
            <w:tcW w:w="2977" w:type="dxa"/>
            <w:shd w:val="clear" w:color="auto" w:fill="auto"/>
            <w:vAlign w:val="center"/>
          </w:tcPr>
          <w:p w14:paraId="16557723" w14:textId="77777777" w:rsidR="009675B7" w:rsidRPr="00D516BD" w:rsidRDefault="009675B7" w:rsidP="00A274A4">
            <w:pPr>
              <w:widowControl/>
              <w:ind w:firstLineChars="0" w:firstLine="0"/>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内部订单同步</w:t>
            </w:r>
          </w:p>
        </w:tc>
      </w:tr>
      <w:tr w:rsidR="00A274A4" w14:paraId="0AA703E2" w14:textId="77777777" w:rsidTr="00D516BD">
        <w:trPr>
          <w:trHeight w:hRule="exact" w:val="397"/>
          <w:jc w:val="center"/>
        </w:trPr>
        <w:tc>
          <w:tcPr>
            <w:tcW w:w="718" w:type="dxa"/>
            <w:shd w:val="clear" w:color="auto" w:fill="auto"/>
            <w:vAlign w:val="center"/>
          </w:tcPr>
          <w:p w14:paraId="07F00627" w14:textId="77777777" w:rsidR="00A274A4" w:rsidRPr="00D516BD" w:rsidRDefault="00A274A4" w:rsidP="003F37D1">
            <w:pPr>
              <w:widowControl/>
              <w:ind w:firstLineChars="0" w:firstLine="0"/>
              <w:jc w:val="center"/>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1</w:t>
            </w:r>
            <w:r w:rsidR="000E15EA" w:rsidRPr="00D516BD">
              <w:rPr>
                <w:rFonts w:asciiTheme="minorEastAsia" w:eastAsiaTheme="minorEastAsia" w:hAnsiTheme="minorEastAsia" w:cs="宋体"/>
                <w:color w:val="000000"/>
                <w:kern w:val="0"/>
                <w:szCs w:val="21"/>
              </w:rPr>
              <w:t>2</w:t>
            </w:r>
          </w:p>
        </w:tc>
        <w:tc>
          <w:tcPr>
            <w:tcW w:w="1687" w:type="dxa"/>
            <w:shd w:val="clear" w:color="auto" w:fill="auto"/>
            <w:vAlign w:val="center"/>
          </w:tcPr>
          <w:p w14:paraId="1E28CB67" w14:textId="77777777" w:rsidR="00A274A4" w:rsidRPr="00D516BD" w:rsidRDefault="00A274A4" w:rsidP="00A274A4">
            <w:pPr>
              <w:widowControl/>
              <w:ind w:firstLineChars="0" w:firstLine="0"/>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LKGX_SAP_003</w:t>
            </w:r>
          </w:p>
        </w:tc>
        <w:tc>
          <w:tcPr>
            <w:tcW w:w="3402" w:type="dxa"/>
            <w:shd w:val="clear" w:color="auto" w:fill="auto"/>
            <w:vAlign w:val="center"/>
          </w:tcPr>
          <w:p w14:paraId="1E1001F7" w14:textId="77777777" w:rsidR="00A274A4" w:rsidRPr="00D516BD" w:rsidRDefault="00A274A4" w:rsidP="00A274A4">
            <w:pPr>
              <w:widowControl/>
              <w:ind w:firstLineChars="0" w:firstLine="0"/>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SAP影像调阅接口</w:t>
            </w:r>
          </w:p>
        </w:tc>
        <w:tc>
          <w:tcPr>
            <w:tcW w:w="2977" w:type="dxa"/>
            <w:shd w:val="clear" w:color="auto" w:fill="auto"/>
            <w:vAlign w:val="center"/>
          </w:tcPr>
          <w:p w14:paraId="67282882" w14:textId="77777777" w:rsidR="00A274A4" w:rsidRPr="00D516BD" w:rsidRDefault="00A274A4" w:rsidP="00A274A4">
            <w:pPr>
              <w:widowControl/>
              <w:ind w:firstLineChars="0" w:firstLine="0"/>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SAP联查共享影像</w:t>
            </w:r>
          </w:p>
        </w:tc>
      </w:tr>
      <w:tr w:rsidR="00A274A4" w14:paraId="55A87B47" w14:textId="77777777" w:rsidTr="00D516BD">
        <w:trPr>
          <w:trHeight w:hRule="exact" w:val="868"/>
          <w:jc w:val="center"/>
        </w:trPr>
        <w:tc>
          <w:tcPr>
            <w:tcW w:w="718" w:type="dxa"/>
            <w:shd w:val="clear" w:color="auto" w:fill="auto"/>
            <w:vAlign w:val="center"/>
          </w:tcPr>
          <w:p w14:paraId="444CA3DB" w14:textId="77777777" w:rsidR="00A274A4" w:rsidRPr="00D516BD" w:rsidRDefault="00A274A4" w:rsidP="003F37D1">
            <w:pPr>
              <w:widowControl/>
              <w:ind w:firstLineChars="0" w:firstLine="0"/>
              <w:jc w:val="center"/>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1</w:t>
            </w:r>
            <w:r w:rsidR="000E15EA" w:rsidRPr="00D516BD">
              <w:rPr>
                <w:rFonts w:asciiTheme="minorEastAsia" w:eastAsiaTheme="minorEastAsia" w:hAnsiTheme="minorEastAsia" w:cs="宋体"/>
                <w:color w:val="000000"/>
                <w:kern w:val="0"/>
                <w:szCs w:val="21"/>
              </w:rPr>
              <w:t>3</w:t>
            </w:r>
          </w:p>
        </w:tc>
        <w:tc>
          <w:tcPr>
            <w:tcW w:w="1687" w:type="dxa"/>
            <w:shd w:val="clear" w:color="auto" w:fill="auto"/>
            <w:vAlign w:val="center"/>
          </w:tcPr>
          <w:p w14:paraId="4B36EF96" w14:textId="77777777" w:rsidR="00A274A4" w:rsidRPr="00D516BD" w:rsidRDefault="00A274A4" w:rsidP="00A274A4">
            <w:pPr>
              <w:widowControl/>
              <w:ind w:firstLineChars="0" w:firstLine="0"/>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LKGX_</w:t>
            </w:r>
            <w:r w:rsidRPr="00D516BD">
              <w:rPr>
                <w:rFonts w:asciiTheme="minorEastAsia" w:eastAsiaTheme="minorEastAsia" w:hAnsiTheme="minorEastAsia" w:cs="宋体"/>
                <w:color w:val="000000"/>
                <w:kern w:val="0"/>
                <w:szCs w:val="21"/>
              </w:rPr>
              <w:t>ZJ</w:t>
            </w:r>
            <w:r w:rsidRPr="00D516BD">
              <w:rPr>
                <w:rFonts w:asciiTheme="minorEastAsia" w:eastAsiaTheme="minorEastAsia" w:hAnsiTheme="minorEastAsia" w:cs="宋体" w:hint="eastAsia"/>
                <w:color w:val="000000"/>
                <w:kern w:val="0"/>
                <w:szCs w:val="21"/>
              </w:rPr>
              <w:t>_00</w:t>
            </w:r>
            <w:r w:rsidRPr="00D516BD">
              <w:rPr>
                <w:rFonts w:asciiTheme="minorEastAsia" w:eastAsiaTheme="minorEastAsia" w:hAnsiTheme="minorEastAsia" w:cs="宋体"/>
                <w:color w:val="000000"/>
                <w:kern w:val="0"/>
                <w:szCs w:val="21"/>
              </w:rPr>
              <w:t>1</w:t>
            </w:r>
          </w:p>
        </w:tc>
        <w:tc>
          <w:tcPr>
            <w:tcW w:w="3402" w:type="dxa"/>
            <w:shd w:val="clear" w:color="auto" w:fill="auto"/>
            <w:vAlign w:val="center"/>
          </w:tcPr>
          <w:p w14:paraId="15921DF8" w14:textId="77777777" w:rsidR="00A274A4" w:rsidRPr="00D516BD" w:rsidRDefault="00A274A4" w:rsidP="00A274A4">
            <w:pPr>
              <w:widowControl/>
              <w:ind w:firstLineChars="0" w:firstLine="0"/>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资金-山东能源财务公司</w:t>
            </w:r>
            <w:proofErr w:type="gramStart"/>
            <w:r w:rsidRPr="00D516BD">
              <w:rPr>
                <w:rFonts w:asciiTheme="minorEastAsia" w:eastAsiaTheme="minorEastAsia" w:hAnsiTheme="minorEastAsia" w:cs="宋体" w:hint="eastAsia"/>
                <w:color w:val="000000"/>
                <w:kern w:val="0"/>
                <w:szCs w:val="21"/>
              </w:rPr>
              <w:t>财企直联接</w:t>
            </w:r>
            <w:proofErr w:type="gramEnd"/>
            <w:r w:rsidRPr="00D516BD">
              <w:rPr>
                <w:rFonts w:asciiTheme="minorEastAsia" w:eastAsiaTheme="minorEastAsia" w:hAnsiTheme="minorEastAsia" w:cs="宋体" w:hint="eastAsia"/>
                <w:color w:val="000000"/>
                <w:kern w:val="0"/>
                <w:szCs w:val="21"/>
              </w:rPr>
              <w:t>口</w:t>
            </w:r>
          </w:p>
        </w:tc>
        <w:tc>
          <w:tcPr>
            <w:tcW w:w="2977" w:type="dxa"/>
            <w:shd w:val="clear" w:color="auto" w:fill="auto"/>
            <w:vAlign w:val="center"/>
          </w:tcPr>
          <w:p w14:paraId="219469B8" w14:textId="77777777" w:rsidR="00A274A4" w:rsidRPr="00D516BD" w:rsidRDefault="00A274A4" w:rsidP="00A274A4">
            <w:pPr>
              <w:widowControl/>
              <w:ind w:firstLineChars="0" w:firstLine="0"/>
              <w:rPr>
                <w:rFonts w:asciiTheme="minorEastAsia" w:eastAsiaTheme="minorEastAsia" w:hAnsiTheme="minorEastAsia" w:cs="宋体"/>
                <w:color w:val="000000"/>
                <w:kern w:val="0"/>
                <w:szCs w:val="21"/>
              </w:rPr>
            </w:pPr>
            <w:r w:rsidRPr="00D516BD">
              <w:rPr>
                <w:rFonts w:asciiTheme="minorEastAsia" w:eastAsiaTheme="minorEastAsia" w:hAnsiTheme="minorEastAsia" w:cs="宋体" w:hint="eastAsia"/>
                <w:color w:val="000000"/>
                <w:kern w:val="0"/>
                <w:szCs w:val="21"/>
              </w:rPr>
              <w:t>财务共享平台与山东能源财务公司资金对接</w:t>
            </w:r>
          </w:p>
        </w:tc>
      </w:tr>
    </w:tbl>
    <w:p w14:paraId="3B8E3EEA" w14:textId="77777777" w:rsidR="009F3D50" w:rsidRDefault="008D6142">
      <w:pPr>
        <w:pStyle w:val="3"/>
        <w:numPr>
          <w:ilvl w:val="2"/>
          <w:numId w:val="13"/>
        </w:numPr>
        <w:spacing w:before="0" w:after="0" w:line="360" w:lineRule="auto"/>
      </w:pPr>
      <w:bookmarkStart w:id="272" w:name="_Toc515466985"/>
      <w:r>
        <w:rPr>
          <w:rFonts w:hint="eastAsia"/>
        </w:rPr>
        <w:t>项目实施成果</w:t>
      </w:r>
      <w:bookmarkEnd w:id="272"/>
    </w:p>
    <w:p w14:paraId="5B1074F7" w14:textId="77777777" w:rsidR="009F3D50" w:rsidRDefault="008D6142" w:rsidP="002032B5">
      <w:pPr>
        <w:pStyle w:val="3"/>
        <w:numPr>
          <w:ilvl w:val="0"/>
          <w:numId w:val="34"/>
        </w:numPr>
        <w:spacing w:before="0" w:after="0" w:line="360" w:lineRule="auto"/>
        <w:ind w:left="0" w:firstLine="0"/>
        <w:rPr>
          <w:rFonts w:asciiTheme="minorEastAsia" w:eastAsiaTheme="minorEastAsia" w:hAnsiTheme="minorEastAsia"/>
          <w:sz w:val="28"/>
          <w:szCs w:val="28"/>
        </w:rPr>
      </w:pPr>
      <w:bookmarkStart w:id="273" w:name="_Toc514850148"/>
      <w:bookmarkStart w:id="274" w:name="_Toc514850229"/>
      <w:bookmarkStart w:id="275" w:name="_Toc514850309"/>
      <w:bookmarkStart w:id="276" w:name="_Toc514850610"/>
      <w:bookmarkStart w:id="277" w:name="_Toc514849987"/>
      <w:bookmarkStart w:id="278" w:name="_Toc514850067"/>
      <w:bookmarkStart w:id="279" w:name="_Toc514851266"/>
      <w:bookmarkStart w:id="280" w:name="_Toc514851181"/>
      <w:bookmarkStart w:id="281" w:name="_Toc514851650"/>
      <w:bookmarkStart w:id="282" w:name="_Toc514851737"/>
      <w:bookmarkStart w:id="283" w:name="_Toc514851822"/>
      <w:bookmarkStart w:id="284" w:name="_Toc514851977"/>
      <w:bookmarkStart w:id="285" w:name="_Toc514852062"/>
      <w:bookmarkStart w:id="286" w:name="_Toc514852148"/>
      <w:bookmarkStart w:id="287" w:name="_Toc515466986"/>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Pr>
          <w:rFonts w:asciiTheme="minorEastAsia" w:eastAsiaTheme="minorEastAsia" w:hAnsiTheme="minorEastAsia"/>
          <w:sz w:val="28"/>
          <w:szCs w:val="28"/>
        </w:rPr>
        <w:t>全面强化业务管控</w:t>
      </w:r>
      <w:bookmarkEnd w:id="287"/>
    </w:p>
    <w:p w14:paraId="21641F65" w14:textId="77777777" w:rsidR="009F3D50" w:rsidRDefault="008D6142">
      <w:pPr>
        <w:pStyle w:val="21"/>
        <w:numPr>
          <w:ilvl w:val="0"/>
          <w:numId w:val="19"/>
        </w:numPr>
        <w:ind w:left="0" w:firstLineChars="0" w:firstLine="0"/>
        <w:rPr>
          <w:rFonts w:asciiTheme="minorEastAsia" w:eastAsiaTheme="minorEastAsia" w:hAnsiTheme="minorEastAsia"/>
          <w:b/>
          <w:sz w:val="24"/>
          <w:szCs w:val="24"/>
        </w:rPr>
      </w:pPr>
      <w:r>
        <w:rPr>
          <w:rFonts w:asciiTheme="minorEastAsia" w:eastAsiaTheme="minorEastAsia" w:hAnsiTheme="minorEastAsia" w:hint="eastAsia"/>
          <w:b/>
          <w:sz w:val="24"/>
          <w:szCs w:val="24"/>
        </w:rPr>
        <w:t>强化费用预算管控</w:t>
      </w:r>
    </w:p>
    <w:p w14:paraId="19151C3E" w14:textId="77777777" w:rsidR="004B44AD" w:rsidRDefault="00CF7F09" w:rsidP="004B44AD">
      <w:pPr>
        <w:spacing w:line="336" w:lineRule="auto"/>
        <w:ind w:firstLine="480"/>
        <w:rPr>
          <w:rFonts w:asciiTheme="minorEastAsia" w:eastAsiaTheme="minorEastAsia" w:hAnsiTheme="minorEastAsia"/>
          <w:sz w:val="24"/>
          <w:szCs w:val="24"/>
        </w:rPr>
      </w:pPr>
      <w:r>
        <w:rPr>
          <w:rFonts w:asciiTheme="minorEastAsia" w:eastAsiaTheme="minorEastAsia" w:hAnsiTheme="minorEastAsia"/>
          <w:sz w:val="24"/>
          <w:szCs w:val="24"/>
        </w:rPr>
        <w:t>通过</w:t>
      </w:r>
      <w:r>
        <w:rPr>
          <w:rFonts w:asciiTheme="minorEastAsia" w:eastAsiaTheme="minorEastAsia" w:hAnsiTheme="minorEastAsia" w:hint="eastAsia"/>
          <w:sz w:val="24"/>
          <w:szCs w:val="24"/>
        </w:rPr>
        <w:t>8张预算表</w:t>
      </w:r>
      <w:proofErr w:type="gramStart"/>
      <w:r>
        <w:rPr>
          <w:rFonts w:asciiTheme="minorEastAsia" w:eastAsiaTheme="minorEastAsia" w:hAnsiTheme="minorEastAsia" w:hint="eastAsia"/>
          <w:sz w:val="24"/>
          <w:szCs w:val="24"/>
        </w:rPr>
        <w:t>支撑</w:t>
      </w:r>
      <w:r w:rsidR="00151226">
        <w:rPr>
          <w:rFonts w:asciiTheme="minorEastAsia" w:eastAsiaTheme="minorEastAsia" w:hAnsiTheme="minorEastAsia" w:hint="eastAsia"/>
          <w:sz w:val="24"/>
          <w:szCs w:val="24"/>
        </w:rPr>
        <w:t>临矿</w:t>
      </w:r>
      <w:r>
        <w:rPr>
          <w:rFonts w:asciiTheme="minorEastAsia" w:eastAsiaTheme="minorEastAsia" w:hAnsiTheme="minorEastAsia" w:hint="eastAsia"/>
          <w:sz w:val="24"/>
          <w:szCs w:val="24"/>
        </w:rPr>
        <w:t>集团</w:t>
      </w:r>
      <w:proofErr w:type="gramEnd"/>
      <w:r>
        <w:rPr>
          <w:rFonts w:asciiTheme="minorEastAsia" w:eastAsiaTheme="minorEastAsia" w:hAnsiTheme="minorEastAsia" w:hint="eastAsia"/>
          <w:sz w:val="24"/>
          <w:szCs w:val="24"/>
        </w:rPr>
        <w:t>及各单位费用预算的编报、控制和分析等，将各单位预算编制从过去的手工汇总升级为系统自动计算，将集团总部财务相关管理制度推动落地，平台自动控制费用报销标准，严格控制预算项目，如果超出预算，则采取</w:t>
      </w:r>
      <w:r>
        <w:rPr>
          <w:rFonts w:asciiTheme="minorEastAsia" w:eastAsiaTheme="minorEastAsia" w:hAnsiTheme="minorEastAsia"/>
          <w:sz w:val="24"/>
          <w:szCs w:val="24"/>
        </w:rPr>
        <w:t>刚性控制</w:t>
      </w:r>
      <w:r>
        <w:rPr>
          <w:rFonts w:asciiTheme="minorEastAsia" w:eastAsiaTheme="minorEastAsia" w:hAnsiTheme="minorEastAsia" w:hint="eastAsia"/>
          <w:sz w:val="24"/>
          <w:szCs w:val="24"/>
        </w:rPr>
        <w:t>，</w:t>
      </w:r>
      <w:r>
        <w:rPr>
          <w:rFonts w:asciiTheme="minorEastAsia" w:eastAsiaTheme="minorEastAsia" w:hAnsiTheme="minorEastAsia"/>
          <w:sz w:val="24"/>
          <w:szCs w:val="24"/>
        </w:rPr>
        <w:t>不允许提报</w:t>
      </w:r>
      <w:r>
        <w:rPr>
          <w:rFonts w:asciiTheme="minorEastAsia" w:eastAsiaTheme="minorEastAsia" w:hAnsiTheme="minorEastAsia" w:hint="eastAsia"/>
          <w:sz w:val="24"/>
          <w:szCs w:val="24"/>
        </w:rPr>
        <w:t>报账单据；</w:t>
      </w:r>
      <w:r>
        <w:rPr>
          <w:rFonts w:asciiTheme="minorEastAsia" w:eastAsiaTheme="minorEastAsia" w:hAnsiTheme="minorEastAsia"/>
          <w:sz w:val="24"/>
          <w:szCs w:val="24"/>
        </w:rPr>
        <w:t>预算完成一定比例</w:t>
      </w:r>
      <w:r>
        <w:rPr>
          <w:rFonts w:asciiTheme="minorEastAsia" w:eastAsiaTheme="minorEastAsia" w:hAnsiTheme="minorEastAsia" w:hint="eastAsia"/>
          <w:sz w:val="24"/>
          <w:szCs w:val="24"/>
        </w:rPr>
        <w:t>，启动</w:t>
      </w:r>
      <w:r>
        <w:rPr>
          <w:rFonts w:asciiTheme="minorEastAsia" w:eastAsiaTheme="minorEastAsia" w:hAnsiTheme="minorEastAsia"/>
          <w:sz w:val="24"/>
          <w:szCs w:val="24"/>
        </w:rPr>
        <w:t>预警或提示功能</w:t>
      </w:r>
      <w:r w:rsidR="004B44AD">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多方面、全方位</w:t>
      </w:r>
      <w:r w:rsidR="004B44AD">
        <w:rPr>
          <w:rFonts w:asciiTheme="minorEastAsia" w:eastAsiaTheme="minorEastAsia" w:hAnsiTheme="minorEastAsia" w:hint="eastAsia"/>
          <w:sz w:val="24"/>
          <w:szCs w:val="24"/>
        </w:rPr>
        <w:t>实时进行预算</w:t>
      </w:r>
      <w:r>
        <w:rPr>
          <w:rFonts w:asciiTheme="minorEastAsia" w:eastAsiaTheme="minorEastAsia" w:hAnsiTheme="minorEastAsia" w:hint="eastAsia"/>
          <w:sz w:val="24"/>
          <w:szCs w:val="24"/>
        </w:rPr>
        <w:t>管控</w:t>
      </w:r>
      <w:r w:rsidR="004B44AD">
        <w:rPr>
          <w:rFonts w:asciiTheme="minorEastAsia" w:eastAsiaTheme="minorEastAsia" w:hAnsiTheme="minorEastAsia" w:hint="eastAsia"/>
          <w:sz w:val="24"/>
          <w:szCs w:val="24"/>
        </w:rPr>
        <w:t>。平台</w:t>
      </w:r>
      <w:r w:rsidR="008D6142">
        <w:rPr>
          <w:rFonts w:asciiTheme="minorEastAsia" w:eastAsiaTheme="minorEastAsia" w:hAnsiTheme="minorEastAsia" w:hint="eastAsia"/>
          <w:sz w:val="24"/>
          <w:szCs w:val="24"/>
        </w:rPr>
        <w:t>支持</w:t>
      </w:r>
      <w:r w:rsidR="008D6142">
        <w:rPr>
          <w:rFonts w:asciiTheme="minorEastAsia" w:eastAsiaTheme="minorEastAsia" w:hAnsiTheme="minorEastAsia"/>
          <w:sz w:val="24"/>
          <w:szCs w:val="24"/>
        </w:rPr>
        <w:t>PC端审批、云+移动审批，</w:t>
      </w:r>
      <w:r w:rsidR="004B44AD">
        <w:rPr>
          <w:rFonts w:asciiTheme="minorEastAsia" w:eastAsiaTheme="minorEastAsia" w:hAnsiTheme="minorEastAsia" w:hint="eastAsia"/>
          <w:sz w:val="24"/>
          <w:szCs w:val="24"/>
        </w:rPr>
        <w:t>审批</w:t>
      </w:r>
      <w:r w:rsidR="008D6142">
        <w:rPr>
          <w:rFonts w:asciiTheme="minorEastAsia" w:eastAsiaTheme="minorEastAsia" w:hAnsiTheme="minorEastAsia"/>
          <w:sz w:val="24"/>
          <w:szCs w:val="24"/>
        </w:rPr>
        <w:t>效率</w:t>
      </w:r>
      <w:r w:rsidR="004B44AD">
        <w:rPr>
          <w:rFonts w:asciiTheme="minorEastAsia" w:eastAsiaTheme="minorEastAsia" w:hAnsiTheme="minorEastAsia" w:hint="eastAsia"/>
          <w:sz w:val="24"/>
          <w:szCs w:val="24"/>
        </w:rPr>
        <w:t>大幅度提升。并且严格控制预算调整，各单位超额调整必须经集团公司层层审批通过后方可执行，避免预算随便填报、随意调整。</w:t>
      </w:r>
    </w:p>
    <w:p w14:paraId="59E932FD" w14:textId="77777777" w:rsidR="009F3D50" w:rsidRDefault="003041E3" w:rsidP="00DA08F6">
      <w:pPr>
        <w:spacing w:line="336" w:lineRule="auto"/>
        <w:ind w:firstLine="480"/>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临矿集团</w:t>
      </w:r>
      <w:proofErr w:type="gramEnd"/>
      <w:r>
        <w:rPr>
          <w:rFonts w:asciiTheme="minorEastAsia" w:eastAsiaTheme="minorEastAsia" w:hAnsiTheme="minorEastAsia" w:hint="eastAsia"/>
          <w:sz w:val="24"/>
          <w:szCs w:val="24"/>
        </w:rPr>
        <w:t>财务共享</w:t>
      </w:r>
      <w:r w:rsidR="004B44AD">
        <w:rPr>
          <w:rFonts w:asciiTheme="minorEastAsia" w:eastAsiaTheme="minorEastAsia" w:hAnsiTheme="minorEastAsia" w:hint="eastAsia"/>
          <w:sz w:val="24"/>
          <w:szCs w:val="24"/>
        </w:rPr>
        <w:t>平台</w:t>
      </w:r>
      <w:r w:rsidR="00C710E5">
        <w:rPr>
          <w:rFonts w:asciiTheme="minorEastAsia" w:eastAsiaTheme="minorEastAsia" w:hAnsiTheme="minorEastAsia" w:hint="eastAsia"/>
          <w:sz w:val="24"/>
          <w:szCs w:val="24"/>
        </w:rPr>
        <w:t>设计</w:t>
      </w:r>
      <w:r w:rsidR="004B44AD">
        <w:rPr>
          <w:rFonts w:asciiTheme="minorEastAsia" w:eastAsiaTheme="minorEastAsia" w:hAnsiTheme="minorEastAsia" w:hint="eastAsia"/>
          <w:sz w:val="24"/>
          <w:szCs w:val="24"/>
        </w:rPr>
        <w:t>资金收支预算执行分析表，可实时统计各单位预算月度完成、累计完成数据，实时归集预算执行数据，为集团各单位实时监控预算执行情况和预算执行分析考核提供数据支撑，</w:t>
      </w:r>
      <w:r w:rsidR="00806750">
        <w:rPr>
          <w:rFonts w:asciiTheme="minorEastAsia" w:eastAsiaTheme="minorEastAsia" w:hAnsiTheme="minorEastAsia" w:hint="eastAsia"/>
          <w:sz w:val="24"/>
          <w:szCs w:val="24"/>
        </w:rPr>
        <w:t>保障各单位</w:t>
      </w:r>
      <w:r w:rsidR="008D6142">
        <w:rPr>
          <w:rFonts w:asciiTheme="minorEastAsia" w:eastAsiaTheme="minorEastAsia" w:hAnsiTheme="minorEastAsia" w:hint="eastAsia"/>
          <w:sz w:val="24"/>
          <w:szCs w:val="24"/>
        </w:rPr>
        <w:t>合理安排各类预算事项，</w:t>
      </w:r>
      <w:r w:rsidR="00806750">
        <w:rPr>
          <w:rFonts w:asciiTheme="minorEastAsia" w:eastAsiaTheme="minorEastAsia" w:hAnsiTheme="minorEastAsia" w:hint="eastAsia"/>
          <w:sz w:val="24"/>
          <w:szCs w:val="24"/>
        </w:rPr>
        <w:t>有效提高</w:t>
      </w:r>
      <w:r w:rsidR="008D6142">
        <w:rPr>
          <w:rFonts w:asciiTheme="minorEastAsia" w:eastAsiaTheme="minorEastAsia" w:hAnsiTheme="minorEastAsia" w:hint="eastAsia"/>
          <w:sz w:val="24"/>
          <w:szCs w:val="24"/>
        </w:rPr>
        <w:t>预算达成度和预算管理成熟度，实现企业费用精细化管控需求。</w:t>
      </w:r>
    </w:p>
    <w:p w14:paraId="62560427" w14:textId="77777777" w:rsidR="009F3D50" w:rsidRDefault="008D6142" w:rsidP="005C508C">
      <w:pPr>
        <w:pStyle w:val="21"/>
        <w:numPr>
          <w:ilvl w:val="0"/>
          <w:numId w:val="19"/>
        </w:numPr>
        <w:spacing w:line="336" w:lineRule="auto"/>
        <w:ind w:left="420" w:firstLineChars="0"/>
        <w:rPr>
          <w:rFonts w:asciiTheme="minorEastAsia" w:eastAsiaTheme="minorEastAsia" w:hAnsiTheme="minorEastAsia"/>
          <w:b/>
          <w:sz w:val="24"/>
          <w:szCs w:val="24"/>
        </w:rPr>
      </w:pPr>
      <w:r>
        <w:rPr>
          <w:rFonts w:asciiTheme="minorEastAsia" w:eastAsiaTheme="minorEastAsia" w:hAnsiTheme="minorEastAsia" w:hint="eastAsia"/>
          <w:b/>
          <w:sz w:val="24"/>
          <w:szCs w:val="24"/>
        </w:rPr>
        <w:t>强化法</w:t>
      </w:r>
      <w:proofErr w:type="gramStart"/>
      <w:r>
        <w:rPr>
          <w:rFonts w:asciiTheme="minorEastAsia" w:eastAsiaTheme="minorEastAsia" w:hAnsiTheme="minorEastAsia" w:hint="eastAsia"/>
          <w:b/>
          <w:sz w:val="24"/>
          <w:szCs w:val="24"/>
        </w:rPr>
        <w:t>务</w:t>
      </w:r>
      <w:proofErr w:type="gramEnd"/>
      <w:r>
        <w:rPr>
          <w:rFonts w:asciiTheme="minorEastAsia" w:eastAsiaTheme="minorEastAsia" w:hAnsiTheme="minorEastAsia" w:hint="eastAsia"/>
          <w:b/>
          <w:sz w:val="24"/>
          <w:szCs w:val="24"/>
        </w:rPr>
        <w:t>合同付款控制</w:t>
      </w:r>
    </w:p>
    <w:p w14:paraId="18EA29C2" w14:textId="77777777" w:rsidR="009F3D50" w:rsidRDefault="008D6142" w:rsidP="005C508C">
      <w:pPr>
        <w:spacing w:line="336" w:lineRule="auto"/>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严格要求应付</w:t>
      </w:r>
      <w:r w:rsidR="00916CC6">
        <w:rPr>
          <w:rFonts w:asciiTheme="minorEastAsia" w:eastAsiaTheme="minorEastAsia" w:hAnsiTheme="minorEastAsia" w:hint="eastAsia"/>
          <w:sz w:val="24"/>
          <w:szCs w:val="24"/>
        </w:rPr>
        <w:t>、预付</w:t>
      </w:r>
      <w:r>
        <w:rPr>
          <w:rFonts w:asciiTheme="minorEastAsia" w:eastAsiaTheme="minorEastAsia" w:hAnsiTheme="minorEastAsia" w:hint="eastAsia"/>
          <w:sz w:val="24"/>
          <w:szCs w:val="24"/>
        </w:rPr>
        <w:t>款项必须由法</w:t>
      </w:r>
      <w:proofErr w:type="gramStart"/>
      <w:r>
        <w:rPr>
          <w:rFonts w:asciiTheme="minorEastAsia" w:eastAsiaTheme="minorEastAsia" w:hAnsiTheme="minorEastAsia" w:hint="eastAsia"/>
          <w:sz w:val="24"/>
          <w:szCs w:val="24"/>
        </w:rPr>
        <w:t>务</w:t>
      </w:r>
      <w:proofErr w:type="gramEnd"/>
      <w:r>
        <w:rPr>
          <w:rFonts w:asciiTheme="minorEastAsia" w:eastAsiaTheme="minorEastAsia" w:hAnsiTheme="minorEastAsia" w:hint="eastAsia"/>
          <w:sz w:val="24"/>
          <w:szCs w:val="24"/>
        </w:rPr>
        <w:t>合同系统推送付款单，做到付款有据可依，</w:t>
      </w:r>
      <w:r w:rsidR="00C766C7">
        <w:rPr>
          <w:rFonts w:asciiTheme="minorEastAsia" w:eastAsiaTheme="minorEastAsia" w:hAnsiTheme="minorEastAsia" w:hint="eastAsia"/>
          <w:sz w:val="24"/>
          <w:szCs w:val="24"/>
        </w:rPr>
        <w:t>同时</w:t>
      </w:r>
      <w:r>
        <w:rPr>
          <w:rFonts w:asciiTheme="minorEastAsia" w:eastAsiaTheme="minorEastAsia" w:hAnsiTheme="minorEastAsia" w:hint="eastAsia"/>
          <w:sz w:val="24"/>
          <w:szCs w:val="24"/>
        </w:rPr>
        <w:t>付款信息返回法</w:t>
      </w:r>
      <w:proofErr w:type="gramStart"/>
      <w:r>
        <w:rPr>
          <w:rFonts w:asciiTheme="minorEastAsia" w:eastAsiaTheme="minorEastAsia" w:hAnsiTheme="minorEastAsia" w:hint="eastAsia"/>
          <w:sz w:val="24"/>
          <w:szCs w:val="24"/>
        </w:rPr>
        <w:t>务</w:t>
      </w:r>
      <w:proofErr w:type="gramEnd"/>
      <w:r>
        <w:rPr>
          <w:rFonts w:asciiTheme="minorEastAsia" w:eastAsiaTheme="minorEastAsia" w:hAnsiTheme="minorEastAsia" w:hint="eastAsia"/>
          <w:sz w:val="24"/>
          <w:szCs w:val="24"/>
        </w:rPr>
        <w:t>合同系统，基于合同金额严格控制付款</w:t>
      </w:r>
      <w:r w:rsidR="002C71D6">
        <w:rPr>
          <w:rFonts w:asciiTheme="minorEastAsia" w:eastAsiaTheme="minorEastAsia" w:hAnsiTheme="minorEastAsia" w:hint="eastAsia"/>
          <w:sz w:val="24"/>
          <w:szCs w:val="24"/>
        </w:rPr>
        <w:t>，</w:t>
      </w:r>
      <w:r w:rsidR="002C71D6" w:rsidRPr="00F55758">
        <w:rPr>
          <w:rFonts w:asciiTheme="minorEastAsia" w:eastAsiaTheme="minorEastAsia" w:hAnsiTheme="minorEastAsia" w:hint="eastAsia"/>
          <w:sz w:val="24"/>
          <w:szCs w:val="24"/>
        </w:rPr>
        <w:t>形成对合同的履行与支付进度</w:t>
      </w:r>
      <w:proofErr w:type="gramStart"/>
      <w:r w:rsidR="002C71D6" w:rsidRPr="00F55758">
        <w:rPr>
          <w:rFonts w:asciiTheme="minorEastAsia" w:eastAsiaTheme="minorEastAsia" w:hAnsiTheme="minorEastAsia" w:hint="eastAsia"/>
          <w:sz w:val="24"/>
          <w:szCs w:val="24"/>
        </w:rPr>
        <w:t>实时管</w:t>
      </w:r>
      <w:proofErr w:type="gramEnd"/>
      <w:r w:rsidR="002C71D6" w:rsidRPr="00F55758">
        <w:rPr>
          <w:rFonts w:asciiTheme="minorEastAsia" w:eastAsiaTheme="minorEastAsia" w:hAnsiTheme="minorEastAsia" w:hint="eastAsia"/>
          <w:sz w:val="24"/>
          <w:szCs w:val="24"/>
        </w:rPr>
        <w:t>控，</w:t>
      </w:r>
      <w:r w:rsidR="002C71D6">
        <w:rPr>
          <w:rFonts w:asciiTheme="minorEastAsia" w:eastAsiaTheme="minorEastAsia" w:hAnsiTheme="minorEastAsia"/>
          <w:sz w:val="24"/>
          <w:szCs w:val="24"/>
        </w:rPr>
        <w:t>保证对公付款匹配合同信息，</w:t>
      </w:r>
      <w:r w:rsidR="002C71D6" w:rsidRPr="00F55758">
        <w:rPr>
          <w:rFonts w:asciiTheme="minorEastAsia" w:eastAsiaTheme="minorEastAsia" w:hAnsiTheme="minorEastAsia" w:hint="eastAsia"/>
          <w:sz w:val="24"/>
          <w:szCs w:val="24"/>
        </w:rPr>
        <w:t>实现合同与资金的双向管控</w:t>
      </w:r>
      <w:r w:rsidR="002C71D6">
        <w:rPr>
          <w:rFonts w:asciiTheme="minorEastAsia" w:eastAsiaTheme="minorEastAsia" w:hAnsiTheme="minorEastAsia" w:hint="eastAsia"/>
          <w:sz w:val="24"/>
          <w:szCs w:val="24"/>
        </w:rPr>
        <w:t>。</w:t>
      </w:r>
    </w:p>
    <w:p w14:paraId="6A50A5EE" w14:textId="77777777" w:rsidR="009F3D50" w:rsidRDefault="008D6142" w:rsidP="005C508C">
      <w:pPr>
        <w:pStyle w:val="21"/>
        <w:numPr>
          <w:ilvl w:val="0"/>
          <w:numId w:val="19"/>
        </w:numPr>
        <w:spacing w:line="336" w:lineRule="auto"/>
        <w:ind w:left="420" w:firstLineChars="0"/>
        <w:rPr>
          <w:rFonts w:asciiTheme="minorEastAsia" w:eastAsiaTheme="minorEastAsia" w:hAnsiTheme="minorEastAsia"/>
          <w:sz w:val="24"/>
          <w:szCs w:val="24"/>
        </w:rPr>
      </w:pPr>
      <w:r>
        <w:rPr>
          <w:rFonts w:asciiTheme="minorEastAsia" w:eastAsiaTheme="minorEastAsia" w:hAnsiTheme="minorEastAsia" w:hint="eastAsia"/>
          <w:b/>
          <w:sz w:val="24"/>
          <w:szCs w:val="24"/>
        </w:rPr>
        <w:lastRenderedPageBreak/>
        <w:t>规范所有单位业务审批</w:t>
      </w:r>
    </w:p>
    <w:p w14:paraId="32FA8CFA"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将原来线下签批的流程移到线上签批，并基于业务的特点和管控的需求设计不同的审批流程，实现各报账人实时报账，在PC端审批的基础上，还将审批环节搬到“云”上，实现手机端“云+”移动审批，启用自动预警机器人，不在规定时间完成审批任务，系统</w:t>
      </w:r>
      <w:r w:rsidR="00D60F37">
        <w:rPr>
          <w:rFonts w:asciiTheme="minorEastAsia" w:eastAsiaTheme="minorEastAsia" w:hAnsiTheme="minorEastAsia" w:hint="eastAsia"/>
          <w:sz w:val="24"/>
          <w:szCs w:val="24"/>
        </w:rPr>
        <w:t>则</w:t>
      </w:r>
      <w:r>
        <w:rPr>
          <w:rFonts w:asciiTheme="minorEastAsia" w:eastAsiaTheme="minorEastAsia" w:hAnsiTheme="minorEastAsia" w:hint="eastAsia"/>
          <w:sz w:val="24"/>
          <w:szCs w:val="24"/>
        </w:rPr>
        <w:t>自动定期超时提醒，保证各类业务的随时、随地、及时审批，方便快捷实现管理变革。</w:t>
      </w:r>
    </w:p>
    <w:p w14:paraId="50FF33C7" w14:textId="77777777" w:rsidR="009F3D50" w:rsidRDefault="008D6142" w:rsidP="00AD4F35">
      <w:pPr>
        <w:pStyle w:val="21"/>
        <w:numPr>
          <w:ilvl w:val="0"/>
          <w:numId w:val="19"/>
        </w:numPr>
        <w:ind w:left="420" w:firstLineChars="0"/>
        <w:rPr>
          <w:rFonts w:asciiTheme="minorEastAsia" w:eastAsiaTheme="minorEastAsia" w:hAnsiTheme="minorEastAsia"/>
          <w:b/>
          <w:sz w:val="24"/>
          <w:szCs w:val="24"/>
        </w:rPr>
      </w:pPr>
      <w:r>
        <w:rPr>
          <w:rFonts w:asciiTheme="minorEastAsia" w:eastAsiaTheme="minorEastAsia" w:hAnsiTheme="minorEastAsia" w:hint="eastAsia"/>
          <w:b/>
          <w:sz w:val="24"/>
          <w:szCs w:val="24"/>
        </w:rPr>
        <w:t>重点关注大额款项支出</w:t>
      </w:r>
    </w:p>
    <w:p w14:paraId="697234C7"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在</w:t>
      </w:r>
      <w:r w:rsidR="00F925FA">
        <w:rPr>
          <w:rFonts w:asciiTheme="minorEastAsia" w:eastAsiaTheme="minorEastAsia" w:hAnsiTheme="minorEastAsia" w:hint="eastAsia"/>
          <w:sz w:val="24"/>
          <w:szCs w:val="24"/>
        </w:rPr>
        <w:t>财务共享</w:t>
      </w:r>
      <w:r>
        <w:rPr>
          <w:rFonts w:asciiTheme="minorEastAsia" w:eastAsiaTheme="minorEastAsia" w:hAnsiTheme="minorEastAsia" w:hint="eastAsia"/>
          <w:sz w:val="24"/>
          <w:szCs w:val="24"/>
        </w:rPr>
        <w:t>平台中将“三重一大”管控事项嵌入审批流程之中，将各单位资金支出划分为生产性支出和非生产性支出，并界定划分范围，基于支出类型确定不同的审批流程</w:t>
      </w:r>
      <w:r w:rsidR="00CC29E3">
        <w:rPr>
          <w:rFonts w:asciiTheme="minorEastAsia" w:eastAsiaTheme="minorEastAsia" w:hAnsiTheme="minorEastAsia" w:hint="eastAsia"/>
          <w:sz w:val="24"/>
          <w:szCs w:val="24"/>
        </w:rPr>
        <w:t>（参见图8）</w:t>
      </w:r>
      <w:r>
        <w:rPr>
          <w:rFonts w:asciiTheme="minorEastAsia" w:eastAsiaTheme="minorEastAsia" w:hAnsiTheme="minorEastAsia" w:hint="eastAsia"/>
          <w:sz w:val="24"/>
          <w:szCs w:val="24"/>
        </w:rPr>
        <w:t>，</w:t>
      </w:r>
      <w:r>
        <w:rPr>
          <w:rFonts w:asciiTheme="minorEastAsia" w:eastAsiaTheme="minorEastAsia" w:hAnsiTheme="minorEastAsia"/>
          <w:sz w:val="24"/>
          <w:szCs w:val="24"/>
        </w:rPr>
        <w:t>50万元以上</w:t>
      </w:r>
      <w:r w:rsidR="00110701">
        <w:rPr>
          <w:rFonts w:asciiTheme="minorEastAsia" w:eastAsiaTheme="minorEastAsia" w:hAnsiTheme="minorEastAsia"/>
          <w:sz w:val="24"/>
          <w:szCs w:val="24"/>
        </w:rPr>
        <w:t>(</w:t>
      </w:r>
      <w:r>
        <w:rPr>
          <w:rFonts w:asciiTheme="minorEastAsia" w:eastAsiaTheme="minorEastAsia" w:hAnsiTheme="minorEastAsia"/>
          <w:sz w:val="24"/>
          <w:szCs w:val="24"/>
        </w:rPr>
        <w:t>含50万元</w:t>
      </w:r>
      <w:r w:rsidR="00110701">
        <w:rPr>
          <w:rFonts w:asciiTheme="minorEastAsia" w:eastAsiaTheme="minorEastAsia" w:hAnsiTheme="minorEastAsia"/>
          <w:sz w:val="24"/>
          <w:szCs w:val="24"/>
        </w:rPr>
        <w:t>)</w:t>
      </w:r>
      <w:r>
        <w:rPr>
          <w:rFonts w:asciiTheme="minorEastAsia" w:eastAsiaTheme="minorEastAsia" w:hAnsiTheme="minorEastAsia"/>
          <w:sz w:val="24"/>
          <w:szCs w:val="24"/>
        </w:rPr>
        <w:t>及100万元以下的生产性支出、10万元以上</w:t>
      </w:r>
      <w:r w:rsidR="00110701">
        <w:rPr>
          <w:rFonts w:asciiTheme="minorEastAsia" w:eastAsiaTheme="minorEastAsia" w:hAnsiTheme="minorEastAsia"/>
          <w:sz w:val="24"/>
          <w:szCs w:val="24"/>
        </w:rPr>
        <w:t>(</w:t>
      </w:r>
      <w:r>
        <w:rPr>
          <w:rFonts w:asciiTheme="minorEastAsia" w:eastAsiaTheme="minorEastAsia" w:hAnsiTheme="minorEastAsia"/>
          <w:sz w:val="24"/>
          <w:szCs w:val="24"/>
        </w:rPr>
        <w:t>含10万元</w:t>
      </w:r>
      <w:r w:rsidR="00110701">
        <w:rPr>
          <w:rFonts w:asciiTheme="minorEastAsia" w:eastAsiaTheme="minorEastAsia" w:hAnsiTheme="minorEastAsia"/>
          <w:sz w:val="24"/>
          <w:szCs w:val="24"/>
        </w:rPr>
        <w:t>)</w:t>
      </w:r>
      <w:r>
        <w:rPr>
          <w:rFonts w:asciiTheme="minorEastAsia" w:eastAsiaTheme="minorEastAsia" w:hAnsiTheme="minorEastAsia"/>
          <w:sz w:val="24"/>
          <w:szCs w:val="24"/>
        </w:rPr>
        <w:t>及30万元以下的非生产性支出走集团</w:t>
      </w:r>
      <w:r w:rsidR="00C766C7">
        <w:rPr>
          <w:rFonts w:asciiTheme="minorEastAsia" w:eastAsiaTheme="minorEastAsia" w:hAnsiTheme="minorEastAsia" w:hint="eastAsia"/>
          <w:sz w:val="24"/>
          <w:szCs w:val="24"/>
        </w:rPr>
        <w:t>公司</w:t>
      </w:r>
      <w:r>
        <w:rPr>
          <w:rFonts w:asciiTheme="minorEastAsia" w:eastAsiaTheme="minorEastAsia" w:hAnsiTheme="minorEastAsia"/>
          <w:sz w:val="24"/>
          <w:szCs w:val="24"/>
        </w:rPr>
        <w:t>总经理审批；100万元及以上的生产性支出、30万元及以上的非生产性支出走集团</w:t>
      </w:r>
      <w:r w:rsidR="00C766C7">
        <w:rPr>
          <w:rFonts w:asciiTheme="minorEastAsia" w:eastAsiaTheme="minorEastAsia" w:hAnsiTheme="minorEastAsia" w:hint="eastAsia"/>
          <w:sz w:val="24"/>
          <w:szCs w:val="24"/>
        </w:rPr>
        <w:t>公司</w:t>
      </w:r>
      <w:r>
        <w:rPr>
          <w:rFonts w:asciiTheme="minorEastAsia" w:eastAsiaTheme="minorEastAsia" w:hAnsiTheme="minorEastAsia"/>
          <w:sz w:val="24"/>
          <w:szCs w:val="24"/>
        </w:rPr>
        <w:t>董事长审批，加强资金支出管控，防范风险。</w:t>
      </w:r>
    </w:p>
    <w:p w14:paraId="5D5FAE2D" w14:textId="00F29155" w:rsidR="00FB39FB" w:rsidRPr="00FB39FB" w:rsidRDefault="00F9387A" w:rsidP="00FB39FB">
      <w:pPr>
        <w:widowControl/>
        <w:spacing w:line="240" w:lineRule="auto"/>
        <w:ind w:firstLineChars="0" w:firstLine="0"/>
        <w:jc w:val="left"/>
        <w:rPr>
          <w:rFonts w:cs="宋体"/>
          <w:kern w:val="0"/>
          <w:sz w:val="24"/>
          <w:szCs w:val="24"/>
        </w:rPr>
      </w:pPr>
      <w:r>
        <w:rPr>
          <w:noProof/>
        </w:rPr>
        <w:drawing>
          <wp:inline distT="0" distB="0" distL="0" distR="0" wp14:anchorId="74BE0DC4" wp14:editId="41E6998D">
            <wp:extent cx="5278120" cy="25025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8120" cy="2502535"/>
                    </a:xfrm>
                    <a:prstGeom prst="rect">
                      <a:avLst/>
                    </a:prstGeom>
                  </pic:spPr>
                </pic:pic>
              </a:graphicData>
            </a:graphic>
          </wp:inline>
        </w:drawing>
      </w:r>
    </w:p>
    <w:p w14:paraId="3AA9E62A" w14:textId="77777777" w:rsidR="00AE03F6" w:rsidRPr="002052EB" w:rsidRDefault="00AE03F6" w:rsidP="00AE03F6">
      <w:pPr>
        <w:widowControl/>
        <w:spacing w:line="240" w:lineRule="auto"/>
        <w:ind w:firstLineChars="0" w:firstLine="0"/>
        <w:jc w:val="center"/>
        <w:rPr>
          <w:rFonts w:cs="宋体"/>
          <w:kern w:val="0"/>
          <w:sz w:val="24"/>
          <w:szCs w:val="24"/>
        </w:rPr>
      </w:pPr>
      <w:r w:rsidRPr="00A34698">
        <w:rPr>
          <w:rFonts w:ascii="楷体_GB2312" w:eastAsia="楷体_GB2312" w:hAnsiTheme="minorEastAsia" w:hint="eastAsia"/>
          <w:sz w:val="24"/>
          <w:szCs w:val="24"/>
        </w:rPr>
        <w:t>图8</w:t>
      </w:r>
      <w:r w:rsidR="00612ABC" w:rsidRPr="00A34698">
        <w:rPr>
          <w:rFonts w:ascii="楷体_GB2312" w:eastAsia="楷体_GB2312" w:hAnsiTheme="minorEastAsia"/>
          <w:sz w:val="24"/>
          <w:szCs w:val="24"/>
        </w:rPr>
        <w:t xml:space="preserve"> </w:t>
      </w:r>
      <w:r>
        <w:rPr>
          <w:rFonts w:cs="宋体"/>
          <w:kern w:val="0"/>
          <w:sz w:val="24"/>
          <w:szCs w:val="24"/>
        </w:rPr>
        <w:t xml:space="preserve"> </w:t>
      </w:r>
      <w:proofErr w:type="gramStart"/>
      <w:r w:rsidRPr="00612ABC">
        <w:rPr>
          <w:rFonts w:ascii="楷体_GB2312" w:eastAsia="楷体_GB2312" w:hAnsiTheme="minorEastAsia" w:hint="eastAsia"/>
          <w:sz w:val="24"/>
          <w:szCs w:val="24"/>
        </w:rPr>
        <w:t>临矿集团</w:t>
      </w:r>
      <w:proofErr w:type="gramEnd"/>
      <w:r w:rsidR="002D7FC6">
        <w:rPr>
          <w:rFonts w:ascii="楷体_GB2312" w:eastAsia="楷体_GB2312" w:hAnsiTheme="minorEastAsia" w:hint="eastAsia"/>
          <w:sz w:val="24"/>
          <w:szCs w:val="24"/>
        </w:rPr>
        <w:t>资金</w:t>
      </w:r>
      <w:r w:rsidRPr="00612ABC">
        <w:rPr>
          <w:rFonts w:ascii="楷体_GB2312" w:eastAsia="楷体_GB2312" w:hAnsiTheme="minorEastAsia" w:hint="eastAsia"/>
          <w:sz w:val="24"/>
          <w:szCs w:val="24"/>
        </w:rPr>
        <w:t>审批</w:t>
      </w:r>
      <w:r w:rsidR="002D7FC6">
        <w:rPr>
          <w:rFonts w:ascii="楷体_GB2312" w:eastAsia="楷体_GB2312" w:hAnsiTheme="minorEastAsia" w:hint="eastAsia"/>
          <w:sz w:val="24"/>
          <w:szCs w:val="24"/>
        </w:rPr>
        <w:t>权限及审批流程</w:t>
      </w:r>
      <w:r w:rsidR="00FB39FB">
        <w:rPr>
          <w:rFonts w:ascii="楷体_GB2312" w:eastAsia="楷体_GB2312" w:hAnsiTheme="minorEastAsia" w:hint="eastAsia"/>
          <w:sz w:val="24"/>
          <w:szCs w:val="24"/>
        </w:rPr>
        <w:t>示意</w:t>
      </w:r>
      <w:r w:rsidRPr="00612ABC">
        <w:rPr>
          <w:rFonts w:ascii="楷体_GB2312" w:eastAsia="楷体_GB2312" w:hAnsiTheme="minorEastAsia" w:hint="eastAsia"/>
          <w:sz w:val="24"/>
          <w:szCs w:val="24"/>
        </w:rPr>
        <w:t>图</w:t>
      </w:r>
    </w:p>
    <w:p w14:paraId="22EFAFBA" w14:textId="77777777" w:rsidR="009F3D50" w:rsidRDefault="008D6142" w:rsidP="002032B5">
      <w:pPr>
        <w:pStyle w:val="3"/>
        <w:numPr>
          <w:ilvl w:val="0"/>
          <w:numId w:val="34"/>
        </w:numPr>
        <w:spacing w:before="0" w:after="0" w:line="360" w:lineRule="auto"/>
        <w:ind w:left="0" w:firstLine="0"/>
        <w:rPr>
          <w:rFonts w:asciiTheme="minorEastAsia" w:eastAsiaTheme="minorEastAsia" w:hAnsiTheme="minorEastAsia"/>
          <w:sz w:val="28"/>
          <w:szCs w:val="28"/>
        </w:rPr>
      </w:pPr>
      <w:bookmarkStart w:id="288" w:name="_Toc515466987"/>
      <w:r>
        <w:rPr>
          <w:rFonts w:asciiTheme="minorEastAsia" w:eastAsiaTheme="minorEastAsia" w:hAnsiTheme="minorEastAsia"/>
          <w:sz w:val="28"/>
          <w:szCs w:val="28"/>
        </w:rPr>
        <w:t>统一核算</w:t>
      </w:r>
      <w:r>
        <w:rPr>
          <w:rFonts w:asciiTheme="minorEastAsia" w:eastAsiaTheme="minorEastAsia" w:hAnsiTheme="minorEastAsia" w:hint="eastAsia"/>
          <w:sz w:val="28"/>
          <w:szCs w:val="28"/>
        </w:rPr>
        <w:t>规则</w:t>
      </w:r>
      <w:r>
        <w:rPr>
          <w:rFonts w:asciiTheme="minorEastAsia" w:eastAsiaTheme="minorEastAsia" w:hAnsiTheme="minorEastAsia"/>
          <w:sz w:val="28"/>
          <w:szCs w:val="28"/>
        </w:rPr>
        <w:t>标准化</w:t>
      </w:r>
      <w:bookmarkEnd w:id="288"/>
    </w:p>
    <w:p w14:paraId="60353D92" w14:textId="77777777" w:rsidR="009F3D50" w:rsidRDefault="008D6142">
      <w:pPr>
        <w:pStyle w:val="21"/>
        <w:numPr>
          <w:ilvl w:val="0"/>
          <w:numId w:val="20"/>
        </w:numPr>
        <w:ind w:left="0" w:firstLineChars="0" w:firstLine="0"/>
        <w:rPr>
          <w:rFonts w:asciiTheme="minorEastAsia" w:eastAsiaTheme="minorEastAsia" w:hAnsiTheme="minorEastAsia"/>
          <w:b/>
          <w:sz w:val="24"/>
          <w:szCs w:val="24"/>
        </w:rPr>
      </w:pPr>
      <w:r>
        <w:rPr>
          <w:rFonts w:asciiTheme="minorEastAsia" w:eastAsiaTheme="minorEastAsia" w:hAnsiTheme="minorEastAsia" w:hint="eastAsia"/>
          <w:b/>
          <w:sz w:val="24"/>
          <w:szCs w:val="24"/>
        </w:rPr>
        <w:t>统一现有内部订单和会计科目辅助核算</w:t>
      </w:r>
    </w:p>
    <w:p w14:paraId="7588036C"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对各单位S</w:t>
      </w:r>
      <w:r>
        <w:rPr>
          <w:rFonts w:asciiTheme="minorEastAsia" w:eastAsiaTheme="minorEastAsia" w:hAnsiTheme="minorEastAsia"/>
          <w:sz w:val="24"/>
          <w:szCs w:val="24"/>
        </w:rPr>
        <w:t>AP</w:t>
      </w:r>
      <w:r>
        <w:rPr>
          <w:rFonts w:asciiTheme="minorEastAsia" w:eastAsiaTheme="minorEastAsia" w:hAnsiTheme="minorEastAsia" w:hint="eastAsia"/>
          <w:sz w:val="24"/>
          <w:szCs w:val="24"/>
        </w:rPr>
        <w:t>核算系统内部订单核算操作进行规范统一，核算内容统一，上线单位其他辅助核算类订单由7</w:t>
      </w:r>
      <w:r>
        <w:rPr>
          <w:rFonts w:asciiTheme="minorEastAsia" w:eastAsiaTheme="minorEastAsia" w:hAnsiTheme="minorEastAsia"/>
          <w:sz w:val="24"/>
          <w:szCs w:val="24"/>
        </w:rPr>
        <w:t>81</w:t>
      </w:r>
      <w:r>
        <w:rPr>
          <w:rFonts w:asciiTheme="minorEastAsia" w:eastAsiaTheme="minorEastAsia" w:hAnsiTheme="minorEastAsia" w:hint="eastAsia"/>
          <w:sz w:val="24"/>
          <w:szCs w:val="24"/>
        </w:rPr>
        <w:t>个</w:t>
      </w:r>
      <w:proofErr w:type="gramStart"/>
      <w:r>
        <w:rPr>
          <w:rFonts w:asciiTheme="minorEastAsia" w:eastAsiaTheme="minorEastAsia" w:hAnsiTheme="minorEastAsia" w:hint="eastAsia"/>
          <w:sz w:val="24"/>
          <w:szCs w:val="24"/>
        </w:rPr>
        <w:t>精减</w:t>
      </w:r>
      <w:proofErr w:type="gramEnd"/>
      <w:r>
        <w:rPr>
          <w:rFonts w:asciiTheme="minorEastAsia" w:eastAsiaTheme="minorEastAsia" w:hAnsiTheme="minorEastAsia" w:hint="eastAsia"/>
          <w:sz w:val="24"/>
          <w:szCs w:val="24"/>
        </w:rPr>
        <w:t>到目前的</w:t>
      </w:r>
      <w:r>
        <w:rPr>
          <w:rFonts w:asciiTheme="minorEastAsia" w:eastAsiaTheme="minorEastAsia" w:hAnsiTheme="minorEastAsia"/>
          <w:sz w:val="24"/>
          <w:szCs w:val="24"/>
        </w:rPr>
        <w:t>80</w:t>
      </w:r>
      <w:r>
        <w:rPr>
          <w:rFonts w:asciiTheme="minorEastAsia" w:eastAsiaTheme="minorEastAsia" w:hAnsiTheme="minorEastAsia" w:hint="eastAsia"/>
          <w:sz w:val="24"/>
          <w:szCs w:val="24"/>
        </w:rPr>
        <w:t>个；对各会计科目的辅助核算事项进行统一；避免财务共享中心稽核、复核困难。对各会计</w:t>
      </w:r>
      <w:proofErr w:type="gramStart"/>
      <w:r>
        <w:rPr>
          <w:rFonts w:asciiTheme="minorEastAsia" w:eastAsiaTheme="minorEastAsia" w:hAnsiTheme="minorEastAsia" w:hint="eastAsia"/>
          <w:sz w:val="24"/>
          <w:szCs w:val="24"/>
        </w:rPr>
        <w:t>科目科目</w:t>
      </w:r>
      <w:proofErr w:type="gramEnd"/>
      <w:r>
        <w:rPr>
          <w:rFonts w:asciiTheme="minorEastAsia" w:eastAsiaTheme="minorEastAsia" w:hAnsiTheme="minorEastAsia" w:hint="eastAsia"/>
          <w:sz w:val="24"/>
          <w:szCs w:val="24"/>
        </w:rPr>
        <w:t>性质和辅助核算关系进行统一梳理，各会计科目性质和辅助核算事项全集团统一。</w:t>
      </w:r>
    </w:p>
    <w:p w14:paraId="7DF829F6" w14:textId="77777777" w:rsidR="009F3D50" w:rsidRDefault="008D6142">
      <w:pPr>
        <w:pStyle w:val="21"/>
        <w:numPr>
          <w:ilvl w:val="0"/>
          <w:numId w:val="20"/>
        </w:numPr>
        <w:ind w:left="420" w:firstLineChars="0"/>
        <w:rPr>
          <w:rFonts w:asciiTheme="minorEastAsia" w:eastAsiaTheme="minorEastAsia" w:hAnsiTheme="minorEastAsia"/>
          <w:b/>
          <w:sz w:val="24"/>
          <w:szCs w:val="24"/>
        </w:rPr>
      </w:pPr>
      <w:r>
        <w:rPr>
          <w:rFonts w:asciiTheme="minorEastAsia" w:eastAsiaTheme="minorEastAsia" w:hAnsiTheme="minorEastAsia" w:hint="eastAsia"/>
          <w:b/>
          <w:sz w:val="24"/>
          <w:szCs w:val="24"/>
        </w:rPr>
        <w:t>统一各类报销标准</w:t>
      </w:r>
    </w:p>
    <w:p w14:paraId="346EB994"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统一规范</w:t>
      </w:r>
      <w:proofErr w:type="gramStart"/>
      <w:r>
        <w:rPr>
          <w:rFonts w:asciiTheme="minorEastAsia" w:eastAsiaTheme="minorEastAsia" w:hAnsiTheme="minorEastAsia" w:hint="eastAsia"/>
          <w:sz w:val="24"/>
          <w:szCs w:val="24"/>
        </w:rPr>
        <w:t>了</w:t>
      </w:r>
      <w:r w:rsidR="00702603">
        <w:rPr>
          <w:rFonts w:asciiTheme="minorEastAsia" w:eastAsiaTheme="minorEastAsia" w:hAnsiTheme="minorEastAsia" w:hint="eastAsia"/>
          <w:sz w:val="24"/>
          <w:szCs w:val="24"/>
        </w:rPr>
        <w:t>临矿</w:t>
      </w:r>
      <w:r>
        <w:rPr>
          <w:rFonts w:asciiTheme="minorEastAsia" w:eastAsiaTheme="minorEastAsia" w:hAnsiTheme="minorEastAsia" w:hint="eastAsia"/>
          <w:sz w:val="24"/>
          <w:szCs w:val="24"/>
        </w:rPr>
        <w:t>集团</w:t>
      </w:r>
      <w:proofErr w:type="gramEnd"/>
      <w:r>
        <w:rPr>
          <w:rFonts w:asciiTheme="minorEastAsia" w:eastAsiaTheme="minorEastAsia" w:hAnsiTheme="minorEastAsia" w:hint="eastAsia"/>
          <w:sz w:val="24"/>
          <w:szCs w:val="24"/>
        </w:rPr>
        <w:t>总部及</w:t>
      </w:r>
      <w:r w:rsidR="00702603">
        <w:rPr>
          <w:rFonts w:asciiTheme="minorEastAsia" w:eastAsiaTheme="minorEastAsia" w:hAnsiTheme="minorEastAsia" w:hint="eastAsia"/>
          <w:sz w:val="24"/>
          <w:szCs w:val="24"/>
        </w:rPr>
        <w:t>各成员</w:t>
      </w:r>
      <w:r>
        <w:rPr>
          <w:rFonts w:asciiTheme="minorEastAsia" w:eastAsiaTheme="minorEastAsia" w:hAnsiTheme="minorEastAsia" w:hint="eastAsia"/>
          <w:sz w:val="24"/>
          <w:szCs w:val="24"/>
        </w:rPr>
        <w:t>单位各类费用报销标准，包括差旅补助、司机补助、通讯费等，整个集团执行统一。</w:t>
      </w:r>
    </w:p>
    <w:p w14:paraId="16D23C4F" w14:textId="77777777" w:rsidR="009F3D50" w:rsidRDefault="008D6142">
      <w:pPr>
        <w:pStyle w:val="21"/>
        <w:numPr>
          <w:ilvl w:val="0"/>
          <w:numId w:val="21"/>
        </w:numPr>
        <w:ind w:firstLineChars="0"/>
        <w:rPr>
          <w:rFonts w:asciiTheme="minorEastAsia" w:eastAsiaTheme="minorEastAsia" w:hAnsiTheme="minorEastAsia"/>
          <w:b/>
          <w:sz w:val="24"/>
          <w:szCs w:val="24"/>
        </w:rPr>
      </w:pPr>
      <w:r>
        <w:rPr>
          <w:rFonts w:asciiTheme="minorEastAsia" w:eastAsiaTheme="minorEastAsia" w:hAnsiTheme="minorEastAsia" w:hint="eastAsia"/>
          <w:b/>
          <w:sz w:val="24"/>
          <w:szCs w:val="24"/>
        </w:rPr>
        <w:t>统一记账凭证附件和粘贴格式</w:t>
      </w:r>
    </w:p>
    <w:p w14:paraId="1A605880"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对</w:t>
      </w:r>
      <w:r w:rsidR="00A77788">
        <w:rPr>
          <w:rFonts w:asciiTheme="minorEastAsia" w:eastAsiaTheme="minorEastAsia" w:hAnsiTheme="minorEastAsia" w:hint="eastAsia"/>
          <w:sz w:val="24"/>
          <w:szCs w:val="24"/>
        </w:rPr>
        <w:t>财务共享平台各</w:t>
      </w:r>
      <w:r>
        <w:rPr>
          <w:rFonts w:asciiTheme="minorEastAsia" w:eastAsiaTheme="minorEastAsia" w:hAnsiTheme="minorEastAsia" w:hint="eastAsia"/>
          <w:sz w:val="24"/>
          <w:szCs w:val="24"/>
        </w:rPr>
        <w:t>报账单据统一设置打印模板，统一配置报账单据附件粘贴单、各类自制原始单据模板等，记账凭证集团整体整齐划一。</w:t>
      </w:r>
    </w:p>
    <w:p w14:paraId="7D2FEA02" w14:textId="77777777" w:rsidR="009F3D50" w:rsidRDefault="008D6142" w:rsidP="003E3ACC">
      <w:pPr>
        <w:pStyle w:val="3"/>
        <w:numPr>
          <w:ilvl w:val="0"/>
          <w:numId w:val="34"/>
        </w:numPr>
        <w:spacing w:before="0" w:after="0" w:line="360" w:lineRule="auto"/>
        <w:ind w:left="0" w:firstLine="0"/>
        <w:rPr>
          <w:rFonts w:asciiTheme="minorEastAsia" w:eastAsiaTheme="minorEastAsia" w:hAnsiTheme="minorEastAsia"/>
          <w:sz w:val="28"/>
          <w:szCs w:val="28"/>
        </w:rPr>
      </w:pPr>
      <w:bookmarkStart w:id="289" w:name="_Toc515466988"/>
      <w:r>
        <w:rPr>
          <w:rFonts w:asciiTheme="minorEastAsia" w:eastAsiaTheme="minorEastAsia" w:hAnsiTheme="minorEastAsia"/>
          <w:sz w:val="28"/>
          <w:szCs w:val="28"/>
        </w:rPr>
        <w:t>启用新记账凭证配套</w:t>
      </w:r>
      <w:r>
        <w:rPr>
          <w:rFonts w:asciiTheme="minorEastAsia" w:eastAsiaTheme="minorEastAsia" w:hAnsiTheme="minorEastAsia" w:hint="eastAsia"/>
          <w:sz w:val="28"/>
          <w:szCs w:val="28"/>
        </w:rPr>
        <w:t>统一</w:t>
      </w:r>
      <w:r>
        <w:rPr>
          <w:rFonts w:asciiTheme="minorEastAsia" w:eastAsiaTheme="minorEastAsia" w:hAnsiTheme="minorEastAsia"/>
          <w:sz w:val="28"/>
          <w:szCs w:val="28"/>
        </w:rPr>
        <w:t>模板</w:t>
      </w:r>
      <w:bookmarkEnd w:id="289"/>
    </w:p>
    <w:p w14:paraId="323141D1"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统一采用新的记账凭证A</w:t>
      </w:r>
      <w:r>
        <w:rPr>
          <w:rFonts w:asciiTheme="minorEastAsia" w:eastAsiaTheme="minorEastAsia" w:hAnsiTheme="minorEastAsia"/>
          <w:sz w:val="24"/>
          <w:szCs w:val="24"/>
        </w:rPr>
        <w:t>4</w:t>
      </w:r>
      <w:r w:rsidR="0081223A">
        <w:rPr>
          <w:rFonts w:asciiTheme="minorEastAsia" w:eastAsiaTheme="minorEastAsia" w:hAnsiTheme="minorEastAsia" w:hint="eastAsia"/>
          <w:sz w:val="24"/>
          <w:szCs w:val="24"/>
        </w:rPr>
        <w:t>纸</w:t>
      </w:r>
      <w:r>
        <w:rPr>
          <w:rFonts w:asciiTheme="minorEastAsia" w:eastAsiaTheme="minorEastAsia" w:hAnsiTheme="minorEastAsia" w:hint="eastAsia"/>
          <w:sz w:val="24"/>
          <w:szCs w:val="24"/>
        </w:rPr>
        <w:t>打印模板、记账凭证封皮模板和记账凭证档案盒标准，建立了标准化的档案管理体系。</w:t>
      </w:r>
    </w:p>
    <w:p w14:paraId="26B6C8C4" w14:textId="77777777" w:rsidR="009F3D50" w:rsidRDefault="008D6142" w:rsidP="003E3ACC">
      <w:pPr>
        <w:pStyle w:val="3"/>
        <w:numPr>
          <w:ilvl w:val="0"/>
          <w:numId w:val="34"/>
        </w:numPr>
        <w:spacing w:before="0" w:after="0" w:line="360" w:lineRule="auto"/>
        <w:ind w:left="0" w:firstLine="0"/>
        <w:rPr>
          <w:rFonts w:asciiTheme="minorEastAsia" w:eastAsiaTheme="minorEastAsia" w:hAnsiTheme="minorEastAsia"/>
          <w:sz w:val="28"/>
          <w:szCs w:val="28"/>
        </w:rPr>
      </w:pPr>
      <w:bookmarkStart w:id="290" w:name="_Toc515466989"/>
      <w:r>
        <w:rPr>
          <w:rFonts w:asciiTheme="minorEastAsia" w:eastAsiaTheme="minorEastAsia" w:hAnsiTheme="minorEastAsia"/>
          <w:sz w:val="28"/>
          <w:szCs w:val="28"/>
        </w:rPr>
        <w:t>统一管理新增</w:t>
      </w:r>
      <w:proofErr w:type="gramStart"/>
      <w:r>
        <w:rPr>
          <w:rFonts w:asciiTheme="minorEastAsia" w:eastAsiaTheme="minorEastAsia" w:hAnsiTheme="minorEastAsia"/>
          <w:sz w:val="28"/>
          <w:szCs w:val="28"/>
        </w:rPr>
        <w:t>主数据</w:t>
      </w:r>
      <w:proofErr w:type="gramEnd"/>
      <w:r>
        <w:rPr>
          <w:rFonts w:asciiTheme="minorEastAsia" w:eastAsiaTheme="minorEastAsia" w:hAnsiTheme="minorEastAsia"/>
          <w:sz w:val="28"/>
          <w:szCs w:val="28"/>
        </w:rPr>
        <w:t>操作流程</w:t>
      </w:r>
      <w:bookmarkEnd w:id="290"/>
    </w:p>
    <w:p w14:paraId="4D40D8E0" w14:textId="77777777" w:rsidR="009F3D50" w:rsidRDefault="008D6142" w:rsidP="00767873">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统一新增其他辅助核算订单申请流程；统一新增、修改往来单位供应商</w:t>
      </w:r>
      <w:r w:rsidR="00924805">
        <w:rPr>
          <w:rFonts w:asciiTheme="minorEastAsia" w:eastAsiaTheme="minorEastAsia" w:hAnsiTheme="minorEastAsia" w:hint="eastAsia"/>
          <w:sz w:val="24"/>
          <w:szCs w:val="24"/>
        </w:rPr>
        <w:t>、</w:t>
      </w:r>
      <w:r w:rsidR="00767873">
        <w:rPr>
          <w:rFonts w:asciiTheme="minorEastAsia" w:eastAsiaTheme="minorEastAsia" w:hAnsiTheme="minorEastAsia" w:hint="eastAsia"/>
          <w:sz w:val="24"/>
          <w:szCs w:val="24"/>
        </w:rPr>
        <w:t>客户</w:t>
      </w:r>
      <w:r w:rsidR="00924805">
        <w:rPr>
          <w:rFonts w:asciiTheme="minorEastAsia" w:eastAsiaTheme="minorEastAsia" w:hAnsiTheme="minorEastAsia" w:hint="eastAsia"/>
          <w:sz w:val="24"/>
          <w:szCs w:val="24"/>
        </w:rPr>
        <w:t>和银行信息</w:t>
      </w:r>
      <w:r>
        <w:rPr>
          <w:rFonts w:asciiTheme="minorEastAsia" w:eastAsiaTheme="minorEastAsia" w:hAnsiTheme="minorEastAsia" w:hint="eastAsia"/>
          <w:sz w:val="24"/>
          <w:szCs w:val="24"/>
        </w:rPr>
        <w:t>申请流程</w:t>
      </w:r>
      <w:r w:rsidR="000B3EAD">
        <w:rPr>
          <w:rFonts w:asciiTheme="minorEastAsia" w:eastAsiaTheme="minorEastAsia" w:hAnsiTheme="minorEastAsia" w:hint="eastAsia"/>
          <w:sz w:val="24"/>
          <w:szCs w:val="24"/>
        </w:rPr>
        <w:t>；统一</w:t>
      </w:r>
      <w:r w:rsidR="004960E0">
        <w:rPr>
          <w:rFonts w:asciiTheme="minorEastAsia" w:eastAsiaTheme="minorEastAsia" w:hAnsiTheme="minorEastAsia" w:hint="eastAsia"/>
          <w:sz w:val="24"/>
          <w:szCs w:val="24"/>
        </w:rPr>
        <w:t>新增员工、更换部门、权限调整申请流程。</w:t>
      </w:r>
    </w:p>
    <w:p w14:paraId="4BCCE2C4" w14:textId="77777777" w:rsidR="009F3D50" w:rsidRDefault="008D6142" w:rsidP="003E3ACC">
      <w:pPr>
        <w:pStyle w:val="3"/>
        <w:numPr>
          <w:ilvl w:val="0"/>
          <w:numId w:val="34"/>
        </w:numPr>
        <w:spacing w:before="0" w:after="0" w:line="360" w:lineRule="auto"/>
        <w:ind w:left="0" w:firstLine="0"/>
        <w:rPr>
          <w:rFonts w:asciiTheme="minorEastAsia" w:eastAsiaTheme="minorEastAsia" w:hAnsiTheme="minorEastAsia"/>
          <w:sz w:val="28"/>
          <w:szCs w:val="28"/>
        </w:rPr>
      </w:pPr>
      <w:bookmarkStart w:id="291" w:name="_Toc515466990"/>
      <w:r>
        <w:rPr>
          <w:rFonts w:asciiTheme="minorEastAsia" w:eastAsiaTheme="minorEastAsia" w:hAnsiTheme="minorEastAsia"/>
          <w:sz w:val="28"/>
          <w:szCs w:val="28"/>
        </w:rPr>
        <w:t>规范共享中心特殊业务处理流程</w:t>
      </w:r>
      <w:bookmarkEnd w:id="291"/>
    </w:p>
    <w:p w14:paraId="0E24476E" w14:textId="77777777" w:rsidR="009F3D50" w:rsidRDefault="006677B6">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建立特殊事项操作规范，</w:t>
      </w:r>
      <w:r w:rsidR="008D6142">
        <w:rPr>
          <w:rFonts w:asciiTheme="minorEastAsia" w:eastAsiaTheme="minorEastAsia" w:hAnsiTheme="minorEastAsia" w:hint="eastAsia"/>
          <w:sz w:val="24"/>
          <w:szCs w:val="24"/>
        </w:rPr>
        <w:t>包括银行发送失败退回单据重提签批表、授权委托申请书、扫描不清晰单据签批表、总账核算类自制原始单据等，均统一配置。</w:t>
      </w:r>
    </w:p>
    <w:p w14:paraId="20D512B7" w14:textId="77777777" w:rsidR="009F3D50" w:rsidRDefault="008D6142" w:rsidP="003E3ACC">
      <w:pPr>
        <w:pStyle w:val="3"/>
        <w:numPr>
          <w:ilvl w:val="0"/>
          <w:numId w:val="34"/>
        </w:numPr>
        <w:spacing w:before="0" w:after="0" w:line="360" w:lineRule="auto"/>
        <w:ind w:left="0" w:firstLine="0"/>
        <w:rPr>
          <w:rFonts w:asciiTheme="minorEastAsia" w:eastAsiaTheme="minorEastAsia" w:hAnsiTheme="minorEastAsia"/>
          <w:sz w:val="28"/>
          <w:szCs w:val="28"/>
        </w:rPr>
      </w:pPr>
      <w:bookmarkStart w:id="292" w:name="_Toc515466991"/>
      <w:r>
        <w:rPr>
          <w:rFonts w:asciiTheme="minorEastAsia" w:eastAsiaTheme="minorEastAsia" w:hAnsiTheme="minorEastAsia"/>
          <w:sz w:val="28"/>
          <w:szCs w:val="28"/>
        </w:rPr>
        <w:t>强化财务共享中心运营管理</w:t>
      </w:r>
      <w:bookmarkEnd w:id="292"/>
    </w:p>
    <w:p w14:paraId="293BC276" w14:textId="77777777" w:rsidR="007030B8" w:rsidRPr="007030B8" w:rsidRDefault="007030B8" w:rsidP="007030B8">
      <w:pPr>
        <w:ind w:firstLine="480"/>
      </w:pPr>
      <w:r w:rsidRPr="007030B8">
        <w:rPr>
          <w:rFonts w:asciiTheme="minorEastAsia" w:eastAsiaTheme="minorEastAsia" w:hAnsiTheme="minorEastAsia" w:hint="eastAsia"/>
          <w:sz w:val="24"/>
          <w:szCs w:val="24"/>
        </w:rPr>
        <w:t>建立财务共享中心管理办法。</w:t>
      </w:r>
      <w:r>
        <w:rPr>
          <w:rFonts w:asciiTheme="minorEastAsia" w:eastAsiaTheme="minorEastAsia" w:hAnsiTheme="minorEastAsia" w:hint="eastAsia"/>
          <w:sz w:val="24"/>
          <w:szCs w:val="24"/>
        </w:rPr>
        <w:t>对财务共享中心</w:t>
      </w:r>
      <w:r w:rsidR="00A34698">
        <w:rPr>
          <w:rFonts w:asciiTheme="minorEastAsia" w:eastAsiaTheme="minorEastAsia" w:hAnsiTheme="minorEastAsia" w:hint="eastAsia"/>
          <w:sz w:val="24"/>
          <w:szCs w:val="24"/>
        </w:rPr>
        <w:t>的</w:t>
      </w:r>
      <w:r w:rsidR="00EB1BAD">
        <w:rPr>
          <w:rFonts w:asciiTheme="minorEastAsia" w:eastAsiaTheme="minorEastAsia" w:hAnsiTheme="minorEastAsia" w:hint="eastAsia"/>
          <w:sz w:val="24"/>
          <w:szCs w:val="24"/>
        </w:rPr>
        <w:t>职能定位、机构设置、主要任务和工作职责、薪酬管理、绩效管理</w:t>
      </w:r>
      <w:r w:rsidR="00E763D7">
        <w:rPr>
          <w:rFonts w:asciiTheme="minorEastAsia" w:eastAsiaTheme="minorEastAsia" w:hAnsiTheme="minorEastAsia" w:hint="eastAsia"/>
          <w:sz w:val="24"/>
          <w:szCs w:val="24"/>
        </w:rPr>
        <w:t>等</w:t>
      </w:r>
      <w:r w:rsidR="00752537">
        <w:rPr>
          <w:rFonts w:asciiTheme="minorEastAsia" w:eastAsiaTheme="minorEastAsia" w:hAnsiTheme="minorEastAsia" w:hint="eastAsia"/>
          <w:sz w:val="24"/>
          <w:szCs w:val="24"/>
        </w:rPr>
        <w:t>进行了明确规定，是财务共享中心运营管理的总章和制度遵循。</w:t>
      </w:r>
    </w:p>
    <w:p w14:paraId="749FE362" w14:textId="77777777" w:rsidR="00C51E44" w:rsidRPr="00C51E44" w:rsidRDefault="00C51E44" w:rsidP="00C51E44">
      <w:pPr>
        <w:ind w:firstLine="480"/>
      </w:pPr>
      <w:r>
        <w:rPr>
          <w:rFonts w:asciiTheme="minorEastAsia" w:eastAsiaTheme="minorEastAsia" w:hAnsiTheme="minorEastAsia" w:hint="eastAsia"/>
          <w:sz w:val="24"/>
          <w:szCs w:val="24"/>
        </w:rPr>
        <w:t>建立岗位责任制</w:t>
      </w:r>
      <w:r w:rsidR="00B30795">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根据财务共享中心各岗位工作性质和业务特点，明确工作职责和工作任务，按照规定的工作标准进行考核并定期进行轮岗，保证财务共享中心工作制度化、标准化。</w:t>
      </w:r>
    </w:p>
    <w:p w14:paraId="34E3217C" w14:textId="77777777" w:rsidR="00D5272A" w:rsidRDefault="006F289C" w:rsidP="00C51E44">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建立</w:t>
      </w:r>
      <w:r w:rsidR="00787018">
        <w:rPr>
          <w:rFonts w:asciiTheme="minorEastAsia" w:eastAsiaTheme="minorEastAsia" w:hAnsiTheme="minorEastAsia" w:hint="eastAsia"/>
          <w:sz w:val="24"/>
          <w:szCs w:val="24"/>
        </w:rPr>
        <w:t>绩效</w:t>
      </w:r>
      <w:r w:rsidR="00E07A18">
        <w:rPr>
          <w:rFonts w:asciiTheme="minorEastAsia" w:eastAsiaTheme="minorEastAsia" w:hAnsiTheme="minorEastAsia" w:hint="eastAsia"/>
          <w:sz w:val="24"/>
          <w:szCs w:val="24"/>
        </w:rPr>
        <w:t>和培训</w:t>
      </w:r>
      <w:r w:rsidR="00787018">
        <w:rPr>
          <w:rFonts w:asciiTheme="minorEastAsia" w:eastAsiaTheme="minorEastAsia" w:hAnsiTheme="minorEastAsia" w:hint="eastAsia"/>
          <w:sz w:val="24"/>
          <w:szCs w:val="24"/>
        </w:rPr>
        <w:t>管理</w:t>
      </w:r>
      <w:r w:rsidR="00B30795">
        <w:rPr>
          <w:rFonts w:asciiTheme="minorEastAsia" w:eastAsiaTheme="minorEastAsia" w:hAnsiTheme="minorEastAsia" w:hint="eastAsia"/>
          <w:sz w:val="24"/>
          <w:szCs w:val="24"/>
        </w:rPr>
        <w:t>办法。</w:t>
      </w:r>
      <w:r w:rsidR="00597A71">
        <w:rPr>
          <w:rFonts w:asciiTheme="minorEastAsia" w:eastAsiaTheme="minorEastAsia" w:hAnsiTheme="minorEastAsia" w:hint="eastAsia"/>
          <w:sz w:val="24"/>
          <w:szCs w:val="24"/>
        </w:rPr>
        <w:t>通过</w:t>
      </w:r>
      <w:r w:rsidR="00787018" w:rsidRPr="00787018">
        <w:rPr>
          <w:rFonts w:asciiTheme="minorEastAsia" w:eastAsiaTheme="minorEastAsia" w:hAnsiTheme="minorEastAsia" w:hint="eastAsia"/>
          <w:sz w:val="24"/>
          <w:szCs w:val="24"/>
        </w:rPr>
        <w:t>业务处理数量、质量、退单率</w:t>
      </w:r>
      <w:r w:rsidR="00D5272A">
        <w:rPr>
          <w:rFonts w:asciiTheme="minorEastAsia" w:eastAsiaTheme="minorEastAsia" w:hAnsiTheme="minorEastAsia" w:hint="eastAsia"/>
          <w:sz w:val="24"/>
          <w:szCs w:val="24"/>
        </w:rPr>
        <w:t>、服务满意度</w:t>
      </w:r>
      <w:r w:rsidR="00787018" w:rsidRPr="00787018">
        <w:rPr>
          <w:rFonts w:asciiTheme="minorEastAsia" w:eastAsiaTheme="minorEastAsia" w:hAnsiTheme="minorEastAsia" w:hint="eastAsia"/>
          <w:sz w:val="24"/>
          <w:szCs w:val="24"/>
        </w:rPr>
        <w:t>等</w:t>
      </w:r>
      <w:r w:rsidR="00D5272A">
        <w:rPr>
          <w:rFonts w:asciiTheme="minorEastAsia" w:eastAsiaTheme="minorEastAsia" w:hAnsiTheme="minorEastAsia" w:hint="eastAsia"/>
          <w:sz w:val="24"/>
          <w:szCs w:val="24"/>
        </w:rPr>
        <w:t>绩效</w:t>
      </w:r>
      <w:r w:rsidR="00787018" w:rsidRPr="00787018">
        <w:rPr>
          <w:rFonts w:asciiTheme="minorEastAsia" w:eastAsiaTheme="minorEastAsia" w:hAnsiTheme="minorEastAsia" w:hint="eastAsia"/>
          <w:sz w:val="24"/>
          <w:szCs w:val="24"/>
        </w:rPr>
        <w:t>指标</w:t>
      </w:r>
      <w:r w:rsidR="00D5272A">
        <w:rPr>
          <w:rFonts w:asciiTheme="minorEastAsia" w:eastAsiaTheme="minorEastAsia" w:hAnsiTheme="minorEastAsia" w:hint="eastAsia"/>
          <w:sz w:val="24"/>
          <w:szCs w:val="24"/>
        </w:rPr>
        <w:t>评价体系</w:t>
      </w:r>
      <w:r w:rsidR="00787018" w:rsidRPr="00787018">
        <w:rPr>
          <w:rFonts w:asciiTheme="minorEastAsia" w:eastAsiaTheme="minorEastAsia" w:hAnsiTheme="minorEastAsia" w:hint="eastAsia"/>
          <w:sz w:val="24"/>
          <w:szCs w:val="24"/>
        </w:rPr>
        <w:t>把每位员工的业务处理质量和效率纳入绩效管理考核</w:t>
      </w:r>
      <w:r w:rsidR="00A34698">
        <w:rPr>
          <w:rFonts w:asciiTheme="minorEastAsia" w:eastAsiaTheme="minorEastAsia" w:hAnsiTheme="minorEastAsia" w:hint="eastAsia"/>
          <w:sz w:val="24"/>
          <w:szCs w:val="24"/>
        </w:rPr>
        <w:t>；</w:t>
      </w:r>
      <w:r w:rsidR="00D5272A">
        <w:rPr>
          <w:rFonts w:asciiTheme="minorEastAsia" w:eastAsiaTheme="minorEastAsia" w:hAnsiTheme="minorEastAsia" w:hint="eastAsia"/>
          <w:sz w:val="24"/>
          <w:szCs w:val="24"/>
        </w:rPr>
        <w:t>并</w:t>
      </w:r>
      <w:r w:rsidR="00D5272A" w:rsidRPr="00D5272A">
        <w:rPr>
          <w:rFonts w:asciiTheme="minorEastAsia" w:eastAsiaTheme="minorEastAsia" w:hAnsiTheme="minorEastAsia" w:hint="eastAsia"/>
          <w:sz w:val="24"/>
          <w:szCs w:val="24"/>
        </w:rPr>
        <w:t>定期组织员工进行培训和学习，把每位员工掌握新知识和新技能的情况</w:t>
      </w:r>
      <w:r w:rsidR="00D5272A">
        <w:rPr>
          <w:rFonts w:asciiTheme="minorEastAsia" w:eastAsiaTheme="minorEastAsia" w:hAnsiTheme="minorEastAsia" w:hint="eastAsia"/>
          <w:sz w:val="24"/>
          <w:szCs w:val="24"/>
        </w:rPr>
        <w:t>一并</w:t>
      </w:r>
      <w:r w:rsidR="00D5272A" w:rsidRPr="00D5272A">
        <w:rPr>
          <w:rFonts w:asciiTheme="minorEastAsia" w:eastAsiaTheme="minorEastAsia" w:hAnsiTheme="minorEastAsia" w:hint="eastAsia"/>
          <w:sz w:val="24"/>
          <w:szCs w:val="24"/>
        </w:rPr>
        <w:t>纳入到绩效管理考核</w:t>
      </w:r>
      <w:r w:rsidR="00D5272A">
        <w:rPr>
          <w:rFonts w:asciiTheme="minorEastAsia" w:eastAsiaTheme="minorEastAsia" w:hAnsiTheme="minorEastAsia" w:hint="eastAsia"/>
          <w:sz w:val="24"/>
          <w:szCs w:val="24"/>
        </w:rPr>
        <w:t>，不断规范提升财务共享中心服务质量，保证财务共享中心的运营效率。</w:t>
      </w:r>
    </w:p>
    <w:p w14:paraId="088867B2" w14:textId="77777777" w:rsidR="007C4CD7" w:rsidRDefault="007C4CD7" w:rsidP="00023B0C">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建立现场5</w:t>
      </w:r>
      <w:r>
        <w:rPr>
          <w:rFonts w:asciiTheme="minorEastAsia" w:eastAsiaTheme="minorEastAsia" w:hAnsiTheme="minorEastAsia"/>
          <w:sz w:val="24"/>
          <w:szCs w:val="24"/>
        </w:rPr>
        <w:t>S</w:t>
      </w:r>
      <w:r>
        <w:rPr>
          <w:rFonts w:asciiTheme="minorEastAsia" w:eastAsiaTheme="minorEastAsia" w:hAnsiTheme="minorEastAsia" w:hint="eastAsia"/>
          <w:sz w:val="24"/>
          <w:szCs w:val="24"/>
        </w:rPr>
        <w:t>管理</w:t>
      </w:r>
      <w:r w:rsidR="00B30795">
        <w:rPr>
          <w:rFonts w:asciiTheme="minorEastAsia" w:eastAsiaTheme="minorEastAsia" w:hAnsiTheme="minorEastAsia" w:hint="eastAsia"/>
          <w:sz w:val="24"/>
          <w:szCs w:val="24"/>
        </w:rPr>
        <w:t>办法。</w:t>
      </w:r>
      <w:r>
        <w:rPr>
          <w:rFonts w:asciiTheme="minorEastAsia" w:eastAsiaTheme="minorEastAsia" w:hAnsiTheme="minorEastAsia" w:hint="eastAsia"/>
          <w:sz w:val="24"/>
          <w:szCs w:val="24"/>
        </w:rPr>
        <w:t>制定以</w:t>
      </w:r>
      <w:r w:rsidRPr="007C4CD7">
        <w:rPr>
          <w:rFonts w:asciiTheme="minorEastAsia" w:eastAsiaTheme="minorEastAsia" w:hAnsiTheme="minorEastAsia" w:hint="eastAsia"/>
          <w:sz w:val="24"/>
          <w:szCs w:val="24"/>
        </w:rPr>
        <w:t>整理、整顿、清扫、清洁和素养为内容的</w:t>
      </w:r>
      <w:r>
        <w:rPr>
          <w:rFonts w:asciiTheme="minorEastAsia" w:eastAsiaTheme="minorEastAsia" w:hAnsiTheme="minorEastAsia" w:hint="eastAsia"/>
          <w:sz w:val="24"/>
          <w:szCs w:val="24"/>
        </w:rPr>
        <w:t>标准化现场管理规范，设立5</w:t>
      </w:r>
      <w:r>
        <w:rPr>
          <w:rFonts w:asciiTheme="minorEastAsia" w:eastAsiaTheme="minorEastAsia" w:hAnsiTheme="minorEastAsia"/>
          <w:sz w:val="24"/>
          <w:szCs w:val="24"/>
        </w:rPr>
        <w:t>S</w:t>
      </w:r>
      <w:r>
        <w:rPr>
          <w:rFonts w:asciiTheme="minorEastAsia" w:eastAsiaTheme="minorEastAsia" w:hAnsiTheme="minorEastAsia" w:hint="eastAsia"/>
          <w:sz w:val="24"/>
          <w:szCs w:val="24"/>
        </w:rPr>
        <w:t>管理小组，开展5</w:t>
      </w:r>
      <w:r>
        <w:rPr>
          <w:rFonts w:asciiTheme="minorEastAsia" w:eastAsiaTheme="minorEastAsia" w:hAnsiTheme="minorEastAsia"/>
          <w:sz w:val="24"/>
          <w:szCs w:val="24"/>
        </w:rPr>
        <w:t>S</w:t>
      </w:r>
      <w:r>
        <w:rPr>
          <w:rFonts w:asciiTheme="minorEastAsia" w:eastAsiaTheme="minorEastAsia" w:hAnsiTheme="minorEastAsia" w:hint="eastAsia"/>
          <w:sz w:val="24"/>
          <w:szCs w:val="24"/>
        </w:rPr>
        <w:t>管理的监督和考核，保证财务共</w:t>
      </w:r>
      <w:r>
        <w:rPr>
          <w:rFonts w:asciiTheme="minorEastAsia" w:eastAsiaTheme="minorEastAsia" w:hAnsiTheme="minorEastAsia" w:hint="eastAsia"/>
          <w:sz w:val="24"/>
          <w:szCs w:val="24"/>
        </w:rPr>
        <w:lastRenderedPageBreak/>
        <w:t>享中心处于良好的工作状态，运行有序畅通。</w:t>
      </w:r>
    </w:p>
    <w:p w14:paraId="73FEBC60" w14:textId="77777777" w:rsidR="00C622C9" w:rsidRPr="007C4CD7" w:rsidRDefault="00C622C9" w:rsidP="00023B0C">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建立财务保密制度</w:t>
      </w:r>
      <w:r w:rsidR="00B30795">
        <w:rPr>
          <w:rFonts w:asciiTheme="minorEastAsia" w:eastAsiaTheme="minorEastAsia" w:hAnsiTheme="minorEastAsia" w:hint="eastAsia"/>
          <w:sz w:val="24"/>
          <w:szCs w:val="24"/>
        </w:rPr>
        <w:t>。</w:t>
      </w:r>
      <w:r w:rsidR="007411D2">
        <w:rPr>
          <w:rFonts w:asciiTheme="minorEastAsia" w:eastAsiaTheme="minorEastAsia" w:hAnsiTheme="minorEastAsia" w:hint="eastAsia"/>
          <w:sz w:val="24"/>
          <w:szCs w:val="24"/>
        </w:rPr>
        <w:t>健全</w:t>
      </w:r>
      <w:r w:rsidR="007411D2" w:rsidRPr="007411D2">
        <w:rPr>
          <w:rFonts w:asciiTheme="minorEastAsia" w:eastAsiaTheme="minorEastAsia" w:hAnsiTheme="minorEastAsia" w:hint="eastAsia"/>
          <w:sz w:val="24"/>
          <w:szCs w:val="24"/>
        </w:rPr>
        <w:t>财务信息安全防范体系，防止财务泄密事件发生</w:t>
      </w:r>
      <w:r w:rsidR="007411D2">
        <w:rPr>
          <w:rFonts w:asciiTheme="minorEastAsia" w:eastAsiaTheme="minorEastAsia" w:hAnsiTheme="minorEastAsia" w:hint="eastAsia"/>
          <w:sz w:val="24"/>
          <w:szCs w:val="24"/>
        </w:rPr>
        <w:t>，</w:t>
      </w:r>
      <w:r w:rsidR="007411D2" w:rsidRPr="007411D2">
        <w:rPr>
          <w:rFonts w:asciiTheme="minorEastAsia" w:eastAsiaTheme="minorEastAsia" w:hAnsiTheme="minorEastAsia" w:hint="eastAsia"/>
          <w:sz w:val="24"/>
          <w:szCs w:val="24"/>
        </w:rPr>
        <w:t>实行财务保密工作领导责任制</w:t>
      </w:r>
      <w:r w:rsidR="007411D2">
        <w:rPr>
          <w:rFonts w:asciiTheme="minorEastAsia" w:eastAsiaTheme="minorEastAsia" w:hAnsiTheme="minorEastAsia" w:hint="eastAsia"/>
          <w:sz w:val="24"/>
          <w:szCs w:val="24"/>
        </w:rPr>
        <w:t>，</w:t>
      </w:r>
      <w:r w:rsidR="007411D2" w:rsidRPr="007411D2">
        <w:rPr>
          <w:rFonts w:asciiTheme="minorEastAsia" w:eastAsiaTheme="minorEastAsia" w:hAnsiTheme="minorEastAsia" w:hint="eastAsia"/>
          <w:sz w:val="24"/>
          <w:szCs w:val="24"/>
        </w:rPr>
        <w:t>明确当事人保密责任，集团公司所有财务从业人员和其他财务信息接触者均须签订《财务信息保密承诺书》</w:t>
      </w:r>
      <w:r w:rsidR="007411D2">
        <w:rPr>
          <w:rFonts w:asciiTheme="minorEastAsia" w:eastAsiaTheme="minorEastAsia" w:hAnsiTheme="minorEastAsia" w:hint="eastAsia"/>
          <w:sz w:val="24"/>
          <w:szCs w:val="24"/>
        </w:rPr>
        <w:t>。</w:t>
      </w:r>
    </w:p>
    <w:p w14:paraId="0E8DAF3B" w14:textId="77777777" w:rsidR="00925697" w:rsidRDefault="00925697" w:rsidP="00925697">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建立</w:t>
      </w:r>
      <w:r w:rsidR="00B30795">
        <w:rPr>
          <w:rFonts w:asciiTheme="minorEastAsia" w:eastAsiaTheme="minorEastAsia" w:hAnsiTheme="minorEastAsia" w:hint="eastAsia"/>
          <w:sz w:val="24"/>
          <w:szCs w:val="24"/>
        </w:rPr>
        <w:t>质量管理办法。定期分析各环节退单情况，分析退单原因，明确退单责任，完善业务处理标准，规范业务处理流程，提高了业务操作的规范化、标准化，从根本上解决报账不规范情况。</w:t>
      </w:r>
    </w:p>
    <w:p w14:paraId="6C8823C0" w14:textId="77777777" w:rsidR="00925697" w:rsidRDefault="00B30795" w:rsidP="00925697">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建立时效管理办法。定期</w:t>
      </w:r>
      <w:r w:rsidRPr="00672FEF">
        <w:rPr>
          <w:rFonts w:asciiTheme="minorEastAsia" w:eastAsiaTheme="minorEastAsia" w:hAnsiTheme="minorEastAsia" w:hint="eastAsia"/>
          <w:sz w:val="24"/>
          <w:szCs w:val="24"/>
        </w:rPr>
        <w:t>通报</w:t>
      </w:r>
      <w:r>
        <w:rPr>
          <w:rFonts w:asciiTheme="minorEastAsia" w:eastAsiaTheme="minorEastAsia" w:hAnsiTheme="minorEastAsia" w:hint="eastAsia"/>
          <w:sz w:val="24"/>
          <w:szCs w:val="24"/>
        </w:rPr>
        <w:t>各环节压单情况，分析压单原因，针对压单时长及数量采取不同的应对措施，严格落实压单责任，及时预警，提高业务审批的时效性，同时提高集团财务工作规范化、标准化。</w:t>
      </w:r>
    </w:p>
    <w:p w14:paraId="3DD07B3B" w14:textId="77777777" w:rsidR="009F3D50" w:rsidRDefault="008D6142">
      <w:pPr>
        <w:pStyle w:val="3"/>
        <w:numPr>
          <w:ilvl w:val="2"/>
          <w:numId w:val="13"/>
        </w:numPr>
        <w:spacing w:before="0" w:after="0" w:line="360" w:lineRule="auto"/>
      </w:pPr>
      <w:bookmarkStart w:id="293" w:name="_Toc515466992"/>
      <w:r>
        <w:rPr>
          <w:rFonts w:hint="eastAsia"/>
        </w:rPr>
        <w:t>实施过程中主要问题</w:t>
      </w:r>
      <w:bookmarkEnd w:id="293"/>
    </w:p>
    <w:p w14:paraId="0214514B" w14:textId="77777777" w:rsidR="009F3D50" w:rsidRDefault="008D6142" w:rsidP="003C73C7">
      <w:pPr>
        <w:pStyle w:val="3"/>
        <w:numPr>
          <w:ilvl w:val="0"/>
          <w:numId w:val="41"/>
        </w:numPr>
        <w:spacing w:before="0" w:after="0" w:line="360" w:lineRule="auto"/>
        <w:ind w:left="0" w:firstLine="0"/>
        <w:rPr>
          <w:rFonts w:asciiTheme="minorEastAsia" w:eastAsiaTheme="minorEastAsia" w:hAnsiTheme="minorEastAsia"/>
          <w:sz w:val="28"/>
          <w:szCs w:val="28"/>
        </w:rPr>
      </w:pPr>
      <w:bookmarkStart w:id="294" w:name="_Toc515466993"/>
      <w:r>
        <w:rPr>
          <w:rFonts w:asciiTheme="minorEastAsia" w:eastAsiaTheme="minorEastAsia" w:hAnsiTheme="minorEastAsia" w:hint="eastAsia"/>
          <w:sz w:val="28"/>
          <w:szCs w:val="28"/>
        </w:rPr>
        <w:t>资金</w:t>
      </w:r>
      <w:r>
        <w:rPr>
          <w:rFonts w:asciiTheme="minorEastAsia" w:eastAsiaTheme="minorEastAsia" w:hAnsiTheme="minorEastAsia"/>
          <w:sz w:val="28"/>
          <w:szCs w:val="28"/>
        </w:rPr>
        <w:t>管理问题</w:t>
      </w:r>
      <w:bookmarkEnd w:id="294"/>
    </w:p>
    <w:p w14:paraId="607F48F7" w14:textId="77777777" w:rsidR="009F3D50" w:rsidRDefault="008D6142">
      <w:pPr>
        <w:ind w:firstLine="480"/>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临矿</w:t>
      </w:r>
      <w:r w:rsidR="00915792">
        <w:rPr>
          <w:rFonts w:asciiTheme="minorEastAsia" w:eastAsiaTheme="minorEastAsia" w:hAnsiTheme="minorEastAsia" w:hint="eastAsia"/>
          <w:sz w:val="24"/>
          <w:szCs w:val="24"/>
        </w:rPr>
        <w:t>集团</w:t>
      </w:r>
      <w:proofErr w:type="gramEnd"/>
      <w:r>
        <w:rPr>
          <w:rFonts w:asciiTheme="minorEastAsia" w:eastAsiaTheme="minorEastAsia" w:hAnsiTheme="minorEastAsia" w:hint="eastAsia"/>
          <w:sz w:val="24"/>
          <w:szCs w:val="24"/>
        </w:rPr>
        <w:t>财务共享为全面加强资金风险防控，推进付款不落地，提高付款单据流转效率，在全集团取消了现金结算，个人报销、往来应付等诸多业务均通过实施银</w:t>
      </w:r>
      <w:proofErr w:type="gramStart"/>
      <w:r>
        <w:rPr>
          <w:rFonts w:asciiTheme="minorEastAsia" w:eastAsiaTheme="minorEastAsia" w:hAnsiTheme="minorEastAsia" w:hint="eastAsia"/>
          <w:sz w:val="24"/>
          <w:szCs w:val="24"/>
        </w:rPr>
        <w:t>企直联实现</w:t>
      </w:r>
      <w:proofErr w:type="gramEnd"/>
      <w:r>
        <w:rPr>
          <w:rFonts w:asciiTheme="minorEastAsia" w:eastAsiaTheme="minorEastAsia" w:hAnsiTheme="minorEastAsia" w:hint="eastAsia"/>
          <w:sz w:val="24"/>
          <w:szCs w:val="24"/>
        </w:rPr>
        <w:t>共享中心集中支付。</w:t>
      </w:r>
      <w:proofErr w:type="gramStart"/>
      <w:r>
        <w:rPr>
          <w:rFonts w:asciiTheme="minorEastAsia" w:eastAsiaTheme="minorEastAsia" w:hAnsiTheme="minorEastAsia" w:hint="eastAsia"/>
          <w:sz w:val="24"/>
          <w:szCs w:val="24"/>
        </w:rPr>
        <w:t>但临矿集团</w:t>
      </w:r>
      <w:proofErr w:type="gramEnd"/>
      <w:r>
        <w:rPr>
          <w:rFonts w:asciiTheme="minorEastAsia" w:eastAsiaTheme="minorEastAsia" w:hAnsiTheme="minorEastAsia" w:hint="eastAsia"/>
          <w:sz w:val="24"/>
          <w:szCs w:val="24"/>
        </w:rPr>
        <w:t>资金收付的结算方式除货币资金外还存在大量银行承兑汇票结算业务，并且资金集中管理的“收支两条线”通过山东能源财务公司进行结算，诸多业务需要通过财务公司实现。</w:t>
      </w:r>
    </w:p>
    <w:p w14:paraId="0E1F17B5"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鉴于此种情况，一方面临矿集团与浪潮集团携手首创</w:t>
      </w:r>
      <w:proofErr w:type="gramStart"/>
      <w:r>
        <w:rPr>
          <w:rFonts w:asciiTheme="minorEastAsia" w:eastAsiaTheme="minorEastAsia" w:hAnsiTheme="minorEastAsia" w:hint="eastAsia"/>
          <w:sz w:val="24"/>
          <w:szCs w:val="24"/>
        </w:rPr>
        <w:t>财企</w:t>
      </w:r>
      <w:bookmarkStart w:id="295" w:name="_Hlk515530120"/>
      <w:r>
        <w:rPr>
          <w:rFonts w:asciiTheme="minorEastAsia" w:eastAsiaTheme="minorEastAsia" w:hAnsiTheme="minorEastAsia" w:hint="eastAsia"/>
          <w:sz w:val="24"/>
          <w:szCs w:val="24"/>
        </w:rPr>
        <w:t>直联</w:t>
      </w:r>
      <w:bookmarkEnd w:id="295"/>
      <w:proofErr w:type="gramEnd"/>
      <w:r>
        <w:rPr>
          <w:rFonts w:asciiTheme="minorEastAsia" w:eastAsiaTheme="minorEastAsia" w:hAnsiTheme="minorEastAsia" w:hint="eastAsia"/>
          <w:sz w:val="24"/>
          <w:szCs w:val="24"/>
        </w:rPr>
        <w:t>，打通</w:t>
      </w:r>
      <w:r w:rsidR="009E5ED9">
        <w:rPr>
          <w:rFonts w:asciiTheme="minorEastAsia" w:eastAsiaTheme="minorEastAsia" w:hAnsiTheme="minorEastAsia" w:hint="eastAsia"/>
          <w:sz w:val="24"/>
          <w:szCs w:val="24"/>
        </w:rPr>
        <w:t>财务</w:t>
      </w:r>
      <w:r>
        <w:rPr>
          <w:rFonts w:asciiTheme="minorEastAsia" w:eastAsiaTheme="minorEastAsia" w:hAnsiTheme="minorEastAsia" w:hint="eastAsia"/>
          <w:sz w:val="24"/>
          <w:szCs w:val="24"/>
        </w:rPr>
        <w:t>共享平台与山东能源财务公司</w:t>
      </w:r>
      <w:r w:rsidR="009C05A0">
        <w:rPr>
          <w:rFonts w:asciiTheme="minorEastAsia" w:eastAsiaTheme="minorEastAsia" w:hAnsiTheme="minorEastAsia" w:hint="eastAsia"/>
          <w:sz w:val="24"/>
          <w:szCs w:val="24"/>
        </w:rPr>
        <w:t>系统</w:t>
      </w:r>
      <w:r>
        <w:rPr>
          <w:rFonts w:asciiTheme="minorEastAsia" w:eastAsiaTheme="minorEastAsia" w:hAnsiTheme="minorEastAsia" w:hint="eastAsia"/>
          <w:sz w:val="24"/>
          <w:szCs w:val="24"/>
        </w:rPr>
        <w:t>的对接，财</w:t>
      </w:r>
      <w:proofErr w:type="gramStart"/>
      <w:r>
        <w:rPr>
          <w:rFonts w:asciiTheme="minorEastAsia" w:eastAsiaTheme="minorEastAsia" w:hAnsiTheme="minorEastAsia" w:hint="eastAsia"/>
          <w:sz w:val="24"/>
          <w:szCs w:val="24"/>
        </w:rPr>
        <w:t>企</w:t>
      </w:r>
      <w:r w:rsidR="009C05A0" w:rsidRPr="009C05A0">
        <w:rPr>
          <w:rFonts w:asciiTheme="minorEastAsia" w:eastAsiaTheme="minorEastAsia" w:hAnsiTheme="minorEastAsia" w:hint="eastAsia"/>
          <w:sz w:val="24"/>
          <w:szCs w:val="24"/>
        </w:rPr>
        <w:t>直联</w:t>
      </w:r>
      <w:r>
        <w:rPr>
          <w:rFonts w:asciiTheme="minorEastAsia" w:eastAsiaTheme="minorEastAsia" w:hAnsiTheme="minorEastAsia" w:hint="eastAsia"/>
          <w:sz w:val="24"/>
          <w:szCs w:val="24"/>
        </w:rPr>
        <w:t>接口</w:t>
      </w:r>
      <w:r w:rsidR="009C05A0">
        <w:rPr>
          <w:rFonts w:asciiTheme="minorEastAsia" w:eastAsiaTheme="minorEastAsia" w:hAnsiTheme="minorEastAsia" w:hint="eastAsia"/>
          <w:sz w:val="24"/>
          <w:szCs w:val="24"/>
        </w:rPr>
        <w:t>开发</w:t>
      </w:r>
      <w:proofErr w:type="gramEnd"/>
      <w:r w:rsidR="009C05A0">
        <w:rPr>
          <w:rFonts w:asciiTheme="minorEastAsia" w:eastAsiaTheme="minorEastAsia" w:hAnsiTheme="minorEastAsia" w:hint="eastAsia"/>
          <w:sz w:val="24"/>
          <w:szCs w:val="24"/>
        </w:rPr>
        <w:t>完成、</w:t>
      </w:r>
      <w:r>
        <w:rPr>
          <w:rFonts w:asciiTheme="minorEastAsia" w:eastAsiaTheme="minorEastAsia" w:hAnsiTheme="minorEastAsia" w:hint="eastAsia"/>
          <w:sz w:val="24"/>
          <w:szCs w:val="24"/>
        </w:rPr>
        <w:t>成功测试</w:t>
      </w:r>
      <w:r w:rsidR="009C05A0">
        <w:rPr>
          <w:rFonts w:asciiTheme="minorEastAsia" w:eastAsiaTheme="minorEastAsia" w:hAnsiTheme="minorEastAsia" w:hint="eastAsia"/>
          <w:sz w:val="24"/>
          <w:szCs w:val="24"/>
        </w:rPr>
        <w:t>并经</w:t>
      </w:r>
      <w:r w:rsidR="00E93B6E">
        <w:rPr>
          <w:rFonts w:asciiTheme="minorEastAsia" w:eastAsiaTheme="minorEastAsia" w:hAnsiTheme="minorEastAsia" w:hint="eastAsia"/>
          <w:sz w:val="24"/>
          <w:szCs w:val="24"/>
        </w:rPr>
        <w:t>省</w:t>
      </w:r>
      <w:r>
        <w:rPr>
          <w:rFonts w:asciiTheme="minorEastAsia" w:eastAsiaTheme="minorEastAsia" w:hAnsiTheme="minorEastAsia" w:hint="eastAsia"/>
          <w:sz w:val="24"/>
          <w:szCs w:val="24"/>
        </w:rPr>
        <w:t>银监</w:t>
      </w:r>
      <w:r w:rsidR="00E93B6E">
        <w:rPr>
          <w:rFonts w:asciiTheme="minorEastAsia" w:eastAsiaTheme="minorEastAsia" w:hAnsiTheme="minorEastAsia" w:hint="eastAsia"/>
          <w:sz w:val="24"/>
          <w:szCs w:val="24"/>
        </w:rPr>
        <w:t>局</w:t>
      </w:r>
      <w:r>
        <w:rPr>
          <w:rFonts w:asciiTheme="minorEastAsia" w:eastAsiaTheme="minorEastAsia" w:hAnsiTheme="minorEastAsia" w:hint="eastAsia"/>
          <w:sz w:val="24"/>
          <w:szCs w:val="24"/>
        </w:rPr>
        <w:t>审核</w:t>
      </w:r>
      <w:r w:rsidR="009C05A0">
        <w:rPr>
          <w:rFonts w:asciiTheme="minorEastAsia" w:eastAsiaTheme="minorEastAsia" w:hAnsiTheme="minorEastAsia" w:hint="eastAsia"/>
          <w:sz w:val="24"/>
          <w:szCs w:val="24"/>
        </w:rPr>
        <w:t>后</w:t>
      </w:r>
      <w:r>
        <w:rPr>
          <w:rFonts w:asciiTheme="minorEastAsia" w:eastAsiaTheme="minorEastAsia" w:hAnsiTheme="minorEastAsia" w:hint="eastAsia"/>
          <w:sz w:val="24"/>
          <w:szCs w:val="24"/>
        </w:rPr>
        <w:t>，</w:t>
      </w:r>
      <w:r w:rsidR="009E497F">
        <w:rPr>
          <w:rFonts w:asciiTheme="minorEastAsia" w:eastAsiaTheme="minorEastAsia" w:hAnsiTheme="minorEastAsia" w:hint="eastAsia"/>
          <w:sz w:val="24"/>
          <w:szCs w:val="24"/>
        </w:rPr>
        <w:t>已</w:t>
      </w:r>
      <w:r>
        <w:rPr>
          <w:rFonts w:asciiTheme="minorEastAsia" w:eastAsiaTheme="minorEastAsia" w:hAnsiTheme="minorEastAsia" w:hint="eastAsia"/>
          <w:sz w:val="24"/>
          <w:szCs w:val="24"/>
        </w:rPr>
        <w:t>于</w:t>
      </w:r>
      <w:r w:rsidR="009C05A0">
        <w:rPr>
          <w:rFonts w:asciiTheme="minorEastAsia" w:eastAsiaTheme="minorEastAsia" w:hAnsiTheme="minorEastAsia"/>
          <w:sz w:val="24"/>
          <w:szCs w:val="24"/>
        </w:rPr>
        <w:t>6</w:t>
      </w:r>
      <w:r>
        <w:rPr>
          <w:rFonts w:asciiTheme="minorEastAsia" w:eastAsiaTheme="minorEastAsia" w:hAnsiTheme="minorEastAsia"/>
          <w:sz w:val="24"/>
          <w:szCs w:val="24"/>
        </w:rPr>
        <w:t>月</w:t>
      </w:r>
      <w:r w:rsidR="009C05A0">
        <w:rPr>
          <w:rFonts w:asciiTheme="minorEastAsia" w:eastAsiaTheme="minorEastAsia" w:hAnsiTheme="minorEastAsia" w:hint="eastAsia"/>
          <w:sz w:val="24"/>
          <w:szCs w:val="24"/>
        </w:rPr>
        <w:t>2日</w:t>
      </w:r>
      <w:r>
        <w:rPr>
          <w:rFonts w:asciiTheme="minorEastAsia" w:eastAsiaTheme="minorEastAsia" w:hAnsiTheme="minorEastAsia"/>
          <w:sz w:val="24"/>
          <w:szCs w:val="24"/>
        </w:rPr>
        <w:t>正式切换</w:t>
      </w:r>
      <w:r>
        <w:rPr>
          <w:rFonts w:asciiTheme="minorEastAsia" w:eastAsiaTheme="minorEastAsia" w:hAnsiTheme="minorEastAsia" w:hint="eastAsia"/>
          <w:sz w:val="24"/>
          <w:szCs w:val="24"/>
        </w:rPr>
        <w:t>。财</w:t>
      </w:r>
      <w:proofErr w:type="gramStart"/>
      <w:r>
        <w:rPr>
          <w:rFonts w:asciiTheme="minorEastAsia" w:eastAsiaTheme="minorEastAsia" w:hAnsiTheme="minorEastAsia" w:hint="eastAsia"/>
          <w:sz w:val="24"/>
          <w:szCs w:val="24"/>
        </w:rPr>
        <w:t>企直联实</w:t>
      </w:r>
      <w:r w:rsidR="009C05A0">
        <w:rPr>
          <w:rFonts w:asciiTheme="minorEastAsia" w:eastAsiaTheme="minorEastAsia" w:hAnsiTheme="minorEastAsia" w:hint="eastAsia"/>
          <w:sz w:val="24"/>
          <w:szCs w:val="24"/>
        </w:rPr>
        <w:t>现</w:t>
      </w:r>
      <w:proofErr w:type="gramEnd"/>
      <w:r>
        <w:rPr>
          <w:rFonts w:asciiTheme="minorEastAsia" w:eastAsiaTheme="minorEastAsia" w:hAnsiTheme="minorEastAsia" w:hint="eastAsia"/>
          <w:sz w:val="24"/>
          <w:szCs w:val="24"/>
        </w:rPr>
        <w:t>后，财务公司应更多的发挥银行职能，简化嵌入的资金支付审批，从而优化付款流程，提高付款效率。另一方面借助于国家力推电子银行承兑相关政策，打通电子</w:t>
      </w:r>
      <w:proofErr w:type="gramStart"/>
      <w:r>
        <w:rPr>
          <w:rFonts w:asciiTheme="minorEastAsia" w:eastAsiaTheme="minorEastAsia" w:hAnsiTheme="minorEastAsia" w:hint="eastAsia"/>
          <w:sz w:val="24"/>
          <w:szCs w:val="24"/>
        </w:rPr>
        <w:t>银行承兑直付通道</w:t>
      </w:r>
      <w:proofErr w:type="gramEnd"/>
      <w:r>
        <w:rPr>
          <w:rFonts w:asciiTheme="minorEastAsia" w:eastAsiaTheme="minorEastAsia" w:hAnsiTheme="minorEastAsia" w:hint="eastAsia"/>
          <w:sz w:val="24"/>
          <w:szCs w:val="24"/>
        </w:rPr>
        <w:t>。从而实现</w:t>
      </w:r>
      <w:proofErr w:type="gramStart"/>
      <w:r>
        <w:rPr>
          <w:rFonts w:asciiTheme="minorEastAsia" w:eastAsiaTheme="minorEastAsia" w:hAnsiTheme="minorEastAsia" w:hint="eastAsia"/>
          <w:sz w:val="24"/>
          <w:szCs w:val="24"/>
        </w:rPr>
        <w:t>全业务</w:t>
      </w:r>
      <w:proofErr w:type="gramEnd"/>
      <w:r>
        <w:rPr>
          <w:rFonts w:asciiTheme="minorEastAsia" w:eastAsiaTheme="minorEastAsia" w:hAnsiTheme="minorEastAsia" w:hint="eastAsia"/>
          <w:sz w:val="24"/>
          <w:szCs w:val="24"/>
        </w:rPr>
        <w:t>资金不落地支付，成为全集团资金支付工厂。</w:t>
      </w:r>
    </w:p>
    <w:p w14:paraId="59DD3B6A" w14:textId="77777777" w:rsidR="009F3D50" w:rsidRDefault="008D6142" w:rsidP="003C73C7">
      <w:pPr>
        <w:pStyle w:val="3"/>
        <w:numPr>
          <w:ilvl w:val="0"/>
          <w:numId w:val="41"/>
        </w:numPr>
        <w:spacing w:before="0" w:after="0" w:line="360" w:lineRule="auto"/>
        <w:ind w:left="0" w:firstLine="0"/>
        <w:rPr>
          <w:rFonts w:asciiTheme="minorEastAsia" w:eastAsiaTheme="minorEastAsia" w:hAnsiTheme="minorEastAsia"/>
          <w:sz w:val="28"/>
          <w:szCs w:val="28"/>
        </w:rPr>
      </w:pPr>
      <w:bookmarkStart w:id="296" w:name="_Toc515466994"/>
      <w:r>
        <w:rPr>
          <w:rFonts w:asciiTheme="minorEastAsia" w:eastAsiaTheme="minorEastAsia" w:hAnsiTheme="minorEastAsia" w:hint="eastAsia"/>
          <w:sz w:val="28"/>
          <w:szCs w:val="28"/>
        </w:rPr>
        <w:t>系统集成</w:t>
      </w:r>
      <w:r>
        <w:rPr>
          <w:rFonts w:asciiTheme="minorEastAsia" w:eastAsiaTheme="minorEastAsia" w:hAnsiTheme="minorEastAsia"/>
          <w:sz w:val="28"/>
          <w:szCs w:val="28"/>
        </w:rPr>
        <w:t>问题</w:t>
      </w:r>
      <w:bookmarkEnd w:id="296"/>
    </w:p>
    <w:p w14:paraId="173D4859" w14:textId="77777777" w:rsidR="009F3D50" w:rsidRDefault="008D6142" w:rsidP="005B5CCA">
      <w:pPr>
        <w:ind w:firstLine="480"/>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临矿</w:t>
      </w:r>
      <w:r w:rsidR="00506908">
        <w:rPr>
          <w:rFonts w:asciiTheme="minorEastAsia" w:eastAsiaTheme="minorEastAsia" w:hAnsiTheme="minorEastAsia" w:hint="eastAsia"/>
          <w:sz w:val="24"/>
          <w:szCs w:val="24"/>
        </w:rPr>
        <w:t>集团</w:t>
      </w:r>
      <w:proofErr w:type="gramEnd"/>
      <w:r>
        <w:rPr>
          <w:rFonts w:asciiTheme="minorEastAsia" w:eastAsiaTheme="minorEastAsia" w:hAnsiTheme="minorEastAsia" w:hint="eastAsia"/>
          <w:sz w:val="24"/>
          <w:szCs w:val="24"/>
        </w:rPr>
        <w:t>财务共享实施过程中，各个信息系统本身涵盖内容不完整，与共享平台衔接过程中需要持续进行优化和提升，信息互联互通不留死角。比如：法</w:t>
      </w:r>
      <w:proofErr w:type="gramStart"/>
      <w:r>
        <w:rPr>
          <w:rFonts w:asciiTheme="minorEastAsia" w:eastAsiaTheme="minorEastAsia" w:hAnsiTheme="minorEastAsia" w:hint="eastAsia"/>
          <w:sz w:val="24"/>
          <w:szCs w:val="24"/>
        </w:rPr>
        <w:t>务</w:t>
      </w:r>
      <w:proofErr w:type="gramEnd"/>
      <w:r>
        <w:rPr>
          <w:rFonts w:asciiTheme="minorEastAsia" w:eastAsiaTheme="minorEastAsia" w:hAnsiTheme="minorEastAsia" w:hint="eastAsia"/>
          <w:sz w:val="24"/>
          <w:szCs w:val="24"/>
        </w:rPr>
        <w:t>合同系统需要补充合同付款申请单，基于合同付款申请单和共享平台报账单据进行对接，共享平台合同信息通过编号直接关联法</w:t>
      </w:r>
      <w:proofErr w:type="gramStart"/>
      <w:r>
        <w:rPr>
          <w:rFonts w:asciiTheme="minorEastAsia" w:eastAsiaTheme="minorEastAsia" w:hAnsiTheme="minorEastAsia" w:hint="eastAsia"/>
          <w:sz w:val="24"/>
          <w:szCs w:val="24"/>
        </w:rPr>
        <w:t>务</w:t>
      </w:r>
      <w:proofErr w:type="gramEnd"/>
      <w:r>
        <w:rPr>
          <w:rFonts w:asciiTheme="minorEastAsia" w:eastAsiaTheme="minorEastAsia" w:hAnsiTheme="minorEastAsia" w:hint="eastAsia"/>
          <w:sz w:val="24"/>
          <w:szCs w:val="24"/>
        </w:rPr>
        <w:t>合同系统联查；山东能源集团</w:t>
      </w:r>
      <w:proofErr w:type="gramStart"/>
      <w:r>
        <w:rPr>
          <w:rFonts w:asciiTheme="minorEastAsia" w:eastAsiaTheme="minorEastAsia" w:hAnsiTheme="minorEastAsia" w:hint="eastAsia"/>
          <w:sz w:val="24"/>
          <w:szCs w:val="24"/>
        </w:rPr>
        <w:lastRenderedPageBreak/>
        <w:t>主数据</w:t>
      </w:r>
      <w:proofErr w:type="gramEnd"/>
      <w:r>
        <w:rPr>
          <w:rFonts w:asciiTheme="minorEastAsia" w:eastAsiaTheme="minorEastAsia" w:hAnsiTheme="minorEastAsia" w:hint="eastAsia"/>
          <w:sz w:val="24"/>
          <w:szCs w:val="24"/>
        </w:rPr>
        <w:t>平台往来单位的信息字段无法满足共享中心的需求</w:t>
      </w:r>
      <w:r w:rsidR="001107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如：银行类型、开户行所在地</w:t>
      </w:r>
      <w:r w:rsidR="001107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proofErr w:type="gramStart"/>
      <w:r>
        <w:rPr>
          <w:rFonts w:asciiTheme="minorEastAsia" w:eastAsiaTheme="minorEastAsia" w:hAnsiTheme="minorEastAsia" w:hint="eastAsia"/>
          <w:sz w:val="24"/>
          <w:szCs w:val="24"/>
        </w:rPr>
        <w:t>临矿集团</w:t>
      </w:r>
      <w:proofErr w:type="gramEnd"/>
      <w:r>
        <w:rPr>
          <w:rFonts w:asciiTheme="minorEastAsia" w:eastAsiaTheme="minorEastAsia" w:hAnsiTheme="minorEastAsia" w:hint="eastAsia"/>
          <w:sz w:val="24"/>
          <w:szCs w:val="24"/>
        </w:rPr>
        <w:t>人力资源、设备、安全共享平台与财务共享平台需求数据源需要开发临矿主数据平台。实施中基于实际业务需求和各信息系统运行特点持续进行讨论、测试、部署，逐步完善提升。</w:t>
      </w:r>
    </w:p>
    <w:p w14:paraId="250D34F5" w14:textId="77777777" w:rsidR="009F3D50" w:rsidRDefault="008D6142" w:rsidP="003C73C7">
      <w:pPr>
        <w:pStyle w:val="3"/>
        <w:numPr>
          <w:ilvl w:val="0"/>
          <w:numId w:val="41"/>
        </w:numPr>
        <w:spacing w:before="0" w:after="0" w:line="360" w:lineRule="auto"/>
        <w:ind w:left="0" w:firstLine="0"/>
        <w:rPr>
          <w:rFonts w:asciiTheme="minorEastAsia" w:eastAsiaTheme="minorEastAsia" w:hAnsiTheme="minorEastAsia"/>
          <w:sz w:val="28"/>
          <w:szCs w:val="28"/>
        </w:rPr>
      </w:pPr>
      <w:bookmarkStart w:id="297" w:name="_Toc515466995"/>
      <w:r>
        <w:rPr>
          <w:rFonts w:asciiTheme="minorEastAsia" w:eastAsiaTheme="minorEastAsia" w:hAnsiTheme="minorEastAsia" w:hint="eastAsia"/>
          <w:sz w:val="28"/>
          <w:szCs w:val="28"/>
        </w:rPr>
        <w:t>税务</w:t>
      </w:r>
      <w:r>
        <w:rPr>
          <w:rFonts w:asciiTheme="minorEastAsia" w:eastAsiaTheme="minorEastAsia" w:hAnsiTheme="minorEastAsia"/>
          <w:sz w:val="28"/>
          <w:szCs w:val="28"/>
        </w:rPr>
        <w:t>管理问题</w:t>
      </w:r>
      <w:bookmarkEnd w:id="297"/>
    </w:p>
    <w:p w14:paraId="06B55E71"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目前，</w:t>
      </w:r>
      <w:proofErr w:type="gramStart"/>
      <w:r>
        <w:rPr>
          <w:rFonts w:asciiTheme="minorEastAsia" w:eastAsiaTheme="minorEastAsia" w:hAnsiTheme="minorEastAsia" w:hint="eastAsia"/>
          <w:sz w:val="24"/>
          <w:szCs w:val="24"/>
        </w:rPr>
        <w:t>临矿集团</w:t>
      </w:r>
      <w:proofErr w:type="gramEnd"/>
      <w:r>
        <w:rPr>
          <w:rFonts w:asciiTheme="minorEastAsia" w:eastAsiaTheme="minorEastAsia" w:hAnsiTheme="minorEastAsia" w:hint="eastAsia"/>
          <w:sz w:val="24"/>
          <w:szCs w:val="24"/>
        </w:rPr>
        <w:t>各核算主体基本运行三个税务申报系统，国税、地税和独立出来的金税三期个人所得税申报系统，各省纳税申报系统服务商也不尽相同，并且仅增值税申报接口开放，成为财务共享中心实施税务管理的瓶颈。</w:t>
      </w:r>
    </w:p>
    <w:p w14:paraId="76F4DACE" w14:textId="77777777" w:rsidR="009F3D50" w:rsidRDefault="008D6142">
      <w:pPr>
        <w:ind w:firstLine="480"/>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临矿</w:t>
      </w:r>
      <w:r w:rsidR="0074647E">
        <w:rPr>
          <w:rFonts w:asciiTheme="minorEastAsia" w:eastAsiaTheme="minorEastAsia" w:hAnsiTheme="minorEastAsia" w:hint="eastAsia"/>
          <w:sz w:val="24"/>
          <w:szCs w:val="24"/>
        </w:rPr>
        <w:t>集团</w:t>
      </w:r>
      <w:proofErr w:type="gramEnd"/>
      <w:r>
        <w:rPr>
          <w:rFonts w:asciiTheme="minorEastAsia" w:eastAsiaTheme="minorEastAsia" w:hAnsiTheme="minorEastAsia" w:hint="eastAsia"/>
          <w:sz w:val="24"/>
          <w:szCs w:val="24"/>
        </w:rPr>
        <w:t>财务共享二期规划税务管理模块暂时只能实现增值税的自动开票、认证、申报功能，包括企业所得税在内的其他税种需要人工干预。税务管理模块存在较大的完善空间。</w:t>
      </w:r>
    </w:p>
    <w:p w14:paraId="2A7B1529" w14:textId="77777777" w:rsidR="009F3D50" w:rsidRDefault="008D6142" w:rsidP="003C73C7">
      <w:pPr>
        <w:pStyle w:val="3"/>
        <w:numPr>
          <w:ilvl w:val="0"/>
          <w:numId w:val="41"/>
        </w:numPr>
        <w:spacing w:before="0" w:after="0" w:line="360" w:lineRule="auto"/>
        <w:ind w:left="0" w:firstLine="0"/>
        <w:rPr>
          <w:rFonts w:asciiTheme="minorEastAsia" w:eastAsiaTheme="minorEastAsia" w:hAnsiTheme="minorEastAsia"/>
          <w:sz w:val="28"/>
          <w:szCs w:val="28"/>
        </w:rPr>
      </w:pPr>
      <w:bookmarkStart w:id="298" w:name="_Toc515466996"/>
      <w:r>
        <w:rPr>
          <w:rFonts w:asciiTheme="minorEastAsia" w:eastAsiaTheme="minorEastAsia" w:hAnsiTheme="minorEastAsia" w:hint="eastAsia"/>
          <w:sz w:val="28"/>
          <w:szCs w:val="28"/>
        </w:rPr>
        <w:t>运营持续优化问题</w:t>
      </w:r>
      <w:bookmarkEnd w:id="298"/>
    </w:p>
    <w:p w14:paraId="4EE79757"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财务共享中心的建设是不断持续优化的过程，</w:t>
      </w:r>
      <w:proofErr w:type="gramStart"/>
      <w:r>
        <w:rPr>
          <w:rFonts w:asciiTheme="minorEastAsia" w:eastAsiaTheme="minorEastAsia" w:hAnsiTheme="minorEastAsia" w:hint="eastAsia"/>
          <w:sz w:val="24"/>
          <w:szCs w:val="24"/>
        </w:rPr>
        <w:t>临矿</w:t>
      </w:r>
      <w:r w:rsidR="001F4FCC">
        <w:rPr>
          <w:rFonts w:asciiTheme="minorEastAsia" w:eastAsiaTheme="minorEastAsia" w:hAnsiTheme="minorEastAsia" w:hint="eastAsia"/>
          <w:sz w:val="24"/>
          <w:szCs w:val="24"/>
        </w:rPr>
        <w:t>集团</w:t>
      </w:r>
      <w:proofErr w:type="gramEnd"/>
      <w:r>
        <w:rPr>
          <w:rFonts w:asciiTheme="minorEastAsia" w:eastAsiaTheme="minorEastAsia" w:hAnsiTheme="minorEastAsia" w:hint="eastAsia"/>
          <w:sz w:val="24"/>
          <w:szCs w:val="24"/>
        </w:rPr>
        <w:t>财务共享中心建设也是在“摸着石头过河”，不断探索、持续修正、优化，实施中持续跟踪系统上线运行情况，通过会议、座谈交流、讨论、运行日志等不断总结资料，形成共享平台知识智库，持续优化业务，提升系统操作体验感，提高业务流畅度，不断完善流程</w:t>
      </w:r>
      <w:r w:rsidR="00EA49BA">
        <w:rPr>
          <w:rFonts w:asciiTheme="minorEastAsia" w:eastAsiaTheme="minorEastAsia" w:hAnsiTheme="minorEastAsia" w:hint="eastAsia"/>
          <w:sz w:val="24"/>
          <w:szCs w:val="24"/>
        </w:rPr>
        <w:t>,</w:t>
      </w:r>
      <w:proofErr w:type="gramStart"/>
      <w:r>
        <w:rPr>
          <w:rFonts w:asciiTheme="minorEastAsia" w:eastAsiaTheme="minorEastAsia" w:hAnsiTheme="minorEastAsia" w:hint="eastAsia"/>
          <w:sz w:val="24"/>
          <w:szCs w:val="24"/>
        </w:rPr>
        <w:t>契合临矿</w:t>
      </w:r>
      <w:r w:rsidR="00EA49BA">
        <w:rPr>
          <w:rFonts w:asciiTheme="minorEastAsia" w:eastAsiaTheme="minorEastAsia" w:hAnsiTheme="minorEastAsia" w:hint="eastAsia"/>
          <w:sz w:val="24"/>
          <w:szCs w:val="24"/>
        </w:rPr>
        <w:t>“实·新”</w:t>
      </w:r>
      <w:proofErr w:type="gramEnd"/>
      <w:r w:rsidR="005B5CCA">
        <w:rPr>
          <w:rFonts w:asciiTheme="minorEastAsia" w:eastAsiaTheme="minorEastAsia" w:hAnsiTheme="minorEastAsia" w:hint="eastAsia"/>
          <w:sz w:val="24"/>
          <w:szCs w:val="24"/>
        </w:rPr>
        <w:t>文化</w:t>
      </w:r>
      <w:r>
        <w:rPr>
          <w:rFonts w:asciiTheme="minorEastAsia" w:eastAsiaTheme="minorEastAsia" w:hAnsiTheme="minorEastAsia" w:hint="eastAsia"/>
          <w:sz w:val="24"/>
          <w:szCs w:val="24"/>
        </w:rPr>
        <w:t>。</w:t>
      </w:r>
    </w:p>
    <w:p w14:paraId="25A5CF75" w14:textId="77777777" w:rsidR="009F3D50" w:rsidRDefault="008D6142">
      <w:pPr>
        <w:pStyle w:val="2"/>
        <w:numPr>
          <w:ilvl w:val="1"/>
          <w:numId w:val="23"/>
        </w:numPr>
        <w:spacing w:before="0" w:after="0" w:line="360" w:lineRule="auto"/>
        <w:ind w:left="0" w:firstLine="0"/>
        <w:rPr>
          <w:rFonts w:ascii="黑体" w:eastAsia="黑体" w:hAnsi="黑体"/>
          <w:b w:val="0"/>
        </w:rPr>
      </w:pPr>
      <w:bookmarkStart w:id="299" w:name="_Toc515466997"/>
      <w:r>
        <w:rPr>
          <w:rFonts w:ascii="黑体" w:eastAsia="黑体" w:hAnsi="黑体" w:hint="eastAsia"/>
          <w:b w:val="0"/>
        </w:rPr>
        <w:t>项目</w:t>
      </w:r>
      <w:bookmarkEnd w:id="299"/>
      <w:r w:rsidR="00570660">
        <w:rPr>
          <w:rFonts w:ascii="黑体" w:eastAsia="黑体" w:hAnsi="黑体" w:hint="eastAsia"/>
          <w:b w:val="0"/>
        </w:rPr>
        <w:t>应用成效</w:t>
      </w:r>
    </w:p>
    <w:p w14:paraId="65146FBA"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目前，</w:t>
      </w:r>
      <w:proofErr w:type="gramStart"/>
      <w:r>
        <w:rPr>
          <w:rFonts w:asciiTheme="minorEastAsia" w:eastAsiaTheme="minorEastAsia" w:hAnsiTheme="minorEastAsia" w:hint="eastAsia"/>
          <w:sz w:val="24"/>
          <w:szCs w:val="24"/>
        </w:rPr>
        <w:t>临矿集团</w:t>
      </w:r>
      <w:proofErr w:type="gramEnd"/>
      <w:r>
        <w:rPr>
          <w:rFonts w:asciiTheme="minorEastAsia" w:eastAsiaTheme="minorEastAsia" w:hAnsiTheme="minorEastAsia" w:hint="eastAsia"/>
          <w:sz w:val="24"/>
          <w:szCs w:val="24"/>
        </w:rPr>
        <w:t>财务共享中心整体运行良好，达到了预期目标和效果，在稳固管理链条、推进财务管理转型升级方面成效显著。</w:t>
      </w:r>
    </w:p>
    <w:p w14:paraId="5C0F2390" w14:textId="77777777" w:rsidR="009F3D50" w:rsidRDefault="009F3D50">
      <w:pPr>
        <w:pStyle w:val="11"/>
        <w:keepNext/>
        <w:keepLines/>
        <w:numPr>
          <w:ilvl w:val="1"/>
          <w:numId w:val="22"/>
        </w:numPr>
        <w:ind w:firstLineChars="0"/>
        <w:outlineLvl w:val="1"/>
        <w:rPr>
          <w:rFonts w:asciiTheme="minorEastAsia" w:eastAsiaTheme="minorEastAsia" w:hAnsiTheme="minorEastAsia" w:cstheme="majorBidi"/>
          <w:b/>
          <w:bCs/>
          <w:vanish/>
          <w:sz w:val="24"/>
          <w:szCs w:val="24"/>
        </w:rPr>
      </w:pPr>
      <w:bookmarkStart w:id="300" w:name="_Toc514854117"/>
      <w:bookmarkStart w:id="301" w:name="_Toc514854163"/>
      <w:bookmarkStart w:id="302" w:name="_Toc514854650"/>
      <w:bookmarkStart w:id="303" w:name="_Toc515246357"/>
      <w:bookmarkStart w:id="304" w:name="_Toc515246413"/>
      <w:bookmarkStart w:id="305" w:name="_Toc515306931"/>
      <w:bookmarkStart w:id="306" w:name="_Toc515337382"/>
      <w:bookmarkStart w:id="307" w:name="_Toc515370424"/>
      <w:bookmarkStart w:id="308" w:name="_Toc515374771"/>
      <w:bookmarkStart w:id="309" w:name="_Toc515463444"/>
      <w:bookmarkStart w:id="310" w:name="_Toc515466998"/>
      <w:bookmarkEnd w:id="300"/>
      <w:bookmarkEnd w:id="301"/>
      <w:bookmarkEnd w:id="302"/>
      <w:bookmarkEnd w:id="303"/>
      <w:bookmarkEnd w:id="304"/>
      <w:bookmarkEnd w:id="305"/>
      <w:bookmarkEnd w:id="306"/>
      <w:bookmarkEnd w:id="307"/>
      <w:bookmarkEnd w:id="308"/>
      <w:bookmarkEnd w:id="309"/>
      <w:bookmarkEnd w:id="310"/>
    </w:p>
    <w:p w14:paraId="4BD421DB" w14:textId="77777777" w:rsidR="009F3D50" w:rsidRPr="00760801" w:rsidRDefault="008D6142">
      <w:pPr>
        <w:pStyle w:val="3"/>
        <w:numPr>
          <w:ilvl w:val="2"/>
          <w:numId w:val="22"/>
        </w:numPr>
        <w:spacing w:before="0" w:after="0" w:line="360" w:lineRule="auto"/>
        <w:ind w:left="0" w:firstLine="0"/>
        <w:rPr>
          <w:rFonts w:asciiTheme="minorEastAsia" w:eastAsiaTheme="minorEastAsia" w:hAnsiTheme="minorEastAsia"/>
        </w:rPr>
      </w:pPr>
      <w:bookmarkStart w:id="311" w:name="_Toc515466999"/>
      <w:r w:rsidRPr="00760801">
        <w:rPr>
          <w:rFonts w:asciiTheme="minorEastAsia" w:eastAsiaTheme="minorEastAsia" w:hAnsiTheme="minorEastAsia" w:hint="eastAsia"/>
        </w:rPr>
        <w:t>强化集团管控，降低经营风险</w:t>
      </w:r>
      <w:bookmarkEnd w:id="311"/>
    </w:p>
    <w:p w14:paraId="2423A088"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财务共享平台上线后，网上报账、移动审批、电子影像系统的应用实现了流程再造，各单位财务</w:t>
      </w:r>
      <w:proofErr w:type="gramStart"/>
      <w:r>
        <w:rPr>
          <w:rFonts w:asciiTheme="minorEastAsia" w:eastAsiaTheme="minorEastAsia" w:hAnsiTheme="minorEastAsia" w:hint="eastAsia"/>
          <w:sz w:val="24"/>
          <w:szCs w:val="24"/>
        </w:rPr>
        <w:t>核算全</w:t>
      </w:r>
      <w:proofErr w:type="gramEnd"/>
      <w:r>
        <w:rPr>
          <w:rFonts w:asciiTheme="minorEastAsia" w:eastAsiaTheme="minorEastAsia" w:hAnsiTheme="minorEastAsia" w:hint="eastAsia"/>
          <w:sz w:val="24"/>
          <w:szCs w:val="24"/>
        </w:rPr>
        <w:t>过程纳入财务共享中心透明化运行，监管可视化，将专用资金计划、法</w:t>
      </w:r>
      <w:proofErr w:type="gramStart"/>
      <w:r>
        <w:rPr>
          <w:rFonts w:asciiTheme="minorEastAsia" w:eastAsiaTheme="minorEastAsia" w:hAnsiTheme="minorEastAsia" w:hint="eastAsia"/>
          <w:sz w:val="24"/>
          <w:szCs w:val="24"/>
        </w:rPr>
        <w:t>务</w:t>
      </w:r>
      <w:proofErr w:type="gramEnd"/>
      <w:r>
        <w:rPr>
          <w:rFonts w:asciiTheme="minorEastAsia" w:eastAsiaTheme="minorEastAsia" w:hAnsiTheme="minorEastAsia" w:hint="eastAsia"/>
          <w:sz w:val="24"/>
          <w:szCs w:val="24"/>
        </w:rPr>
        <w:t>合同、资金预算嵌入共享平台，构建了“无计划</w:t>
      </w:r>
      <w:proofErr w:type="gramStart"/>
      <w:r>
        <w:rPr>
          <w:rFonts w:asciiTheme="minorEastAsia" w:eastAsiaTheme="minorEastAsia" w:hAnsiTheme="minorEastAsia" w:hint="eastAsia"/>
          <w:sz w:val="24"/>
          <w:szCs w:val="24"/>
        </w:rPr>
        <w:t>不</w:t>
      </w:r>
      <w:proofErr w:type="gramEnd"/>
      <w:r>
        <w:rPr>
          <w:rFonts w:asciiTheme="minorEastAsia" w:eastAsiaTheme="minorEastAsia" w:hAnsiTheme="minorEastAsia" w:hint="eastAsia"/>
          <w:sz w:val="24"/>
          <w:szCs w:val="24"/>
        </w:rPr>
        <w:t>合同、无合同</w:t>
      </w:r>
      <w:proofErr w:type="gramStart"/>
      <w:r>
        <w:rPr>
          <w:rFonts w:asciiTheme="minorEastAsia" w:eastAsiaTheme="minorEastAsia" w:hAnsiTheme="minorEastAsia" w:hint="eastAsia"/>
          <w:sz w:val="24"/>
          <w:szCs w:val="24"/>
        </w:rPr>
        <w:t>不</w:t>
      </w:r>
      <w:proofErr w:type="gramEnd"/>
      <w:r>
        <w:rPr>
          <w:rFonts w:asciiTheme="minorEastAsia" w:eastAsiaTheme="minorEastAsia" w:hAnsiTheme="minorEastAsia" w:hint="eastAsia"/>
          <w:sz w:val="24"/>
          <w:szCs w:val="24"/>
        </w:rPr>
        <w:t>预算、无预算不支出”的控制体系，实现了一体化、精细化、智能化管控。同时我们在全集团取消了现金业务核算,搭建资金管理平台，共享中心通过</w:t>
      </w:r>
      <w:proofErr w:type="gramStart"/>
      <w:r>
        <w:rPr>
          <w:rFonts w:asciiTheme="minorEastAsia" w:eastAsiaTheme="minorEastAsia" w:hAnsiTheme="minorEastAsia" w:hint="eastAsia"/>
          <w:sz w:val="24"/>
          <w:szCs w:val="24"/>
        </w:rPr>
        <w:t>银企直联</w:t>
      </w:r>
      <w:proofErr w:type="gramEnd"/>
      <w:r>
        <w:rPr>
          <w:rFonts w:asciiTheme="minorEastAsia" w:eastAsiaTheme="minorEastAsia" w:hAnsiTheme="minorEastAsia" w:hint="eastAsia"/>
          <w:sz w:val="24"/>
          <w:szCs w:val="24"/>
        </w:rPr>
        <w:t>、财</w:t>
      </w:r>
      <w:proofErr w:type="gramStart"/>
      <w:r>
        <w:rPr>
          <w:rFonts w:asciiTheme="minorEastAsia" w:eastAsiaTheme="minorEastAsia" w:hAnsiTheme="minorEastAsia" w:hint="eastAsia"/>
          <w:sz w:val="24"/>
          <w:szCs w:val="24"/>
        </w:rPr>
        <w:t>企直联资金</w:t>
      </w:r>
      <w:proofErr w:type="gramEnd"/>
      <w:r>
        <w:rPr>
          <w:rFonts w:asciiTheme="minorEastAsia" w:eastAsiaTheme="minorEastAsia" w:hAnsiTheme="minorEastAsia" w:hint="eastAsia"/>
          <w:sz w:val="24"/>
          <w:szCs w:val="24"/>
        </w:rPr>
        <w:t>不落地支付给员工和供应商，杜绝了中转环节。后期与电子票据</w:t>
      </w:r>
      <w:proofErr w:type="gramStart"/>
      <w:r>
        <w:rPr>
          <w:rFonts w:asciiTheme="minorEastAsia" w:eastAsiaTheme="minorEastAsia" w:hAnsiTheme="minorEastAsia" w:hint="eastAsia"/>
          <w:sz w:val="24"/>
          <w:szCs w:val="24"/>
        </w:rPr>
        <w:t>打通直付通道</w:t>
      </w:r>
      <w:proofErr w:type="gramEnd"/>
      <w:r>
        <w:rPr>
          <w:rFonts w:asciiTheme="minorEastAsia" w:eastAsiaTheme="minorEastAsia" w:hAnsiTheme="minorEastAsia" w:hint="eastAsia"/>
          <w:sz w:val="24"/>
          <w:szCs w:val="24"/>
        </w:rPr>
        <w:t>后，将实现</w:t>
      </w:r>
      <w:proofErr w:type="gramStart"/>
      <w:r>
        <w:rPr>
          <w:rFonts w:asciiTheme="minorEastAsia" w:eastAsiaTheme="minorEastAsia" w:hAnsiTheme="minorEastAsia" w:hint="eastAsia"/>
          <w:sz w:val="24"/>
          <w:szCs w:val="24"/>
        </w:rPr>
        <w:t>全业务</w:t>
      </w:r>
      <w:proofErr w:type="gramEnd"/>
      <w:r>
        <w:rPr>
          <w:rFonts w:asciiTheme="minorEastAsia" w:eastAsiaTheme="minorEastAsia" w:hAnsiTheme="minorEastAsia" w:hint="eastAsia"/>
          <w:sz w:val="24"/>
          <w:szCs w:val="24"/>
        </w:rPr>
        <w:t>资金不落地支付，财务共享中心将成为全集</w:t>
      </w:r>
      <w:r>
        <w:rPr>
          <w:rFonts w:asciiTheme="minorEastAsia" w:eastAsiaTheme="minorEastAsia" w:hAnsiTheme="minorEastAsia" w:hint="eastAsia"/>
          <w:sz w:val="24"/>
          <w:szCs w:val="24"/>
        </w:rPr>
        <w:lastRenderedPageBreak/>
        <w:t>团资金支付工厂，大大降低了现金管控风险，达到了管控集约化、流程标准化和跨区域多元化的目标。</w:t>
      </w:r>
    </w:p>
    <w:p w14:paraId="05D2504F" w14:textId="77777777" w:rsidR="009F3D50" w:rsidRPr="00760801" w:rsidRDefault="008D6142">
      <w:pPr>
        <w:pStyle w:val="3"/>
        <w:numPr>
          <w:ilvl w:val="2"/>
          <w:numId w:val="22"/>
        </w:numPr>
        <w:spacing w:before="0" w:after="0" w:line="360" w:lineRule="auto"/>
        <w:ind w:left="0" w:firstLine="0"/>
        <w:rPr>
          <w:rFonts w:asciiTheme="minorEastAsia" w:eastAsiaTheme="minorEastAsia" w:hAnsiTheme="minorEastAsia"/>
        </w:rPr>
      </w:pPr>
      <w:bookmarkStart w:id="312" w:name="_Toc515467000"/>
      <w:r w:rsidRPr="00760801">
        <w:rPr>
          <w:rFonts w:asciiTheme="minorEastAsia" w:eastAsiaTheme="minorEastAsia" w:hAnsiTheme="minorEastAsia" w:hint="eastAsia"/>
        </w:rPr>
        <w:t>业务流程标准化，重塑管理新模式</w:t>
      </w:r>
      <w:bookmarkEnd w:id="312"/>
    </w:p>
    <w:p w14:paraId="705FA470"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财务共享中心通过建立完整的会计核算流程规范，形成了标准化、流程化、系统化的作业过程，打通业务系统与共享平台，达到核算方法、流程、口径及业务操作的统一，实现财务工作质量的全面提升,通过提供标准化的财务服务，对业务进行指导及</w:t>
      </w:r>
      <w:proofErr w:type="gramStart"/>
      <w:r>
        <w:rPr>
          <w:rFonts w:asciiTheme="minorEastAsia" w:eastAsiaTheme="minorEastAsia" w:hAnsiTheme="minorEastAsia" w:hint="eastAsia"/>
          <w:sz w:val="24"/>
          <w:szCs w:val="24"/>
        </w:rPr>
        <w:t>事中管控</w:t>
      </w:r>
      <w:proofErr w:type="gramEnd"/>
      <w:r>
        <w:rPr>
          <w:rFonts w:asciiTheme="minorEastAsia" w:eastAsiaTheme="minorEastAsia" w:hAnsiTheme="minorEastAsia" w:hint="eastAsia"/>
          <w:sz w:val="24"/>
          <w:szCs w:val="24"/>
        </w:rPr>
        <w:t>，实现</w:t>
      </w:r>
      <w:proofErr w:type="gramStart"/>
      <w:r>
        <w:rPr>
          <w:rFonts w:asciiTheme="minorEastAsia" w:eastAsiaTheme="minorEastAsia" w:hAnsiTheme="minorEastAsia" w:hint="eastAsia"/>
          <w:sz w:val="24"/>
          <w:szCs w:val="24"/>
        </w:rPr>
        <w:t>全价值</w:t>
      </w:r>
      <w:proofErr w:type="gramEnd"/>
      <w:r>
        <w:rPr>
          <w:rFonts w:asciiTheme="minorEastAsia" w:eastAsiaTheme="minorEastAsia" w:hAnsiTheme="minorEastAsia" w:hint="eastAsia"/>
          <w:sz w:val="24"/>
          <w:szCs w:val="24"/>
        </w:rPr>
        <w:t>链财务管理支持。通过财务共享平台，实现制度执行规范化、核算自动化，最大程度的降低了人为操作出现错误的几率，自动推送凭证，形成凭证-电子影像完整影像链条，推进了电子档案完整、规范，纸质档案统一，重塑管理新模式，进一步提升了集团会计基础工作流程化、规范化、标准化。</w:t>
      </w:r>
    </w:p>
    <w:p w14:paraId="2034504E"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通过不断的优化、规范流程，</w:t>
      </w:r>
      <w:proofErr w:type="gramStart"/>
      <w:r w:rsidR="00752D0D">
        <w:rPr>
          <w:rFonts w:asciiTheme="minorEastAsia" w:eastAsiaTheme="minorEastAsia" w:hAnsiTheme="minorEastAsia" w:hint="eastAsia"/>
          <w:sz w:val="24"/>
          <w:szCs w:val="24"/>
        </w:rPr>
        <w:t>临矿集团</w:t>
      </w:r>
      <w:proofErr w:type="gramEnd"/>
      <w:r w:rsidR="00197425">
        <w:rPr>
          <w:rFonts w:asciiTheme="minorEastAsia" w:eastAsiaTheme="minorEastAsia" w:hAnsiTheme="minorEastAsia" w:hint="eastAsia"/>
          <w:sz w:val="24"/>
          <w:szCs w:val="24"/>
        </w:rPr>
        <w:t>财务</w:t>
      </w:r>
      <w:r>
        <w:rPr>
          <w:rFonts w:asciiTheme="minorEastAsia" w:eastAsiaTheme="minorEastAsia" w:hAnsiTheme="minorEastAsia" w:hint="eastAsia"/>
          <w:sz w:val="24"/>
          <w:szCs w:val="24"/>
        </w:rPr>
        <w:t>共享平台的单据审批时效由</w:t>
      </w:r>
      <w:r w:rsidR="00197425">
        <w:rPr>
          <w:rFonts w:asciiTheme="minorEastAsia" w:eastAsiaTheme="minorEastAsia" w:hAnsiTheme="minorEastAsia" w:hint="eastAsia"/>
          <w:sz w:val="24"/>
          <w:szCs w:val="24"/>
        </w:rPr>
        <w:t>实施前</w:t>
      </w:r>
      <w:r>
        <w:rPr>
          <w:rFonts w:asciiTheme="minorEastAsia" w:eastAsiaTheme="minorEastAsia" w:hAnsiTheme="minorEastAsia" w:hint="eastAsia"/>
          <w:sz w:val="24"/>
          <w:szCs w:val="24"/>
        </w:rPr>
        <w:t>的6.93天缩短为目前的1</w:t>
      </w:r>
      <w:r>
        <w:rPr>
          <w:rFonts w:asciiTheme="minorEastAsia" w:eastAsiaTheme="minorEastAsia" w:hAnsiTheme="minorEastAsia"/>
          <w:sz w:val="24"/>
          <w:szCs w:val="24"/>
        </w:rPr>
        <w:t>.80</w:t>
      </w:r>
      <w:r>
        <w:rPr>
          <w:rFonts w:asciiTheme="minorEastAsia" w:eastAsiaTheme="minorEastAsia" w:hAnsiTheme="minorEastAsia" w:hint="eastAsia"/>
          <w:sz w:val="24"/>
          <w:szCs w:val="24"/>
        </w:rPr>
        <w:t>天，业务流转效率大幅度提升，业务处理的时效性、账务处理及时性有效改善。</w:t>
      </w:r>
    </w:p>
    <w:p w14:paraId="11F97E4E" w14:textId="77777777" w:rsidR="009F3D50" w:rsidRPr="00760801" w:rsidRDefault="008D6142">
      <w:pPr>
        <w:pStyle w:val="3"/>
        <w:numPr>
          <w:ilvl w:val="2"/>
          <w:numId w:val="22"/>
        </w:numPr>
        <w:spacing w:before="0" w:after="0" w:line="360" w:lineRule="auto"/>
        <w:ind w:left="0" w:firstLine="0"/>
        <w:rPr>
          <w:rFonts w:asciiTheme="minorEastAsia" w:eastAsiaTheme="minorEastAsia" w:hAnsiTheme="minorEastAsia"/>
        </w:rPr>
      </w:pPr>
      <w:bookmarkStart w:id="313" w:name="_Toc515467001"/>
      <w:r w:rsidRPr="00760801">
        <w:rPr>
          <w:rFonts w:asciiTheme="minorEastAsia" w:eastAsiaTheme="minorEastAsia" w:hAnsiTheme="minorEastAsia" w:hint="eastAsia"/>
        </w:rPr>
        <w:t>多业务统一平台处理，打破信息孤岛</w:t>
      </w:r>
      <w:bookmarkEnd w:id="313"/>
    </w:p>
    <w:p w14:paraId="2B6F3221" w14:textId="77777777" w:rsidR="009F3D50" w:rsidRDefault="002537CB">
      <w:pPr>
        <w:ind w:firstLineChars="0" w:firstLine="0"/>
        <w:rPr>
          <w:rFonts w:asciiTheme="minorEastAsia" w:eastAsiaTheme="minorEastAsia" w:hAnsiTheme="minorEastAsia"/>
          <w:sz w:val="24"/>
          <w:szCs w:val="24"/>
        </w:rPr>
      </w:pPr>
      <w:r>
        <w:rPr>
          <w:noProof/>
        </w:rPr>
        <w:drawing>
          <wp:inline distT="0" distB="0" distL="0" distR="0" wp14:anchorId="07217AEE" wp14:editId="2A75A0E1">
            <wp:extent cx="5278120" cy="204914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8120" cy="2049145"/>
                    </a:xfrm>
                    <a:prstGeom prst="rect">
                      <a:avLst/>
                    </a:prstGeom>
                  </pic:spPr>
                </pic:pic>
              </a:graphicData>
            </a:graphic>
          </wp:inline>
        </w:drawing>
      </w:r>
    </w:p>
    <w:p w14:paraId="63E2F3E1" w14:textId="77777777" w:rsidR="009F3D50" w:rsidRPr="00DC554D" w:rsidRDefault="008D6142">
      <w:pPr>
        <w:ind w:firstLineChars="0" w:firstLine="0"/>
        <w:jc w:val="center"/>
        <w:rPr>
          <w:rFonts w:ascii="楷体_GB2312" w:eastAsia="楷体_GB2312" w:hAnsiTheme="minorEastAsia"/>
          <w:sz w:val="24"/>
          <w:szCs w:val="24"/>
        </w:rPr>
      </w:pPr>
      <w:r w:rsidRPr="00DC554D">
        <w:rPr>
          <w:rFonts w:ascii="楷体_GB2312" w:eastAsia="楷体_GB2312" w:hAnsiTheme="minorEastAsia" w:hint="eastAsia"/>
          <w:sz w:val="24"/>
          <w:szCs w:val="24"/>
        </w:rPr>
        <w:t>图</w:t>
      </w:r>
      <w:r w:rsidR="00612ABC">
        <w:rPr>
          <w:rFonts w:ascii="楷体_GB2312" w:eastAsia="楷体_GB2312" w:hAnsiTheme="minorEastAsia"/>
          <w:sz w:val="24"/>
          <w:szCs w:val="24"/>
        </w:rPr>
        <w:t>9</w:t>
      </w:r>
      <w:r w:rsidRPr="00DC554D">
        <w:rPr>
          <w:rFonts w:ascii="楷体_GB2312" w:eastAsia="楷体_GB2312" w:hAnsiTheme="minorEastAsia" w:hint="eastAsia"/>
          <w:sz w:val="24"/>
          <w:szCs w:val="24"/>
        </w:rPr>
        <w:t xml:space="preserve">  </w:t>
      </w:r>
      <w:proofErr w:type="gramStart"/>
      <w:r w:rsidRPr="00DC554D">
        <w:rPr>
          <w:rFonts w:ascii="楷体_GB2312" w:eastAsia="楷体_GB2312" w:hAnsiTheme="minorEastAsia" w:hint="eastAsia"/>
          <w:sz w:val="24"/>
          <w:szCs w:val="24"/>
        </w:rPr>
        <w:t>临矿集团</w:t>
      </w:r>
      <w:proofErr w:type="gramEnd"/>
      <w:r w:rsidRPr="00DC554D">
        <w:rPr>
          <w:rFonts w:ascii="楷体_GB2312" w:eastAsia="楷体_GB2312" w:hAnsiTheme="minorEastAsia" w:hint="eastAsia"/>
          <w:sz w:val="24"/>
          <w:szCs w:val="24"/>
        </w:rPr>
        <w:t>共享平台与其他业务系统集成示意图</w:t>
      </w:r>
    </w:p>
    <w:p w14:paraId="14B2DB0E"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目前，财务共享平台共有网上报账平台、运营支撑平台、业务操作平台、运营管理平台、资金结算平台、</w:t>
      </w:r>
      <w:r w:rsidR="00E2264C">
        <w:rPr>
          <w:rFonts w:asciiTheme="minorEastAsia" w:eastAsiaTheme="minorEastAsia" w:hAnsiTheme="minorEastAsia" w:hint="eastAsia"/>
          <w:sz w:val="24"/>
          <w:szCs w:val="24"/>
        </w:rPr>
        <w:t>电子</w:t>
      </w:r>
      <w:r>
        <w:rPr>
          <w:rFonts w:asciiTheme="minorEastAsia" w:eastAsiaTheme="minorEastAsia" w:hAnsiTheme="minorEastAsia" w:hint="eastAsia"/>
          <w:sz w:val="24"/>
          <w:szCs w:val="24"/>
        </w:rPr>
        <w:t>影像系统、预算管理、资金管理、移动应用、云+等系统模块，并与</w:t>
      </w:r>
      <w:r>
        <w:rPr>
          <w:rFonts w:asciiTheme="minorEastAsia" w:eastAsiaTheme="minorEastAsia" w:hAnsiTheme="minorEastAsia"/>
          <w:sz w:val="24"/>
          <w:szCs w:val="24"/>
        </w:rPr>
        <w:t>SAP核算、法</w:t>
      </w:r>
      <w:proofErr w:type="gramStart"/>
      <w:r>
        <w:rPr>
          <w:rFonts w:asciiTheme="minorEastAsia" w:eastAsiaTheme="minorEastAsia" w:hAnsiTheme="minorEastAsia"/>
          <w:sz w:val="24"/>
          <w:szCs w:val="24"/>
        </w:rPr>
        <w:t>务</w:t>
      </w:r>
      <w:proofErr w:type="gramEnd"/>
      <w:r>
        <w:rPr>
          <w:rFonts w:asciiTheme="minorEastAsia" w:eastAsiaTheme="minorEastAsia" w:hAnsiTheme="minorEastAsia"/>
          <w:sz w:val="24"/>
          <w:szCs w:val="24"/>
        </w:rPr>
        <w:t>合同、山</w:t>
      </w:r>
      <w:proofErr w:type="gramStart"/>
      <w:r>
        <w:rPr>
          <w:rFonts w:asciiTheme="minorEastAsia" w:eastAsiaTheme="minorEastAsia" w:hAnsiTheme="minorEastAsia"/>
          <w:sz w:val="24"/>
          <w:szCs w:val="24"/>
        </w:rPr>
        <w:t>能主数据</w:t>
      </w:r>
      <w:proofErr w:type="gramEnd"/>
      <w:r>
        <w:rPr>
          <w:rFonts w:asciiTheme="minorEastAsia" w:eastAsiaTheme="minorEastAsia" w:hAnsiTheme="minorEastAsia"/>
          <w:sz w:val="24"/>
          <w:szCs w:val="24"/>
        </w:rPr>
        <w:t>平台、</w:t>
      </w:r>
      <w:proofErr w:type="gramStart"/>
      <w:r>
        <w:rPr>
          <w:rFonts w:asciiTheme="minorEastAsia" w:eastAsiaTheme="minorEastAsia" w:hAnsiTheme="minorEastAsia"/>
          <w:sz w:val="24"/>
          <w:szCs w:val="24"/>
        </w:rPr>
        <w:t>临矿</w:t>
      </w:r>
      <w:proofErr w:type="gramEnd"/>
      <w:r>
        <w:rPr>
          <w:rFonts w:asciiTheme="minorEastAsia" w:eastAsiaTheme="minorEastAsia" w:hAnsiTheme="minorEastAsia"/>
          <w:sz w:val="24"/>
          <w:szCs w:val="24"/>
        </w:rPr>
        <w:t>MDM、人力资源、</w:t>
      </w:r>
      <w:proofErr w:type="gramStart"/>
      <w:r>
        <w:rPr>
          <w:rFonts w:asciiTheme="minorEastAsia" w:eastAsiaTheme="minorEastAsia" w:hAnsiTheme="minorEastAsia"/>
          <w:sz w:val="24"/>
          <w:szCs w:val="24"/>
        </w:rPr>
        <w:t>携程商旅</w:t>
      </w:r>
      <w:proofErr w:type="gramEnd"/>
      <w:r>
        <w:rPr>
          <w:rFonts w:asciiTheme="minorEastAsia" w:eastAsiaTheme="minorEastAsia" w:hAnsiTheme="minorEastAsia"/>
          <w:sz w:val="24"/>
          <w:szCs w:val="24"/>
        </w:rPr>
        <w:t>平台、银</w:t>
      </w:r>
      <w:r w:rsidR="005D1FAD">
        <w:rPr>
          <w:rFonts w:asciiTheme="minorEastAsia" w:eastAsiaTheme="minorEastAsia" w:hAnsiTheme="minorEastAsia" w:hint="eastAsia"/>
          <w:sz w:val="24"/>
          <w:szCs w:val="24"/>
        </w:rPr>
        <w:t>(</w:t>
      </w:r>
      <w:r w:rsidR="00323FD8">
        <w:rPr>
          <w:rFonts w:asciiTheme="minorEastAsia" w:eastAsiaTheme="minorEastAsia" w:hAnsiTheme="minorEastAsia" w:hint="eastAsia"/>
          <w:sz w:val="24"/>
          <w:szCs w:val="24"/>
        </w:rPr>
        <w:t>财</w:t>
      </w:r>
      <w:r w:rsidR="005D1FAD">
        <w:rPr>
          <w:rFonts w:asciiTheme="minorEastAsia" w:eastAsiaTheme="minorEastAsia" w:hAnsiTheme="minorEastAsia"/>
          <w:sz w:val="24"/>
          <w:szCs w:val="24"/>
        </w:rPr>
        <w:t>)</w:t>
      </w:r>
      <w:r>
        <w:rPr>
          <w:rFonts w:asciiTheme="minorEastAsia" w:eastAsiaTheme="minorEastAsia" w:hAnsiTheme="minorEastAsia"/>
          <w:sz w:val="24"/>
          <w:szCs w:val="24"/>
        </w:rPr>
        <w:t>企直</w:t>
      </w:r>
      <w:proofErr w:type="gramStart"/>
      <w:r>
        <w:rPr>
          <w:rFonts w:asciiTheme="minorEastAsia" w:eastAsiaTheme="minorEastAsia" w:hAnsiTheme="minorEastAsia"/>
          <w:sz w:val="24"/>
          <w:szCs w:val="24"/>
        </w:rPr>
        <w:t>连系</w:t>
      </w:r>
      <w:proofErr w:type="gramEnd"/>
      <w:r>
        <w:rPr>
          <w:rFonts w:asciiTheme="minorEastAsia" w:eastAsiaTheme="minorEastAsia" w:hAnsiTheme="minorEastAsia"/>
          <w:sz w:val="24"/>
          <w:szCs w:val="24"/>
        </w:rPr>
        <w:t>统</w:t>
      </w:r>
      <w:r>
        <w:rPr>
          <w:rFonts w:asciiTheme="minorEastAsia" w:eastAsiaTheme="minorEastAsia" w:hAnsiTheme="minorEastAsia" w:hint="eastAsia"/>
          <w:sz w:val="24"/>
          <w:szCs w:val="24"/>
        </w:rPr>
        <w:t>等11个系统集成接口</w:t>
      </w:r>
      <w:r w:rsidR="001107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参见图</w:t>
      </w:r>
      <w:r w:rsidR="00002E7D">
        <w:rPr>
          <w:rFonts w:asciiTheme="minorEastAsia" w:eastAsiaTheme="minorEastAsia" w:hAnsiTheme="minorEastAsia"/>
          <w:sz w:val="24"/>
          <w:szCs w:val="24"/>
        </w:rPr>
        <w:t>9</w:t>
      </w:r>
      <w:r w:rsidR="001107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p>
    <w:p w14:paraId="2C8A532C"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通过系统集成接口，实现</w:t>
      </w:r>
      <w:r w:rsidR="003373A2">
        <w:rPr>
          <w:rFonts w:asciiTheme="minorEastAsia" w:eastAsiaTheme="minorEastAsia" w:hAnsiTheme="minorEastAsia" w:hint="eastAsia"/>
          <w:sz w:val="24"/>
          <w:szCs w:val="24"/>
        </w:rPr>
        <w:t>财务</w:t>
      </w:r>
      <w:r>
        <w:rPr>
          <w:rFonts w:asciiTheme="minorEastAsia" w:eastAsiaTheme="minorEastAsia" w:hAnsiTheme="minorEastAsia" w:hint="eastAsia"/>
          <w:sz w:val="24"/>
          <w:szCs w:val="24"/>
        </w:rPr>
        <w:t>共享平台与多个系统对接，多平台业务统一平</w:t>
      </w:r>
      <w:r>
        <w:rPr>
          <w:rFonts w:asciiTheme="minorEastAsia" w:eastAsiaTheme="minorEastAsia" w:hAnsiTheme="minorEastAsia" w:hint="eastAsia"/>
          <w:sz w:val="24"/>
          <w:szCs w:val="24"/>
        </w:rPr>
        <w:lastRenderedPageBreak/>
        <w:t>台处理，集成财务核算、法</w:t>
      </w:r>
      <w:proofErr w:type="gramStart"/>
      <w:r>
        <w:rPr>
          <w:rFonts w:asciiTheme="minorEastAsia" w:eastAsiaTheme="minorEastAsia" w:hAnsiTheme="minorEastAsia" w:hint="eastAsia"/>
          <w:sz w:val="24"/>
          <w:szCs w:val="24"/>
        </w:rPr>
        <w:t>务</w:t>
      </w:r>
      <w:proofErr w:type="gramEnd"/>
      <w:r>
        <w:rPr>
          <w:rFonts w:asciiTheme="minorEastAsia" w:eastAsiaTheme="minorEastAsia" w:hAnsiTheme="minorEastAsia" w:hint="eastAsia"/>
          <w:sz w:val="24"/>
          <w:szCs w:val="24"/>
        </w:rPr>
        <w:t>系统、人力资源系统、</w:t>
      </w:r>
      <w:proofErr w:type="gramStart"/>
      <w:r>
        <w:rPr>
          <w:rFonts w:asciiTheme="minorEastAsia" w:eastAsiaTheme="minorEastAsia" w:hAnsiTheme="minorEastAsia" w:hint="eastAsia"/>
          <w:sz w:val="24"/>
          <w:szCs w:val="24"/>
        </w:rPr>
        <w:t>携程商旅</w:t>
      </w:r>
      <w:proofErr w:type="gramEnd"/>
      <w:r>
        <w:rPr>
          <w:rFonts w:asciiTheme="minorEastAsia" w:eastAsiaTheme="minorEastAsia" w:hAnsiTheme="minorEastAsia" w:hint="eastAsia"/>
          <w:sz w:val="24"/>
          <w:szCs w:val="24"/>
        </w:rPr>
        <w:t>、主数据管理等多平台，控制统一管理口径，消除数据壁垒，打破信息孤岛，提高信息系统集成化管控水平，实现五大共享平台五五归</w:t>
      </w:r>
      <w:proofErr w:type="gramStart"/>
      <w:r>
        <w:rPr>
          <w:rFonts w:asciiTheme="minorEastAsia" w:eastAsiaTheme="minorEastAsia" w:hAnsiTheme="minorEastAsia" w:hint="eastAsia"/>
          <w:sz w:val="24"/>
          <w:szCs w:val="24"/>
        </w:rPr>
        <w:t>一</w:t>
      </w:r>
      <w:proofErr w:type="gramEnd"/>
      <w:r>
        <w:rPr>
          <w:rFonts w:asciiTheme="minorEastAsia" w:eastAsiaTheme="minorEastAsia" w:hAnsiTheme="minorEastAsia" w:hint="eastAsia"/>
          <w:sz w:val="24"/>
          <w:szCs w:val="24"/>
        </w:rPr>
        <w:t>，管理集约化，进一步提升了集团公司内部控制力度，财务监督制约作用充分展现。</w:t>
      </w:r>
    </w:p>
    <w:p w14:paraId="51A58378"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通过1-</w:t>
      </w:r>
      <w:proofErr w:type="gramStart"/>
      <w:r>
        <w:rPr>
          <w:rFonts w:asciiTheme="minorEastAsia" w:eastAsiaTheme="minorEastAsia" w:hAnsiTheme="minorEastAsia" w:hint="eastAsia"/>
          <w:sz w:val="24"/>
          <w:szCs w:val="24"/>
        </w:rPr>
        <w:t>4月份携程商旅</w:t>
      </w:r>
      <w:proofErr w:type="gramEnd"/>
      <w:r>
        <w:rPr>
          <w:rFonts w:asciiTheme="minorEastAsia" w:eastAsiaTheme="minorEastAsia" w:hAnsiTheme="minorEastAsia" w:hint="eastAsia"/>
          <w:sz w:val="24"/>
          <w:szCs w:val="24"/>
        </w:rPr>
        <w:t>平台在集团总部的试点，44%的差旅费</w:t>
      </w:r>
      <w:proofErr w:type="gramStart"/>
      <w:r>
        <w:rPr>
          <w:rFonts w:asciiTheme="minorEastAsia" w:eastAsiaTheme="minorEastAsia" w:hAnsiTheme="minorEastAsia" w:hint="eastAsia"/>
          <w:sz w:val="24"/>
          <w:szCs w:val="24"/>
        </w:rPr>
        <w:t>通过携程商旅</w:t>
      </w:r>
      <w:proofErr w:type="gramEnd"/>
      <w:r>
        <w:rPr>
          <w:rFonts w:asciiTheme="minorEastAsia" w:eastAsiaTheme="minorEastAsia" w:hAnsiTheme="minorEastAsia" w:hint="eastAsia"/>
          <w:sz w:val="24"/>
          <w:szCs w:val="24"/>
        </w:rPr>
        <w:t>平台发生，机票开支节省39%，酒店开支节省10%。</w:t>
      </w:r>
      <w:proofErr w:type="gramStart"/>
      <w:r>
        <w:rPr>
          <w:rFonts w:asciiTheme="minorEastAsia" w:eastAsiaTheme="minorEastAsia" w:hAnsiTheme="minorEastAsia" w:hint="eastAsia"/>
          <w:sz w:val="24"/>
          <w:szCs w:val="24"/>
        </w:rPr>
        <w:t>携程商旅</w:t>
      </w:r>
      <w:proofErr w:type="gramEnd"/>
      <w:r>
        <w:rPr>
          <w:rFonts w:asciiTheme="minorEastAsia" w:eastAsiaTheme="minorEastAsia" w:hAnsiTheme="minorEastAsia" w:hint="eastAsia"/>
          <w:sz w:val="24"/>
          <w:szCs w:val="24"/>
        </w:rPr>
        <w:t>可以提供最长60天的垫资服务，同时通过集中开票、统一结算，方便员工出差，大幅度降低了差旅单据处理量，节约了人力物力财力。</w:t>
      </w:r>
    </w:p>
    <w:p w14:paraId="55B16D2E" w14:textId="77777777" w:rsidR="009F3D50" w:rsidRDefault="008D6142">
      <w:pPr>
        <w:pStyle w:val="3"/>
        <w:numPr>
          <w:ilvl w:val="2"/>
          <w:numId w:val="22"/>
        </w:numPr>
        <w:spacing w:before="0" w:after="0" w:line="360" w:lineRule="auto"/>
        <w:ind w:left="0" w:firstLine="0"/>
        <w:rPr>
          <w:rFonts w:asciiTheme="minorEastAsia" w:eastAsiaTheme="minorEastAsia" w:hAnsiTheme="minorEastAsia"/>
          <w:sz w:val="28"/>
          <w:szCs w:val="28"/>
        </w:rPr>
      </w:pPr>
      <w:bookmarkStart w:id="314" w:name="_Toc515467002"/>
      <w:proofErr w:type="gramStart"/>
      <w:r>
        <w:rPr>
          <w:rFonts w:asciiTheme="minorEastAsia" w:eastAsiaTheme="minorEastAsia" w:hAnsiTheme="minorEastAsia" w:hint="eastAsia"/>
          <w:sz w:val="28"/>
          <w:szCs w:val="28"/>
        </w:rPr>
        <w:t>加快业财</w:t>
      </w:r>
      <w:proofErr w:type="gramEnd"/>
      <w:r>
        <w:rPr>
          <w:rFonts w:asciiTheme="minorEastAsia" w:eastAsiaTheme="minorEastAsia" w:hAnsiTheme="minorEastAsia" w:hint="eastAsia"/>
          <w:sz w:val="28"/>
          <w:szCs w:val="28"/>
        </w:rPr>
        <w:t>融合，推动财务转型</w:t>
      </w:r>
      <w:bookmarkEnd w:id="314"/>
    </w:p>
    <w:p w14:paraId="12B66EB5" w14:textId="77777777" w:rsidR="009F3D50" w:rsidRDefault="002537CB">
      <w:pPr>
        <w:ind w:firstLineChars="0" w:firstLine="0"/>
        <w:rPr>
          <w:rFonts w:asciiTheme="minorEastAsia" w:eastAsiaTheme="minorEastAsia" w:hAnsiTheme="minorEastAsia"/>
          <w:sz w:val="24"/>
          <w:szCs w:val="24"/>
        </w:rPr>
      </w:pPr>
      <w:r>
        <w:rPr>
          <w:noProof/>
        </w:rPr>
        <w:drawing>
          <wp:inline distT="0" distB="0" distL="0" distR="0" wp14:anchorId="7DA995DA" wp14:editId="6DE6BC49">
            <wp:extent cx="5278120" cy="2569845"/>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8120" cy="2569845"/>
                    </a:xfrm>
                    <a:prstGeom prst="rect">
                      <a:avLst/>
                    </a:prstGeom>
                  </pic:spPr>
                </pic:pic>
              </a:graphicData>
            </a:graphic>
          </wp:inline>
        </w:drawing>
      </w:r>
    </w:p>
    <w:p w14:paraId="7BC1C5EE" w14:textId="77777777" w:rsidR="009F3D50" w:rsidRPr="00A67346" w:rsidRDefault="008D6142">
      <w:pPr>
        <w:ind w:firstLineChars="0" w:firstLine="0"/>
        <w:jc w:val="center"/>
        <w:rPr>
          <w:rFonts w:ascii="楷体_GB2312" w:eastAsia="楷体_GB2312" w:hAnsiTheme="minorEastAsia"/>
          <w:sz w:val="24"/>
          <w:szCs w:val="24"/>
        </w:rPr>
      </w:pPr>
      <w:r w:rsidRPr="00A67346">
        <w:rPr>
          <w:rFonts w:ascii="楷体_GB2312" w:eastAsia="楷体_GB2312" w:hAnsiTheme="minorEastAsia" w:hint="eastAsia"/>
          <w:sz w:val="24"/>
          <w:szCs w:val="24"/>
        </w:rPr>
        <w:t>图</w:t>
      </w:r>
      <w:r w:rsidR="00002E7D">
        <w:rPr>
          <w:rFonts w:ascii="楷体_GB2312" w:eastAsia="楷体_GB2312" w:hAnsiTheme="minorEastAsia"/>
          <w:sz w:val="24"/>
          <w:szCs w:val="24"/>
        </w:rPr>
        <w:t>10</w:t>
      </w:r>
      <w:r w:rsidRPr="00A67346">
        <w:rPr>
          <w:rFonts w:ascii="楷体_GB2312" w:eastAsia="楷体_GB2312" w:hAnsiTheme="minorEastAsia" w:hint="eastAsia"/>
          <w:sz w:val="24"/>
          <w:szCs w:val="24"/>
        </w:rPr>
        <w:t xml:space="preserve">  财务职能转型示意图</w:t>
      </w:r>
    </w:p>
    <w:p w14:paraId="53D333CB"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财务共享中心的运行，使80%的会计基础作业工作集中到20%人员手中，将财务人员从大量繁琐的会计核算工作中解放出来，推动财务团队向业务财务、管理会计转型，专注于预算管理、资金管理、</w:t>
      </w:r>
      <w:r w:rsidR="001F5ADA">
        <w:rPr>
          <w:rFonts w:asciiTheme="minorEastAsia" w:eastAsiaTheme="minorEastAsia" w:hAnsiTheme="minorEastAsia" w:hint="eastAsia"/>
          <w:sz w:val="24"/>
          <w:szCs w:val="24"/>
        </w:rPr>
        <w:t>绩效</w:t>
      </w:r>
      <w:r>
        <w:rPr>
          <w:rFonts w:asciiTheme="minorEastAsia" w:eastAsiaTheme="minorEastAsia" w:hAnsiTheme="minorEastAsia" w:hint="eastAsia"/>
          <w:sz w:val="24"/>
          <w:szCs w:val="24"/>
        </w:rPr>
        <w:t>管理、税务筹划</w:t>
      </w:r>
      <w:r w:rsidR="00856775">
        <w:rPr>
          <w:rFonts w:asciiTheme="minorEastAsia" w:eastAsiaTheme="minorEastAsia" w:hAnsiTheme="minorEastAsia" w:hint="eastAsia"/>
          <w:sz w:val="24"/>
          <w:szCs w:val="24"/>
        </w:rPr>
        <w:t>、决策分析</w:t>
      </w:r>
      <w:r>
        <w:rPr>
          <w:rFonts w:asciiTheme="minorEastAsia" w:eastAsiaTheme="minorEastAsia" w:hAnsiTheme="minorEastAsia" w:hint="eastAsia"/>
          <w:sz w:val="24"/>
          <w:szCs w:val="24"/>
        </w:rPr>
        <w:t>等财务管理</w:t>
      </w:r>
      <w:r w:rsidR="00350D6D">
        <w:rPr>
          <w:rFonts w:asciiTheme="minorEastAsia" w:eastAsiaTheme="minorEastAsia" w:hAnsiTheme="minorEastAsia" w:hint="eastAsia"/>
          <w:sz w:val="24"/>
          <w:szCs w:val="24"/>
        </w:rPr>
        <w:t>工作</w:t>
      </w:r>
      <w:r>
        <w:rPr>
          <w:rFonts w:asciiTheme="minorEastAsia" w:eastAsiaTheme="minorEastAsia" w:hAnsiTheme="minorEastAsia" w:hint="eastAsia"/>
          <w:sz w:val="24"/>
          <w:szCs w:val="24"/>
        </w:rPr>
        <w:t>，为经营决策提供更强有力的财务支撑，形成“业务财务-共享财务-战略财务”的新财务管理体系，实现管理会计落地，从对基础财务核算业务统一处理到聚焦深入业务，再到提供政策指导、决策支持，突显了财务人员的贡献和价值</w:t>
      </w:r>
      <w:r w:rsidR="001107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参见图</w:t>
      </w:r>
      <w:r w:rsidR="00002E7D">
        <w:rPr>
          <w:rFonts w:asciiTheme="minorEastAsia" w:eastAsiaTheme="minorEastAsia" w:hAnsiTheme="minorEastAsia"/>
          <w:sz w:val="24"/>
          <w:szCs w:val="24"/>
        </w:rPr>
        <w:t>10</w:t>
      </w:r>
      <w:r w:rsidR="001107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财务共享中心工作人员利用财务共享平台数据，从各上线单位业务的提报质量、提报效率、资金收支、费用报销项目等多维度分析，给各单位提出经营管理建议书，推动集团经营业务风险识别能力、业务管控能力、业务规范能力的提升。财务共享中心逐步形成集团内部大数据，获取的数据同源、质</w:t>
      </w:r>
      <w:r>
        <w:rPr>
          <w:rFonts w:asciiTheme="minorEastAsia" w:eastAsiaTheme="minorEastAsia" w:hAnsiTheme="minorEastAsia" w:hint="eastAsia"/>
          <w:sz w:val="24"/>
          <w:szCs w:val="24"/>
        </w:rPr>
        <w:lastRenderedPageBreak/>
        <w:t>量高、真实性强，业务可以完整追溯，为集团大数据分析提供数据支撑，通过数据提炼、分析、诊断，逐步体现出企业数据资产的增值作用。</w:t>
      </w:r>
    </w:p>
    <w:p w14:paraId="6876E828" w14:textId="77777777" w:rsidR="009F3D50" w:rsidRPr="002804A3" w:rsidRDefault="008D6142">
      <w:pPr>
        <w:pStyle w:val="3"/>
        <w:numPr>
          <w:ilvl w:val="2"/>
          <w:numId w:val="22"/>
        </w:numPr>
        <w:spacing w:before="0" w:after="0" w:line="360" w:lineRule="auto"/>
        <w:ind w:left="0" w:firstLine="0"/>
        <w:rPr>
          <w:rFonts w:asciiTheme="minorEastAsia" w:eastAsiaTheme="minorEastAsia" w:hAnsiTheme="minorEastAsia"/>
        </w:rPr>
      </w:pPr>
      <w:bookmarkStart w:id="315" w:name="_Toc515467003"/>
      <w:r w:rsidRPr="002804A3">
        <w:rPr>
          <w:rFonts w:asciiTheme="minorEastAsia" w:eastAsiaTheme="minorEastAsia" w:hAnsiTheme="minorEastAsia" w:hint="eastAsia"/>
        </w:rPr>
        <w:t>变革运营模式，助力企业发展</w:t>
      </w:r>
      <w:bookmarkEnd w:id="315"/>
    </w:p>
    <w:p w14:paraId="34B53893"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财务共享中心可以实现集团成熟的制度迅速复制落地，从而实现管理模式的快速复制，为集团构建高效的运营模式奠定了基础，更接近、更有信心和能力实现“四富临矿”的</w:t>
      </w:r>
      <w:proofErr w:type="gramStart"/>
      <w:r>
        <w:rPr>
          <w:rFonts w:asciiTheme="minorEastAsia" w:eastAsiaTheme="minorEastAsia" w:hAnsiTheme="minorEastAsia" w:hint="eastAsia"/>
          <w:sz w:val="24"/>
          <w:szCs w:val="24"/>
        </w:rPr>
        <w:t>美好愿景</w:t>
      </w:r>
      <w:proofErr w:type="gramEnd"/>
      <w:r>
        <w:rPr>
          <w:rFonts w:asciiTheme="minorEastAsia" w:eastAsiaTheme="minorEastAsia" w:hAnsiTheme="minorEastAsia" w:hint="eastAsia"/>
          <w:sz w:val="24"/>
          <w:szCs w:val="24"/>
        </w:rPr>
        <w:t>。随着纳入共享中心单位的增加，规模效益逐步显现，边际成本显著降低。借助财务共享中心，能够快速组织新建单位的财务管理，加强新项目的内部管控体系建设，以新成立的鲁南洗配煤中心为例，借助共享中心，把集团公司成熟的制度迅速复制落地，大幅降低了公司初期运营成本，打破了原来多重低效的岗位设置模式，仅配备财务负责人和财务管理分析人员即可维持正常工作。</w:t>
      </w:r>
      <w:proofErr w:type="gramStart"/>
      <w:r>
        <w:rPr>
          <w:rFonts w:asciiTheme="minorEastAsia" w:eastAsiaTheme="minorEastAsia" w:hAnsiTheme="minorEastAsia" w:hint="eastAsia"/>
          <w:sz w:val="24"/>
          <w:szCs w:val="24"/>
        </w:rPr>
        <w:t>同时</w:t>
      </w:r>
      <w:r w:rsidR="00323FD8">
        <w:rPr>
          <w:rFonts w:asciiTheme="minorEastAsia" w:eastAsiaTheme="minorEastAsia" w:hAnsiTheme="minorEastAsia" w:hint="eastAsia"/>
          <w:sz w:val="24"/>
          <w:szCs w:val="24"/>
        </w:rPr>
        <w:t>临矿</w:t>
      </w:r>
      <w:r>
        <w:rPr>
          <w:rFonts w:asciiTheme="minorEastAsia" w:eastAsiaTheme="minorEastAsia" w:hAnsiTheme="minorEastAsia" w:hint="eastAsia"/>
          <w:sz w:val="24"/>
          <w:szCs w:val="24"/>
        </w:rPr>
        <w:t>集团</w:t>
      </w:r>
      <w:proofErr w:type="gramEnd"/>
      <w:r>
        <w:rPr>
          <w:rFonts w:asciiTheme="minorEastAsia" w:eastAsiaTheme="minorEastAsia" w:hAnsiTheme="minorEastAsia" w:hint="eastAsia"/>
          <w:sz w:val="24"/>
          <w:szCs w:val="24"/>
        </w:rPr>
        <w:t>正在规划的新疆四个煤矿的收购项目，计划配备的经营人员与同规模矿井相比大幅减少，降低了财务人员跨区域调动的难度。</w:t>
      </w:r>
    </w:p>
    <w:p w14:paraId="2748246A" w14:textId="77777777" w:rsidR="009F3D50" w:rsidRDefault="008D6142">
      <w:pPr>
        <w:pStyle w:val="3"/>
        <w:numPr>
          <w:ilvl w:val="2"/>
          <w:numId w:val="22"/>
        </w:numPr>
        <w:spacing w:before="0" w:after="0" w:line="360" w:lineRule="auto"/>
        <w:ind w:left="0" w:firstLine="0"/>
        <w:rPr>
          <w:rFonts w:asciiTheme="minorEastAsia" w:eastAsiaTheme="minorEastAsia" w:hAnsiTheme="minorEastAsia"/>
          <w:sz w:val="28"/>
          <w:szCs w:val="28"/>
        </w:rPr>
      </w:pPr>
      <w:bookmarkStart w:id="316" w:name="_Toc515467004"/>
      <w:r>
        <w:rPr>
          <w:rFonts w:asciiTheme="minorEastAsia" w:eastAsiaTheme="minorEastAsia" w:hAnsiTheme="minorEastAsia" w:hint="eastAsia"/>
          <w:sz w:val="28"/>
          <w:szCs w:val="28"/>
        </w:rPr>
        <w:t>建成</w:t>
      </w:r>
      <w:r>
        <w:rPr>
          <w:rFonts w:asciiTheme="minorEastAsia" w:eastAsiaTheme="minorEastAsia" w:hAnsiTheme="minorEastAsia"/>
          <w:sz w:val="28"/>
          <w:szCs w:val="28"/>
        </w:rPr>
        <w:t>财务数据</w:t>
      </w:r>
      <w:r>
        <w:rPr>
          <w:rFonts w:asciiTheme="minorEastAsia" w:eastAsiaTheme="minorEastAsia" w:hAnsiTheme="minorEastAsia" w:hint="eastAsia"/>
          <w:sz w:val="28"/>
          <w:szCs w:val="28"/>
        </w:rPr>
        <w:t>中心</w:t>
      </w:r>
      <w:r>
        <w:rPr>
          <w:rFonts w:asciiTheme="minorEastAsia" w:eastAsiaTheme="minorEastAsia" w:hAnsiTheme="minorEastAsia"/>
          <w:sz w:val="28"/>
          <w:szCs w:val="28"/>
        </w:rPr>
        <w:t>，支撑</w:t>
      </w:r>
      <w:r>
        <w:rPr>
          <w:rFonts w:asciiTheme="minorEastAsia" w:eastAsiaTheme="minorEastAsia" w:hAnsiTheme="minorEastAsia" w:hint="eastAsia"/>
          <w:sz w:val="28"/>
          <w:szCs w:val="28"/>
        </w:rPr>
        <w:t>集团</w:t>
      </w:r>
      <w:r>
        <w:rPr>
          <w:rFonts w:asciiTheme="minorEastAsia" w:eastAsiaTheme="minorEastAsia" w:hAnsiTheme="minorEastAsia"/>
          <w:sz w:val="28"/>
          <w:szCs w:val="28"/>
        </w:rPr>
        <w:t>管理决策</w:t>
      </w:r>
      <w:bookmarkEnd w:id="316"/>
    </w:p>
    <w:p w14:paraId="15A9B527" w14:textId="77777777" w:rsidR="009F3D50" w:rsidRDefault="00563DDA">
      <w:pPr>
        <w:widowControl/>
        <w:spacing w:line="240" w:lineRule="auto"/>
        <w:ind w:firstLineChars="0" w:firstLine="0"/>
        <w:jc w:val="left"/>
        <w:rPr>
          <w:rFonts w:cs="宋体"/>
          <w:kern w:val="0"/>
          <w:sz w:val="24"/>
          <w:szCs w:val="24"/>
        </w:rPr>
      </w:pPr>
      <w:r>
        <w:rPr>
          <w:noProof/>
        </w:rPr>
        <w:drawing>
          <wp:inline distT="0" distB="0" distL="0" distR="0" wp14:anchorId="47D23288" wp14:editId="65E9688A">
            <wp:extent cx="5278120" cy="24834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8120" cy="2483485"/>
                    </a:xfrm>
                    <a:prstGeom prst="rect">
                      <a:avLst/>
                    </a:prstGeom>
                  </pic:spPr>
                </pic:pic>
              </a:graphicData>
            </a:graphic>
          </wp:inline>
        </w:drawing>
      </w:r>
    </w:p>
    <w:p w14:paraId="2A9746F3" w14:textId="77777777" w:rsidR="009F3D50" w:rsidRPr="00EE2153" w:rsidRDefault="008D6142">
      <w:pPr>
        <w:widowControl/>
        <w:ind w:firstLineChars="0" w:firstLine="0"/>
        <w:jc w:val="center"/>
        <w:rPr>
          <w:rFonts w:ascii="楷体_GB2312" w:eastAsia="楷体_GB2312" w:hAnsiTheme="minorEastAsia"/>
          <w:sz w:val="24"/>
          <w:szCs w:val="24"/>
        </w:rPr>
      </w:pPr>
      <w:r w:rsidRPr="00EE2153">
        <w:rPr>
          <w:rFonts w:ascii="楷体_GB2312" w:eastAsia="楷体_GB2312" w:hAnsiTheme="minorEastAsia" w:cs="宋体" w:hint="eastAsia"/>
          <w:kern w:val="0"/>
          <w:sz w:val="24"/>
          <w:szCs w:val="24"/>
        </w:rPr>
        <w:t>图</w:t>
      </w:r>
      <w:r w:rsidR="00941AFE" w:rsidRPr="00EE2153">
        <w:rPr>
          <w:rFonts w:ascii="楷体_GB2312" w:eastAsia="楷体_GB2312" w:hAnsiTheme="minorEastAsia" w:cs="宋体" w:hint="eastAsia"/>
          <w:kern w:val="0"/>
          <w:sz w:val="24"/>
          <w:szCs w:val="24"/>
        </w:rPr>
        <w:t>1</w:t>
      </w:r>
      <w:r w:rsidR="00002E7D">
        <w:rPr>
          <w:rFonts w:ascii="楷体_GB2312" w:eastAsia="楷体_GB2312" w:hAnsiTheme="minorEastAsia" w:cs="宋体"/>
          <w:kern w:val="0"/>
          <w:sz w:val="24"/>
          <w:szCs w:val="24"/>
        </w:rPr>
        <w:t>1</w:t>
      </w:r>
      <w:r w:rsidRPr="00EE2153">
        <w:rPr>
          <w:rFonts w:ascii="楷体_GB2312" w:eastAsia="楷体_GB2312" w:hAnsiTheme="minorEastAsia" w:cs="宋体" w:hint="eastAsia"/>
          <w:kern w:val="0"/>
          <w:sz w:val="24"/>
          <w:szCs w:val="24"/>
        </w:rPr>
        <w:t xml:space="preserve"> 财务共享与大数据关系示意图</w:t>
      </w:r>
    </w:p>
    <w:p w14:paraId="0889B172"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大数据是</w:t>
      </w:r>
      <w:proofErr w:type="gramStart"/>
      <w:r>
        <w:rPr>
          <w:rFonts w:asciiTheme="minorEastAsia" w:eastAsiaTheme="minorEastAsia" w:hAnsiTheme="minorEastAsia" w:hint="eastAsia"/>
          <w:sz w:val="24"/>
          <w:szCs w:val="24"/>
        </w:rPr>
        <w:t>破除临矿集团</w:t>
      </w:r>
      <w:proofErr w:type="gramEnd"/>
      <w:r>
        <w:rPr>
          <w:rFonts w:asciiTheme="minorEastAsia" w:eastAsiaTheme="minorEastAsia" w:hAnsiTheme="minorEastAsia" w:hint="eastAsia"/>
          <w:sz w:val="24"/>
          <w:szCs w:val="24"/>
        </w:rPr>
        <w:t>管理之弊的重要手段，是实现管理清晰化、可控化、数据化、简单化有效途径，成为</w:t>
      </w:r>
      <w:proofErr w:type="gramStart"/>
      <w:r>
        <w:rPr>
          <w:rFonts w:asciiTheme="minorEastAsia" w:eastAsiaTheme="minorEastAsia" w:hAnsiTheme="minorEastAsia" w:hint="eastAsia"/>
          <w:sz w:val="24"/>
          <w:szCs w:val="24"/>
        </w:rPr>
        <w:t>推动临矿新旧</w:t>
      </w:r>
      <w:proofErr w:type="gramEnd"/>
      <w:r>
        <w:rPr>
          <w:rFonts w:asciiTheme="minorEastAsia" w:eastAsiaTheme="minorEastAsia" w:hAnsiTheme="minorEastAsia" w:hint="eastAsia"/>
          <w:sz w:val="24"/>
          <w:szCs w:val="24"/>
        </w:rPr>
        <w:t>动能转换重大工程的先进手段，而作为改革先锋队中的财务管理领域，则成为排头兵。</w:t>
      </w:r>
    </w:p>
    <w:p w14:paraId="25691BBC"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数据源的真实性是大数据走向权威和可信的重要保障，是实施精确管理、精准决策的关键基础，财务共享平台运用的优越性则不言而喻。借助财务共享中心，实现数据收集和数据挖掘的及时、准确，数据标准统一、口径一致，“信息孤岛”</w:t>
      </w:r>
      <w:r>
        <w:rPr>
          <w:rFonts w:asciiTheme="minorEastAsia" w:eastAsiaTheme="minorEastAsia" w:hAnsiTheme="minorEastAsia" w:hint="eastAsia"/>
          <w:sz w:val="24"/>
          <w:szCs w:val="24"/>
        </w:rPr>
        <w:lastRenderedPageBreak/>
        <w:t>不再存在，“数据打架”现象完全破解，从而逐步构建“大数据引领、大数据驱动型”的指挥决策和管理模型，为大数据分析源源不断提供大量标准、规范、统一的同源数据，以数据重构企业智慧，迈向数据大共享</w:t>
      </w:r>
      <w:r w:rsidR="001107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参见图</w:t>
      </w:r>
      <w:r w:rsidR="00941AFE">
        <w:rPr>
          <w:rFonts w:asciiTheme="minorEastAsia" w:eastAsiaTheme="minorEastAsia" w:hAnsiTheme="minorEastAsia"/>
          <w:sz w:val="24"/>
          <w:szCs w:val="24"/>
        </w:rPr>
        <w:t>1</w:t>
      </w:r>
      <w:r w:rsidR="00002E7D">
        <w:rPr>
          <w:rFonts w:asciiTheme="minorEastAsia" w:eastAsiaTheme="minorEastAsia" w:hAnsiTheme="minorEastAsia"/>
          <w:sz w:val="24"/>
          <w:szCs w:val="24"/>
        </w:rPr>
        <w:t>1</w:t>
      </w:r>
      <w:r w:rsidR="001107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p>
    <w:p w14:paraId="4C59D36A" w14:textId="77777777" w:rsidR="009F3D50" w:rsidRDefault="008D6142" w:rsidP="004402A2">
      <w:pPr>
        <w:ind w:firstLine="480"/>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目前临矿集团</w:t>
      </w:r>
      <w:proofErr w:type="gramEnd"/>
      <w:r>
        <w:rPr>
          <w:rFonts w:asciiTheme="minorEastAsia" w:eastAsiaTheme="minorEastAsia" w:hAnsiTheme="minorEastAsia" w:hint="eastAsia"/>
          <w:sz w:val="24"/>
          <w:szCs w:val="24"/>
        </w:rPr>
        <w:t>大数据已围绕安全生产、经营管理，通过数据的梳理、整合，汇聚了2200多万条有价值的数据，构建了多维度、跨时空的分析模型，提供智能监控、预测预警、穿透查询等服务，形成了云中看板、创新应用、专题分析、数说临矿、自助服务等应用，通过大数据、人工智能、工业互联网等技术融合创新，针对不同领导，提供不同的数据分析服务，发挥数据的最大效用，打造</w:t>
      </w:r>
      <w:proofErr w:type="gramStart"/>
      <w:r>
        <w:rPr>
          <w:rFonts w:asciiTheme="minorEastAsia" w:eastAsiaTheme="minorEastAsia" w:hAnsiTheme="minorEastAsia" w:hint="eastAsia"/>
          <w:sz w:val="24"/>
          <w:szCs w:val="24"/>
        </w:rPr>
        <w:t>了临矿智慧</w:t>
      </w:r>
      <w:proofErr w:type="gramEnd"/>
      <w:r>
        <w:rPr>
          <w:rFonts w:asciiTheme="minorEastAsia" w:eastAsiaTheme="minorEastAsia" w:hAnsiTheme="minorEastAsia" w:hint="eastAsia"/>
          <w:sz w:val="24"/>
          <w:szCs w:val="24"/>
        </w:rPr>
        <w:t>大脑，实现卓越运营。财务共享中心启用，标志</w:t>
      </w:r>
      <w:proofErr w:type="gramStart"/>
      <w:r>
        <w:rPr>
          <w:rFonts w:asciiTheme="minorEastAsia" w:eastAsiaTheme="minorEastAsia" w:hAnsiTheme="minorEastAsia" w:hint="eastAsia"/>
          <w:sz w:val="24"/>
          <w:szCs w:val="24"/>
        </w:rPr>
        <w:t>着临矿</w:t>
      </w:r>
      <w:proofErr w:type="gramEnd"/>
      <w:r>
        <w:rPr>
          <w:rFonts w:asciiTheme="minorEastAsia" w:eastAsiaTheme="minorEastAsia" w:hAnsiTheme="minorEastAsia" w:hint="eastAsia"/>
          <w:sz w:val="24"/>
          <w:szCs w:val="24"/>
        </w:rPr>
        <w:t>集团以创新创造为资源禀赋、以大数据共享引领高质量发展驶入“快车道”。</w:t>
      </w:r>
    </w:p>
    <w:p w14:paraId="2D10545D" w14:textId="77777777" w:rsidR="009F3D50" w:rsidRPr="002804A3" w:rsidRDefault="008D6142">
      <w:pPr>
        <w:pStyle w:val="3"/>
        <w:numPr>
          <w:ilvl w:val="2"/>
          <w:numId w:val="22"/>
        </w:numPr>
        <w:spacing w:before="0" w:after="0" w:line="360" w:lineRule="auto"/>
        <w:ind w:left="0" w:firstLine="0"/>
        <w:rPr>
          <w:rFonts w:asciiTheme="minorEastAsia" w:eastAsiaTheme="minorEastAsia" w:hAnsiTheme="minorEastAsia"/>
        </w:rPr>
      </w:pPr>
      <w:bookmarkStart w:id="317" w:name="_Toc515467005"/>
      <w:r w:rsidRPr="002804A3">
        <w:rPr>
          <w:rFonts w:asciiTheme="minorEastAsia" w:eastAsiaTheme="minorEastAsia" w:hAnsiTheme="minorEastAsia" w:hint="eastAsia"/>
        </w:rPr>
        <w:t>应用</w:t>
      </w:r>
      <w:r w:rsidRPr="002804A3">
        <w:rPr>
          <w:rFonts w:asciiTheme="minorEastAsia" w:eastAsiaTheme="minorEastAsia" w:hAnsiTheme="minorEastAsia"/>
        </w:rPr>
        <w:t>财务机器人</w:t>
      </w:r>
      <w:r w:rsidRPr="002804A3">
        <w:rPr>
          <w:rFonts w:asciiTheme="minorEastAsia" w:eastAsiaTheme="minorEastAsia" w:hAnsiTheme="minorEastAsia" w:hint="eastAsia"/>
        </w:rPr>
        <w:t>，推进探索智</w:t>
      </w:r>
      <w:r w:rsidRPr="002804A3">
        <w:rPr>
          <w:rFonts w:asciiTheme="minorEastAsia" w:eastAsiaTheme="minorEastAsia" w:hAnsiTheme="minorEastAsia"/>
        </w:rPr>
        <w:t>能化财务</w:t>
      </w:r>
      <w:r w:rsidRPr="002804A3">
        <w:rPr>
          <w:rFonts w:asciiTheme="minorEastAsia" w:eastAsiaTheme="minorEastAsia" w:hAnsiTheme="minorEastAsia" w:hint="eastAsia"/>
        </w:rPr>
        <w:t>的应用和实践</w:t>
      </w:r>
      <w:bookmarkEnd w:id="317"/>
    </w:p>
    <w:p w14:paraId="668138DE" w14:textId="77777777" w:rsidR="009F3D50" w:rsidRDefault="007C251C">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财务</w:t>
      </w:r>
      <w:r w:rsidR="008D6142">
        <w:rPr>
          <w:rFonts w:asciiTheme="minorEastAsia" w:eastAsiaTheme="minorEastAsia" w:hAnsiTheme="minorEastAsia" w:hint="eastAsia"/>
          <w:sz w:val="24"/>
          <w:szCs w:val="24"/>
        </w:rPr>
        <w:t>共享</w:t>
      </w:r>
      <w:r w:rsidR="005D2718">
        <w:rPr>
          <w:rFonts w:asciiTheme="minorEastAsia" w:eastAsiaTheme="minorEastAsia" w:hAnsiTheme="minorEastAsia" w:hint="eastAsia"/>
          <w:sz w:val="24"/>
          <w:szCs w:val="24"/>
        </w:rPr>
        <w:t>平台</w:t>
      </w:r>
      <w:r w:rsidR="008D6142">
        <w:rPr>
          <w:rFonts w:asciiTheme="minorEastAsia" w:eastAsiaTheme="minorEastAsia" w:hAnsiTheme="minorEastAsia" w:hint="eastAsia"/>
          <w:sz w:val="24"/>
          <w:szCs w:val="24"/>
        </w:rPr>
        <w:t>对接财务机器人，有利于新技术、新软件的开发与应用。财务共享中心的运行使一些简单的、易于流程化和标准化的财务工作，包括会计核算、费用报销、往来核算、资金结算等，集中到统一的信息化平台上来，将业务流程再分解，对分解环节再优化，为对接财务智能机器人提供了基础条件。</w:t>
      </w:r>
    </w:p>
    <w:p w14:paraId="066F88A0" w14:textId="77777777" w:rsidR="004E757B" w:rsidRPr="004E757B" w:rsidRDefault="005245AD" w:rsidP="004E757B">
      <w:pPr>
        <w:widowControl/>
        <w:spacing w:line="240" w:lineRule="auto"/>
        <w:ind w:firstLineChars="0" w:firstLine="0"/>
        <w:jc w:val="left"/>
        <w:rPr>
          <w:rFonts w:cs="宋体"/>
          <w:kern w:val="0"/>
          <w:sz w:val="24"/>
          <w:szCs w:val="24"/>
        </w:rPr>
      </w:pPr>
      <w:r>
        <w:rPr>
          <w:noProof/>
        </w:rPr>
        <w:drawing>
          <wp:inline distT="0" distB="0" distL="0" distR="0" wp14:anchorId="465C6DDE" wp14:editId="62EFC187">
            <wp:extent cx="5278120" cy="23431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8120" cy="2343150"/>
                    </a:xfrm>
                    <a:prstGeom prst="rect">
                      <a:avLst/>
                    </a:prstGeom>
                  </pic:spPr>
                </pic:pic>
              </a:graphicData>
            </a:graphic>
          </wp:inline>
        </w:drawing>
      </w:r>
    </w:p>
    <w:p w14:paraId="7FD90BC8" w14:textId="77777777" w:rsidR="009F3D50" w:rsidRPr="00EE2153" w:rsidRDefault="008D6142" w:rsidP="004E757B">
      <w:pPr>
        <w:widowControl/>
        <w:spacing w:line="240" w:lineRule="auto"/>
        <w:ind w:firstLineChars="0" w:firstLine="0"/>
        <w:jc w:val="left"/>
        <w:rPr>
          <w:rFonts w:ascii="楷体_GB2312" w:eastAsia="楷体_GB2312" w:hAnsiTheme="minorEastAsia"/>
          <w:sz w:val="24"/>
          <w:szCs w:val="24"/>
        </w:rPr>
      </w:pPr>
      <w:r>
        <w:rPr>
          <w:rFonts w:asciiTheme="minorEastAsia" w:eastAsiaTheme="minorEastAsia" w:hAnsiTheme="minorEastAsia"/>
          <w:sz w:val="24"/>
          <w:szCs w:val="24"/>
        </w:rPr>
        <w:t xml:space="preserve">                 </w:t>
      </w:r>
      <w:r w:rsidRPr="00EE2153">
        <w:rPr>
          <w:rFonts w:ascii="楷体_GB2312" w:eastAsia="楷体_GB2312" w:hAnsiTheme="minorEastAsia" w:hint="eastAsia"/>
          <w:sz w:val="24"/>
          <w:szCs w:val="24"/>
        </w:rPr>
        <w:t>图1</w:t>
      </w:r>
      <w:r w:rsidR="00002E7D">
        <w:rPr>
          <w:rFonts w:ascii="楷体_GB2312" w:eastAsia="楷体_GB2312" w:hAnsiTheme="minorEastAsia"/>
          <w:sz w:val="24"/>
          <w:szCs w:val="24"/>
        </w:rPr>
        <w:t>2</w:t>
      </w:r>
      <w:r w:rsidRPr="00EE2153">
        <w:rPr>
          <w:rFonts w:ascii="楷体_GB2312" w:eastAsia="楷体_GB2312" w:hAnsiTheme="minorEastAsia" w:hint="eastAsia"/>
          <w:sz w:val="24"/>
          <w:szCs w:val="24"/>
        </w:rPr>
        <w:t xml:space="preserve">  财务机器人应用场景示意图</w:t>
      </w:r>
    </w:p>
    <w:p w14:paraId="44A5F78F" w14:textId="77777777" w:rsidR="009F3D50" w:rsidRDefault="008D6142">
      <w:pPr>
        <w:ind w:firstLine="480"/>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目前临矿</w:t>
      </w:r>
      <w:r w:rsidR="00CB5BCD">
        <w:rPr>
          <w:rFonts w:asciiTheme="minorEastAsia" w:eastAsiaTheme="minorEastAsia" w:hAnsiTheme="minorEastAsia" w:hint="eastAsia"/>
          <w:sz w:val="24"/>
          <w:szCs w:val="24"/>
        </w:rPr>
        <w:t>集团</w:t>
      </w:r>
      <w:proofErr w:type="gramEnd"/>
      <w:r>
        <w:rPr>
          <w:rFonts w:asciiTheme="minorEastAsia" w:eastAsiaTheme="minorEastAsia" w:hAnsiTheme="minorEastAsia" w:hint="eastAsia"/>
          <w:sz w:val="24"/>
          <w:szCs w:val="24"/>
        </w:rPr>
        <w:t>财务共享已在审批环节、任务分配、集中稽核、集中生成和推送记账凭证场景成功运用财务智能机器人，实现智能审批提醒配置、重复审批节点智能判断，实现作业池智能派单、智能稽核、智能生成和推送记账凭证，大大提高了工作效率。二期及以后的持续规划中，</w:t>
      </w:r>
      <w:proofErr w:type="gramStart"/>
      <w:r>
        <w:rPr>
          <w:rFonts w:asciiTheme="minorEastAsia" w:eastAsiaTheme="minorEastAsia" w:hAnsiTheme="minorEastAsia" w:hint="eastAsia"/>
          <w:sz w:val="24"/>
          <w:szCs w:val="24"/>
        </w:rPr>
        <w:t>临矿财务</w:t>
      </w:r>
      <w:proofErr w:type="gramEnd"/>
      <w:r>
        <w:rPr>
          <w:rFonts w:asciiTheme="minorEastAsia" w:eastAsiaTheme="minorEastAsia" w:hAnsiTheme="minorEastAsia" w:hint="eastAsia"/>
          <w:sz w:val="24"/>
          <w:szCs w:val="24"/>
        </w:rPr>
        <w:t>共享中心将联合浪潮</w:t>
      </w:r>
      <w:r w:rsidR="003836C2">
        <w:rPr>
          <w:rFonts w:asciiTheme="minorEastAsia" w:eastAsiaTheme="minorEastAsia" w:hAnsiTheme="minorEastAsia" w:hint="eastAsia"/>
          <w:sz w:val="24"/>
          <w:szCs w:val="24"/>
        </w:rPr>
        <w:t>集团</w:t>
      </w:r>
      <w:r>
        <w:rPr>
          <w:rFonts w:asciiTheme="minorEastAsia" w:eastAsiaTheme="minorEastAsia" w:hAnsiTheme="minorEastAsia" w:hint="eastAsia"/>
          <w:sz w:val="24"/>
          <w:szCs w:val="24"/>
        </w:rPr>
        <w:t>，在智能报账、智能对账、智能分析报告等智能财务机器人运用方面持续探索实际</w:t>
      </w:r>
      <w:r>
        <w:rPr>
          <w:rFonts w:asciiTheme="minorEastAsia" w:eastAsiaTheme="minorEastAsia" w:hAnsiTheme="minorEastAsia" w:hint="eastAsia"/>
          <w:sz w:val="24"/>
          <w:szCs w:val="24"/>
        </w:rPr>
        <w:lastRenderedPageBreak/>
        <w:t>运用和实践，更多区域、多范围的运用财务机器人</w:t>
      </w:r>
      <w:r w:rsidR="00110701">
        <w:rPr>
          <w:rFonts w:asciiTheme="minorEastAsia" w:eastAsiaTheme="minorEastAsia" w:hAnsiTheme="minorEastAsia" w:hint="eastAsia"/>
          <w:sz w:val="24"/>
          <w:szCs w:val="24"/>
        </w:rPr>
        <w:t>(</w:t>
      </w:r>
      <w:r w:rsidR="003D1969">
        <w:rPr>
          <w:rFonts w:asciiTheme="minorEastAsia" w:eastAsiaTheme="minorEastAsia" w:hAnsiTheme="minorEastAsia" w:hint="eastAsia"/>
          <w:sz w:val="24"/>
          <w:szCs w:val="24"/>
        </w:rPr>
        <w:t>参见</w:t>
      </w:r>
      <w:r w:rsidR="00847248">
        <w:rPr>
          <w:rFonts w:asciiTheme="minorEastAsia" w:eastAsiaTheme="minorEastAsia" w:hAnsiTheme="minorEastAsia" w:hint="eastAsia"/>
          <w:sz w:val="24"/>
          <w:szCs w:val="24"/>
        </w:rPr>
        <w:t>图</w:t>
      </w:r>
      <w:r w:rsidR="003D1969">
        <w:rPr>
          <w:rFonts w:asciiTheme="minorEastAsia" w:eastAsiaTheme="minorEastAsia" w:hAnsiTheme="minorEastAsia" w:hint="eastAsia"/>
          <w:sz w:val="24"/>
          <w:szCs w:val="24"/>
        </w:rPr>
        <w:t>1</w:t>
      </w:r>
      <w:r w:rsidR="00002E7D">
        <w:rPr>
          <w:rFonts w:asciiTheme="minorEastAsia" w:eastAsiaTheme="minorEastAsia" w:hAnsiTheme="minorEastAsia"/>
          <w:sz w:val="24"/>
          <w:szCs w:val="24"/>
        </w:rPr>
        <w:t>2</w:t>
      </w:r>
      <w:r w:rsidR="001107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，释放财务人员更多精力，投入到企业管理决策之中。</w:t>
      </w:r>
    </w:p>
    <w:p w14:paraId="2E170530" w14:textId="77777777" w:rsidR="009F3D50" w:rsidRPr="002804A3" w:rsidRDefault="008D6142">
      <w:pPr>
        <w:pStyle w:val="3"/>
        <w:numPr>
          <w:ilvl w:val="2"/>
          <w:numId w:val="22"/>
        </w:numPr>
        <w:spacing w:before="0" w:after="0" w:line="360" w:lineRule="auto"/>
        <w:ind w:left="0" w:firstLine="0"/>
      </w:pPr>
      <w:bookmarkStart w:id="318" w:name="_Toc515467006"/>
      <w:r w:rsidRPr="002804A3">
        <w:rPr>
          <w:rFonts w:asciiTheme="minorEastAsia" w:eastAsiaTheme="minorEastAsia" w:hAnsiTheme="minorEastAsia" w:hint="eastAsia"/>
        </w:rPr>
        <w:t>形成</w:t>
      </w:r>
      <w:proofErr w:type="gramStart"/>
      <w:r w:rsidRPr="002804A3">
        <w:rPr>
          <w:rFonts w:asciiTheme="minorEastAsia" w:eastAsiaTheme="minorEastAsia" w:hAnsiTheme="minorEastAsia" w:hint="eastAsia"/>
        </w:rPr>
        <w:t>临矿特色</w:t>
      </w:r>
      <w:proofErr w:type="gramEnd"/>
      <w:r w:rsidRPr="002804A3">
        <w:rPr>
          <w:rFonts w:asciiTheme="minorEastAsia" w:eastAsiaTheme="minorEastAsia" w:hAnsiTheme="minorEastAsia" w:hint="eastAsia"/>
        </w:rPr>
        <w:t>的</w:t>
      </w:r>
      <w:r w:rsidRPr="002804A3">
        <w:rPr>
          <w:rFonts w:asciiTheme="minorEastAsia" w:eastAsiaTheme="minorEastAsia" w:hAnsiTheme="minorEastAsia"/>
        </w:rPr>
        <w:t>管理会计体系</w:t>
      </w:r>
      <w:r w:rsidRPr="002804A3">
        <w:rPr>
          <w:rFonts w:asciiTheme="minorEastAsia" w:eastAsiaTheme="minorEastAsia" w:hAnsiTheme="minorEastAsia" w:hint="eastAsia"/>
        </w:rPr>
        <w:t>，</w:t>
      </w:r>
      <w:r w:rsidRPr="002804A3">
        <w:rPr>
          <w:rFonts w:asciiTheme="minorEastAsia" w:eastAsiaTheme="minorEastAsia" w:hAnsiTheme="minorEastAsia"/>
        </w:rPr>
        <w:t>逐步</w:t>
      </w:r>
      <w:r w:rsidRPr="002804A3">
        <w:rPr>
          <w:rFonts w:asciiTheme="minorEastAsia" w:eastAsiaTheme="minorEastAsia" w:hAnsiTheme="minorEastAsia" w:hint="eastAsia"/>
        </w:rPr>
        <w:t>复制推广</w:t>
      </w:r>
      <w:bookmarkEnd w:id="318"/>
      <w:r w:rsidRPr="002804A3">
        <w:t xml:space="preserve"> </w:t>
      </w:r>
    </w:p>
    <w:p w14:paraId="442ECCEB" w14:textId="77777777" w:rsidR="009F3D50" w:rsidRDefault="008D6142">
      <w:pPr>
        <w:ind w:firstLine="480"/>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临矿集团</w:t>
      </w:r>
      <w:proofErr w:type="gramEnd"/>
      <w:r>
        <w:rPr>
          <w:rFonts w:asciiTheme="minorEastAsia" w:eastAsiaTheme="minorEastAsia" w:hAnsiTheme="minorEastAsia" w:hint="eastAsia"/>
          <w:sz w:val="24"/>
          <w:szCs w:val="24"/>
        </w:rPr>
        <w:t>财务共享中心建设通过分析业务、流程、</w:t>
      </w:r>
      <w:r w:rsidR="00DF4D83">
        <w:rPr>
          <w:rFonts w:asciiTheme="minorEastAsia" w:eastAsiaTheme="minorEastAsia" w:hAnsiTheme="minorEastAsia" w:hint="eastAsia"/>
          <w:sz w:val="24"/>
          <w:szCs w:val="24"/>
        </w:rPr>
        <w:t>规则</w:t>
      </w:r>
      <w:r>
        <w:rPr>
          <w:rFonts w:asciiTheme="minorEastAsia" w:eastAsiaTheme="minorEastAsia" w:hAnsiTheme="minorEastAsia" w:hint="eastAsia"/>
          <w:sz w:val="24"/>
          <w:szCs w:val="24"/>
        </w:rPr>
        <w:t>、制度、财务信息化现状，借鉴最佳实践经验，</w:t>
      </w:r>
      <w:r w:rsidR="00637176">
        <w:rPr>
          <w:rFonts w:asciiTheme="minorEastAsia" w:eastAsiaTheme="minorEastAsia" w:hAnsiTheme="minorEastAsia" w:hint="eastAsia"/>
          <w:sz w:val="24"/>
          <w:szCs w:val="24"/>
        </w:rPr>
        <w:t>根据建设需求</w:t>
      </w:r>
      <w:r>
        <w:rPr>
          <w:rFonts w:asciiTheme="minorEastAsia" w:eastAsiaTheme="minorEastAsia" w:hAnsiTheme="minorEastAsia" w:hint="eastAsia"/>
          <w:sz w:val="24"/>
          <w:szCs w:val="24"/>
        </w:rPr>
        <w:t>提出</w:t>
      </w:r>
      <w:r w:rsidR="00AE4F54">
        <w:rPr>
          <w:rFonts w:asciiTheme="minorEastAsia" w:eastAsiaTheme="minorEastAsia" w:hAnsiTheme="minorEastAsia" w:hint="eastAsia"/>
          <w:sz w:val="24"/>
          <w:szCs w:val="24"/>
        </w:rPr>
        <w:t>财务</w:t>
      </w:r>
      <w:r>
        <w:rPr>
          <w:rFonts w:asciiTheme="minorEastAsia" w:eastAsiaTheme="minorEastAsia" w:hAnsiTheme="minorEastAsia" w:hint="eastAsia"/>
          <w:sz w:val="24"/>
          <w:szCs w:val="24"/>
        </w:rPr>
        <w:t>共享</w:t>
      </w:r>
      <w:r w:rsidR="00717C81">
        <w:rPr>
          <w:rFonts w:asciiTheme="minorEastAsia" w:eastAsiaTheme="minorEastAsia" w:hAnsiTheme="minorEastAsia" w:hint="eastAsia"/>
          <w:sz w:val="24"/>
          <w:szCs w:val="24"/>
        </w:rPr>
        <w:t>中心</w:t>
      </w:r>
      <w:r>
        <w:rPr>
          <w:rFonts w:asciiTheme="minorEastAsia" w:eastAsiaTheme="minorEastAsia" w:hAnsiTheme="minorEastAsia" w:hint="eastAsia"/>
          <w:sz w:val="24"/>
          <w:szCs w:val="24"/>
        </w:rPr>
        <w:t>建设建议。</w:t>
      </w:r>
    </w:p>
    <w:p w14:paraId="52781BFA" w14:textId="77777777" w:rsidR="009F3D50" w:rsidRDefault="008D6142">
      <w:pPr>
        <w:ind w:firstLine="480"/>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目前临矿</w:t>
      </w:r>
      <w:r w:rsidR="0007418B">
        <w:rPr>
          <w:rFonts w:asciiTheme="minorEastAsia" w:eastAsiaTheme="minorEastAsia" w:hAnsiTheme="minorEastAsia" w:hint="eastAsia"/>
          <w:sz w:val="24"/>
          <w:szCs w:val="24"/>
        </w:rPr>
        <w:t>集团</w:t>
      </w:r>
      <w:proofErr w:type="gramEnd"/>
      <w:r>
        <w:rPr>
          <w:rFonts w:asciiTheme="minorEastAsia" w:eastAsiaTheme="minorEastAsia" w:hAnsiTheme="minorEastAsia" w:hint="eastAsia"/>
          <w:sz w:val="24"/>
          <w:szCs w:val="24"/>
        </w:rPr>
        <w:t>财务管理</w:t>
      </w:r>
      <w:r>
        <w:rPr>
          <w:rFonts w:asciiTheme="minorEastAsia" w:eastAsiaTheme="minorEastAsia" w:hAnsiTheme="minorEastAsia"/>
          <w:sz w:val="24"/>
          <w:szCs w:val="24"/>
        </w:rPr>
        <w:t>逐步规范内部财务管理制度、核算标准、预算管控、绩效考核等方面内容，</w:t>
      </w:r>
      <w:r>
        <w:rPr>
          <w:rFonts w:asciiTheme="minorEastAsia" w:eastAsiaTheme="minorEastAsia" w:hAnsiTheme="minorEastAsia" w:hint="eastAsia"/>
          <w:sz w:val="24"/>
          <w:szCs w:val="24"/>
        </w:rPr>
        <w:t>总部财务形成财务共享中心、资金管理中心、政策研究中心、大数据分析室工作格局，借助于财务共享</w:t>
      </w:r>
      <w:r>
        <w:rPr>
          <w:rFonts w:asciiTheme="minorEastAsia" w:eastAsiaTheme="minorEastAsia" w:hAnsiTheme="minorEastAsia"/>
          <w:sz w:val="24"/>
          <w:szCs w:val="24"/>
        </w:rPr>
        <w:t>形成</w:t>
      </w:r>
      <w:proofErr w:type="gramStart"/>
      <w:r>
        <w:rPr>
          <w:rFonts w:asciiTheme="minorEastAsia" w:eastAsiaTheme="minorEastAsia" w:hAnsiTheme="minorEastAsia"/>
          <w:sz w:val="24"/>
          <w:szCs w:val="24"/>
        </w:rPr>
        <w:t>临矿特色</w:t>
      </w:r>
      <w:proofErr w:type="gramEnd"/>
      <w:r>
        <w:rPr>
          <w:rFonts w:asciiTheme="minorEastAsia" w:eastAsiaTheme="minorEastAsia" w:hAnsiTheme="minorEastAsia"/>
          <w:sz w:val="24"/>
          <w:szCs w:val="24"/>
        </w:rPr>
        <w:t>的管理会计体系</w:t>
      </w:r>
      <w:r>
        <w:rPr>
          <w:rFonts w:asciiTheme="minorEastAsia" w:eastAsiaTheme="minorEastAsia" w:hAnsiTheme="minorEastAsia" w:hint="eastAsia"/>
          <w:sz w:val="24"/>
          <w:szCs w:val="24"/>
        </w:rPr>
        <w:t>，整体财务管理开创新局面。</w:t>
      </w:r>
    </w:p>
    <w:p w14:paraId="64D62008" w14:textId="77777777" w:rsidR="009F3D50" w:rsidRDefault="008D6142">
      <w:pPr>
        <w:ind w:firstLine="480"/>
        <w:rPr>
          <w:rFonts w:asciiTheme="minorEastAsia" w:eastAsiaTheme="minorEastAsia" w:hAnsiTheme="minorEastAsia"/>
          <w:sz w:val="24"/>
          <w:szCs w:val="24"/>
        </w:rPr>
      </w:pPr>
      <w:bookmarkStart w:id="319" w:name="_Hlk514056000"/>
      <w:proofErr w:type="gramStart"/>
      <w:r>
        <w:rPr>
          <w:rFonts w:asciiTheme="minorEastAsia" w:eastAsiaTheme="minorEastAsia" w:hAnsiTheme="minorEastAsia" w:hint="eastAsia"/>
          <w:sz w:val="24"/>
          <w:szCs w:val="24"/>
        </w:rPr>
        <w:t>临矿</w:t>
      </w:r>
      <w:r w:rsidR="0007418B">
        <w:rPr>
          <w:rFonts w:asciiTheme="minorEastAsia" w:eastAsiaTheme="minorEastAsia" w:hAnsiTheme="minorEastAsia" w:hint="eastAsia"/>
          <w:sz w:val="24"/>
          <w:szCs w:val="24"/>
        </w:rPr>
        <w:t>集团</w:t>
      </w:r>
      <w:proofErr w:type="gramEnd"/>
      <w:r>
        <w:rPr>
          <w:rFonts w:asciiTheme="minorEastAsia" w:eastAsiaTheme="minorEastAsia" w:hAnsiTheme="minorEastAsia" w:hint="eastAsia"/>
          <w:sz w:val="24"/>
          <w:szCs w:val="24"/>
        </w:rPr>
        <w:t>财务共享中心的建设实施，</w:t>
      </w:r>
      <w:bookmarkEnd w:id="319"/>
      <w:r>
        <w:rPr>
          <w:rFonts w:asciiTheme="minorEastAsia" w:eastAsiaTheme="minorEastAsia" w:hAnsiTheme="minorEastAsia" w:hint="eastAsia"/>
          <w:sz w:val="24"/>
          <w:szCs w:val="24"/>
        </w:rPr>
        <w:t>为山东能源集团“建立财务共享平台，发挥内部各类财务资源协同效应”的财务共享平台建设创造了可借鉴、可复制、可推广的经验模式，贡献</w:t>
      </w:r>
      <w:proofErr w:type="gramStart"/>
      <w:r>
        <w:rPr>
          <w:rFonts w:asciiTheme="minorEastAsia" w:eastAsiaTheme="minorEastAsia" w:hAnsiTheme="minorEastAsia" w:hint="eastAsia"/>
          <w:sz w:val="24"/>
          <w:szCs w:val="24"/>
        </w:rPr>
        <w:t>了临矿模式</w:t>
      </w:r>
      <w:proofErr w:type="gramEnd"/>
      <w:r>
        <w:rPr>
          <w:rFonts w:asciiTheme="minorEastAsia" w:eastAsiaTheme="minorEastAsia" w:hAnsiTheme="minorEastAsia" w:hint="eastAsia"/>
          <w:sz w:val="24"/>
          <w:szCs w:val="24"/>
        </w:rPr>
        <w:t>、</w:t>
      </w:r>
      <w:proofErr w:type="gramStart"/>
      <w:r>
        <w:rPr>
          <w:rFonts w:asciiTheme="minorEastAsia" w:eastAsiaTheme="minorEastAsia" w:hAnsiTheme="minorEastAsia" w:hint="eastAsia"/>
          <w:sz w:val="24"/>
          <w:szCs w:val="24"/>
        </w:rPr>
        <w:t>临矿智慧</w:t>
      </w:r>
      <w:proofErr w:type="gramEnd"/>
      <w:r>
        <w:rPr>
          <w:rFonts w:asciiTheme="minorEastAsia" w:eastAsiaTheme="minorEastAsia" w:hAnsiTheme="minorEastAsia" w:hint="eastAsia"/>
          <w:sz w:val="24"/>
          <w:szCs w:val="24"/>
        </w:rPr>
        <w:t>、</w:t>
      </w:r>
      <w:proofErr w:type="gramStart"/>
      <w:r>
        <w:rPr>
          <w:rFonts w:asciiTheme="minorEastAsia" w:eastAsiaTheme="minorEastAsia" w:hAnsiTheme="minorEastAsia" w:hint="eastAsia"/>
          <w:sz w:val="24"/>
          <w:szCs w:val="24"/>
        </w:rPr>
        <w:t>临矿力量</w:t>
      </w:r>
      <w:proofErr w:type="gramEnd"/>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。在山东能源集团财务共享平台建设经验交流会上，能源集团要求，各单位要扑下身子，认真学习、</w:t>
      </w:r>
      <w:proofErr w:type="gramStart"/>
      <w:r>
        <w:rPr>
          <w:rFonts w:asciiTheme="minorEastAsia" w:eastAsiaTheme="minorEastAsia" w:hAnsiTheme="minorEastAsia" w:hint="eastAsia"/>
          <w:sz w:val="24"/>
          <w:szCs w:val="24"/>
        </w:rPr>
        <w:t>借鉴临矿的</w:t>
      </w:r>
      <w:proofErr w:type="gramEnd"/>
      <w:r>
        <w:rPr>
          <w:rFonts w:asciiTheme="minorEastAsia" w:eastAsiaTheme="minorEastAsia" w:hAnsiTheme="minorEastAsia" w:hint="eastAsia"/>
          <w:sz w:val="24"/>
          <w:szCs w:val="24"/>
        </w:rPr>
        <w:t>经验做法，切实认识财务共享平台的作用，从感性认识上有提高。</w:t>
      </w:r>
      <w:proofErr w:type="gramStart"/>
      <w:r>
        <w:rPr>
          <w:rFonts w:asciiTheme="minorEastAsia" w:eastAsiaTheme="minorEastAsia" w:hAnsiTheme="minorEastAsia" w:hint="eastAsia"/>
          <w:sz w:val="24"/>
          <w:szCs w:val="24"/>
        </w:rPr>
        <w:t>临矿财务</w:t>
      </w:r>
      <w:proofErr w:type="gramEnd"/>
      <w:r>
        <w:rPr>
          <w:rFonts w:asciiTheme="minorEastAsia" w:eastAsiaTheme="minorEastAsia" w:hAnsiTheme="minorEastAsia" w:hint="eastAsia"/>
          <w:sz w:val="24"/>
          <w:szCs w:val="24"/>
        </w:rPr>
        <w:t>共享要以更加成熟有效的内部运行，整合高效有利资源，实现业务拓展功能，</w:t>
      </w:r>
      <w:proofErr w:type="gramStart"/>
      <w:r>
        <w:rPr>
          <w:rFonts w:asciiTheme="minorEastAsia" w:eastAsiaTheme="minorEastAsia" w:hAnsiTheme="minorEastAsia" w:hint="eastAsia"/>
          <w:sz w:val="24"/>
          <w:szCs w:val="24"/>
        </w:rPr>
        <w:t>将临矿模式</w:t>
      </w:r>
      <w:proofErr w:type="gramEnd"/>
      <w:r>
        <w:rPr>
          <w:rFonts w:asciiTheme="minorEastAsia" w:eastAsiaTheme="minorEastAsia" w:hAnsiTheme="minorEastAsia" w:hint="eastAsia"/>
          <w:sz w:val="24"/>
          <w:szCs w:val="24"/>
        </w:rPr>
        <w:t>、</w:t>
      </w:r>
      <w:proofErr w:type="gramStart"/>
      <w:r>
        <w:rPr>
          <w:rFonts w:asciiTheme="minorEastAsia" w:eastAsiaTheme="minorEastAsia" w:hAnsiTheme="minorEastAsia" w:hint="eastAsia"/>
          <w:sz w:val="24"/>
          <w:szCs w:val="24"/>
        </w:rPr>
        <w:t>临矿标准</w:t>
      </w:r>
      <w:proofErr w:type="gramEnd"/>
      <w:r>
        <w:rPr>
          <w:rFonts w:asciiTheme="minorEastAsia" w:eastAsiaTheme="minorEastAsia" w:hAnsiTheme="minorEastAsia" w:hint="eastAsia"/>
          <w:sz w:val="24"/>
          <w:szCs w:val="24"/>
        </w:rPr>
        <w:t>复制、推广到能源集团权属单位，</w:t>
      </w:r>
      <w:proofErr w:type="gramStart"/>
      <w:r>
        <w:rPr>
          <w:rFonts w:asciiTheme="minorEastAsia" w:eastAsiaTheme="minorEastAsia" w:hAnsiTheme="minorEastAsia" w:hint="eastAsia"/>
          <w:sz w:val="24"/>
          <w:szCs w:val="24"/>
        </w:rPr>
        <w:t>将临矿财务</w:t>
      </w:r>
      <w:proofErr w:type="gramEnd"/>
      <w:r>
        <w:rPr>
          <w:rFonts w:asciiTheme="minorEastAsia" w:eastAsiaTheme="minorEastAsia" w:hAnsiTheme="minorEastAsia" w:hint="eastAsia"/>
          <w:sz w:val="24"/>
          <w:szCs w:val="24"/>
        </w:rPr>
        <w:t>共享中心打造</w:t>
      </w:r>
      <w:proofErr w:type="gramStart"/>
      <w:r>
        <w:rPr>
          <w:rFonts w:asciiTheme="minorEastAsia" w:eastAsiaTheme="minorEastAsia" w:hAnsiTheme="minorEastAsia" w:hint="eastAsia"/>
          <w:sz w:val="24"/>
          <w:szCs w:val="24"/>
        </w:rPr>
        <w:t>成临矿</w:t>
      </w:r>
      <w:proofErr w:type="gramEnd"/>
      <w:r>
        <w:rPr>
          <w:rFonts w:asciiTheme="minorEastAsia" w:eastAsiaTheme="minorEastAsia" w:hAnsiTheme="minorEastAsia" w:hint="eastAsia"/>
          <w:sz w:val="24"/>
          <w:szCs w:val="24"/>
        </w:rPr>
        <w:t>特有名片，走出临矿，服务社会。</w:t>
      </w:r>
    </w:p>
    <w:p w14:paraId="0597C76C" w14:textId="77777777" w:rsidR="009F3D50" w:rsidRDefault="008D6142">
      <w:pPr>
        <w:pStyle w:val="2"/>
        <w:numPr>
          <w:ilvl w:val="1"/>
          <w:numId w:val="23"/>
        </w:numPr>
        <w:spacing w:before="0" w:after="0" w:line="360" w:lineRule="auto"/>
        <w:ind w:left="0" w:firstLine="0"/>
        <w:rPr>
          <w:rFonts w:ascii="黑体" w:eastAsia="黑体" w:hAnsi="黑体"/>
          <w:b w:val="0"/>
        </w:rPr>
      </w:pPr>
      <w:bookmarkStart w:id="320" w:name="_Toc515467007"/>
      <w:r>
        <w:rPr>
          <w:rFonts w:ascii="黑体" w:eastAsia="黑体" w:hAnsi="黑体" w:hint="eastAsia"/>
          <w:b w:val="0"/>
        </w:rPr>
        <w:t>项目经验总结</w:t>
      </w:r>
      <w:bookmarkEnd w:id="320"/>
    </w:p>
    <w:p w14:paraId="2ACA3F05"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在财务共享中心建设过程中，</w:t>
      </w:r>
      <w:proofErr w:type="gramStart"/>
      <w:r>
        <w:rPr>
          <w:rFonts w:asciiTheme="minorEastAsia" w:eastAsiaTheme="minorEastAsia" w:hAnsiTheme="minorEastAsia" w:hint="eastAsia"/>
          <w:sz w:val="24"/>
          <w:szCs w:val="24"/>
        </w:rPr>
        <w:t>临矿集团</w:t>
      </w:r>
      <w:proofErr w:type="gramEnd"/>
      <w:r>
        <w:rPr>
          <w:rFonts w:asciiTheme="minorEastAsia" w:eastAsiaTheme="minorEastAsia" w:hAnsiTheme="minorEastAsia" w:hint="eastAsia"/>
          <w:sz w:val="24"/>
          <w:szCs w:val="24"/>
        </w:rPr>
        <w:t>注重基于实际需求，结合本集团现有业务特点审慎进行规划设计，反复讨论易用性、可操作性，并在建设过程中根据各单位和操作用户的反馈不断进行修正、优化、创新，保证了运行的顺畅，为国内其他企业建设财务共享中心提供了借鉴经验和启示。</w:t>
      </w:r>
    </w:p>
    <w:p w14:paraId="2BE072EB" w14:textId="77777777" w:rsidR="009F3D50" w:rsidRPr="002804A3" w:rsidRDefault="008D6142">
      <w:pPr>
        <w:pStyle w:val="3"/>
        <w:numPr>
          <w:ilvl w:val="2"/>
          <w:numId w:val="23"/>
        </w:numPr>
        <w:spacing w:before="0" w:after="0" w:line="360" w:lineRule="auto"/>
        <w:ind w:left="0" w:firstLine="0"/>
      </w:pPr>
      <w:bookmarkStart w:id="321" w:name="_Toc515467008"/>
      <w:r w:rsidRPr="002804A3">
        <w:rPr>
          <w:rFonts w:hint="eastAsia"/>
        </w:rPr>
        <w:t>项目</w:t>
      </w:r>
      <w:r w:rsidRPr="002804A3">
        <w:t>创新</w:t>
      </w:r>
      <w:r w:rsidRPr="002804A3">
        <w:rPr>
          <w:rFonts w:hint="eastAsia"/>
        </w:rPr>
        <w:t>点</w:t>
      </w:r>
      <w:bookmarkEnd w:id="321"/>
    </w:p>
    <w:p w14:paraId="5CA55B84" w14:textId="77777777" w:rsidR="009F3D50" w:rsidRDefault="008D6142">
      <w:pPr>
        <w:ind w:firstLine="480"/>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临矿集团</w:t>
      </w:r>
      <w:proofErr w:type="gramEnd"/>
      <w:r>
        <w:rPr>
          <w:rFonts w:asciiTheme="minorEastAsia" w:eastAsiaTheme="minorEastAsia" w:hAnsiTheme="minorEastAsia" w:hint="eastAsia"/>
          <w:sz w:val="24"/>
          <w:szCs w:val="24"/>
        </w:rPr>
        <w:t>财务共享中心实施过程中不断进行创新，实现了大型煤炭企业财务共享中心建设的重大突破，多云融合、互联互通、</w:t>
      </w:r>
      <w:proofErr w:type="gramStart"/>
      <w:r>
        <w:rPr>
          <w:rFonts w:asciiTheme="minorEastAsia" w:eastAsiaTheme="minorEastAsia" w:hAnsiTheme="minorEastAsia" w:hint="eastAsia"/>
          <w:sz w:val="24"/>
          <w:szCs w:val="24"/>
        </w:rPr>
        <w:t>端到端全流程</w:t>
      </w:r>
      <w:proofErr w:type="gramEnd"/>
      <w:r>
        <w:rPr>
          <w:rFonts w:asciiTheme="minorEastAsia" w:eastAsiaTheme="minorEastAsia" w:hAnsiTheme="minorEastAsia" w:hint="eastAsia"/>
          <w:sz w:val="24"/>
          <w:szCs w:val="24"/>
        </w:rPr>
        <w:t>，私有云、</w:t>
      </w:r>
      <w:proofErr w:type="gramStart"/>
      <w:r>
        <w:rPr>
          <w:rFonts w:asciiTheme="minorEastAsia" w:eastAsiaTheme="minorEastAsia" w:hAnsiTheme="minorEastAsia" w:hint="eastAsia"/>
          <w:sz w:val="24"/>
          <w:szCs w:val="24"/>
        </w:rPr>
        <w:t>公有云</w:t>
      </w:r>
      <w:proofErr w:type="gramEnd"/>
      <w:r>
        <w:rPr>
          <w:rFonts w:asciiTheme="minorEastAsia" w:eastAsiaTheme="minorEastAsia" w:hAnsiTheme="minorEastAsia" w:hint="eastAsia"/>
          <w:sz w:val="24"/>
          <w:szCs w:val="24"/>
        </w:rPr>
        <w:t>融合应用，与商旅、税务、银行、社交建立互联互通，实现业务从云端、移动端、设备端、</w:t>
      </w:r>
      <w:r>
        <w:rPr>
          <w:rFonts w:asciiTheme="minorEastAsia" w:eastAsiaTheme="minorEastAsia" w:hAnsiTheme="minorEastAsia"/>
          <w:sz w:val="24"/>
          <w:szCs w:val="24"/>
        </w:rPr>
        <w:t>PC</w:t>
      </w:r>
      <w:proofErr w:type="gramStart"/>
      <w:r>
        <w:rPr>
          <w:rFonts w:asciiTheme="minorEastAsia" w:eastAsiaTheme="minorEastAsia" w:hAnsiTheme="minorEastAsia"/>
          <w:sz w:val="24"/>
          <w:szCs w:val="24"/>
        </w:rPr>
        <w:t>端全流程</w:t>
      </w:r>
      <w:proofErr w:type="gramEnd"/>
      <w:r>
        <w:rPr>
          <w:rFonts w:asciiTheme="minorEastAsia" w:eastAsiaTheme="minorEastAsia" w:hAnsiTheme="minorEastAsia"/>
          <w:sz w:val="24"/>
          <w:szCs w:val="24"/>
        </w:rPr>
        <w:t>数字化管理</w:t>
      </w:r>
      <w:r>
        <w:rPr>
          <w:rFonts w:asciiTheme="minorEastAsia" w:eastAsiaTheme="minorEastAsia" w:hAnsiTheme="minorEastAsia" w:hint="eastAsia"/>
          <w:sz w:val="24"/>
          <w:szCs w:val="24"/>
        </w:rPr>
        <w:t>，争做行业第一，成为煤炭</w:t>
      </w:r>
      <w:r w:rsidR="00E66844">
        <w:rPr>
          <w:rFonts w:asciiTheme="minorEastAsia" w:eastAsiaTheme="minorEastAsia" w:hAnsiTheme="minorEastAsia" w:hint="eastAsia"/>
          <w:sz w:val="24"/>
          <w:szCs w:val="24"/>
        </w:rPr>
        <w:t>企业</w:t>
      </w:r>
      <w:r>
        <w:rPr>
          <w:rFonts w:asciiTheme="minorEastAsia" w:eastAsiaTheme="minorEastAsia" w:hAnsiTheme="minorEastAsia" w:hint="eastAsia"/>
          <w:sz w:val="24"/>
          <w:szCs w:val="24"/>
        </w:rPr>
        <w:t>大数据全面共享标杆。</w:t>
      </w:r>
    </w:p>
    <w:p w14:paraId="4EB4AEFE" w14:textId="77777777" w:rsidR="009F3D50" w:rsidRPr="002804A3" w:rsidRDefault="008D6142">
      <w:pPr>
        <w:pStyle w:val="4"/>
        <w:numPr>
          <w:ilvl w:val="0"/>
          <w:numId w:val="24"/>
        </w:numPr>
        <w:spacing w:before="0" w:after="0" w:line="360" w:lineRule="auto"/>
        <w:ind w:left="0" w:firstLine="0"/>
        <w:rPr>
          <w:rFonts w:asciiTheme="minorEastAsia" w:eastAsiaTheme="minorEastAsia" w:hAnsiTheme="minorEastAsia"/>
        </w:rPr>
      </w:pPr>
      <w:r w:rsidRPr="002804A3">
        <w:rPr>
          <w:rFonts w:asciiTheme="minorEastAsia" w:eastAsiaTheme="minorEastAsia" w:hAnsiTheme="minorEastAsia" w:hint="eastAsia"/>
        </w:rPr>
        <w:lastRenderedPageBreak/>
        <w:t>自主设计的适应煤炭</w:t>
      </w:r>
      <w:r w:rsidR="00001D96">
        <w:rPr>
          <w:rFonts w:asciiTheme="minorEastAsia" w:eastAsiaTheme="minorEastAsia" w:hAnsiTheme="minorEastAsia" w:hint="eastAsia"/>
        </w:rPr>
        <w:t>企业</w:t>
      </w:r>
      <w:proofErr w:type="gramStart"/>
      <w:r w:rsidRPr="002804A3">
        <w:rPr>
          <w:rFonts w:asciiTheme="minorEastAsia" w:eastAsiaTheme="minorEastAsia" w:hAnsiTheme="minorEastAsia" w:hint="eastAsia"/>
        </w:rPr>
        <w:t>的业财一体化</w:t>
      </w:r>
      <w:proofErr w:type="gramEnd"/>
      <w:r w:rsidRPr="002804A3">
        <w:rPr>
          <w:rFonts w:asciiTheme="minorEastAsia" w:eastAsiaTheme="minorEastAsia" w:hAnsiTheme="minorEastAsia" w:hint="eastAsia"/>
        </w:rPr>
        <w:t>报账体系</w:t>
      </w:r>
    </w:p>
    <w:p w14:paraId="04AA3087" w14:textId="77777777" w:rsidR="009F3D50" w:rsidRDefault="008D6142">
      <w:pPr>
        <w:ind w:firstLine="482"/>
        <w:rPr>
          <w:rFonts w:asciiTheme="minorEastAsia" w:eastAsiaTheme="minorEastAsia" w:hAnsiTheme="minorEastAsia"/>
          <w:sz w:val="24"/>
          <w:szCs w:val="24"/>
        </w:rPr>
      </w:pPr>
      <w:r>
        <w:rPr>
          <w:rFonts w:asciiTheme="minorEastAsia" w:eastAsiaTheme="minorEastAsia" w:hAnsiTheme="minorEastAsia" w:hint="eastAsia"/>
          <w:b/>
          <w:sz w:val="24"/>
          <w:szCs w:val="24"/>
        </w:rPr>
        <w:t>创新点之一是</w:t>
      </w:r>
      <w:r>
        <w:rPr>
          <w:rFonts w:asciiTheme="minorEastAsia" w:eastAsiaTheme="minorEastAsia" w:hAnsiTheme="minorEastAsia" w:hint="eastAsia"/>
          <w:sz w:val="24"/>
          <w:szCs w:val="24"/>
        </w:rPr>
        <w:t>基于内控理念和集团公司实际核算业务需求自主设计建设了适应煤炭</w:t>
      </w:r>
      <w:r w:rsidR="00001D96">
        <w:rPr>
          <w:rFonts w:asciiTheme="minorEastAsia" w:eastAsiaTheme="minorEastAsia" w:hAnsiTheme="minorEastAsia" w:hint="eastAsia"/>
          <w:sz w:val="24"/>
          <w:szCs w:val="24"/>
        </w:rPr>
        <w:t>企</w:t>
      </w:r>
      <w:r>
        <w:rPr>
          <w:rFonts w:asciiTheme="minorEastAsia" w:eastAsiaTheme="minorEastAsia" w:hAnsiTheme="minorEastAsia" w:hint="eastAsia"/>
          <w:sz w:val="24"/>
          <w:szCs w:val="24"/>
        </w:rPr>
        <w:t>业</w:t>
      </w:r>
      <w:proofErr w:type="gramStart"/>
      <w:r>
        <w:rPr>
          <w:rFonts w:asciiTheme="minorEastAsia" w:eastAsiaTheme="minorEastAsia" w:hAnsiTheme="minorEastAsia" w:hint="eastAsia"/>
          <w:sz w:val="24"/>
          <w:szCs w:val="24"/>
        </w:rPr>
        <w:t>的业财一体</w:t>
      </w:r>
      <w:proofErr w:type="gramEnd"/>
      <w:r>
        <w:rPr>
          <w:rFonts w:asciiTheme="minorEastAsia" w:eastAsiaTheme="minorEastAsia" w:hAnsiTheme="minorEastAsia" w:hint="eastAsia"/>
          <w:sz w:val="24"/>
          <w:szCs w:val="24"/>
        </w:rPr>
        <w:t>报账体系。规划建设流程化、标准化、一体化、信息化、智能化特征的“业财资税”一体化管控型财务共享中心，将“三重一大”管理事项创新性的嵌入大额资金集中管控、预算控制、法</w:t>
      </w:r>
      <w:proofErr w:type="gramStart"/>
      <w:r>
        <w:rPr>
          <w:rFonts w:asciiTheme="minorEastAsia" w:eastAsiaTheme="minorEastAsia" w:hAnsiTheme="minorEastAsia" w:hint="eastAsia"/>
          <w:sz w:val="24"/>
          <w:szCs w:val="24"/>
        </w:rPr>
        <w:t>务</w:t>
      </w:r>
      <w:proofErr w:type="gramEnd"/>
      <w:r>
        <w:rPr>
          <w:rFonts w:asciiTheme="minorEastAsia" w:eastAsiaTheme="minorEastAsia" w:hAnsiTheme="minorEastAsia" w:hint="eastAsia"/>
          <w:sz w:val="24"/>
          <w:szCs w:val="24"/>
        </w:rPr>
        <w:t>合同控制等集团管控理念，柔性共享与刚性</w:t>
      </w:r>
      <w:proofErr w:type="gramStart"/>
      <w:r>
        <w:rPr>
          <w:rFonts w:asciiTheme="minorEastAsia" w:eastAsiaTheme="minorEastAsia" w:hAnsiTheme="minorEastAsia" w:hint="eastAsia"/>
          <w:sz w:val="24"/>
          <w:szCs w:val="24"/>
        </w:rPr>
        <w:t>管控相结合</w:t>
      </w:r>
      <w:proofErr w:type="gramEnd"/>
      <w:r>
        <w:rPr>
          <w:rFonts w:asciiTheme="minorEastAsia" w:eastAsiaTheme="minorEastAsia" w:hAnsiTheme="minorEastAsia" w:hint="eastAsia"/>
          <w:sz w:val="24"/>
          <w:szCs w:val="24"/>
        </w:rPr>
        <w:t>，扫除管控盲点。</w:t>
      </w:r>
    </w:p>
    <w:p w14:paraId="10144DE3" w14:textId="77777777" w:rsidR="009F3D50" w:rsidRPr="002804A3" w:rsidRDefault="008D6142">
      <w:pPr>
        <w:pStyle w:val="4"/>
        <w:numPr>
          <w:ilvl w:val="0"/>
          <w:numId w:val="25"/>
        </w:numPr>
        <w:spacing w:before="0" w:after="0" w:line="360" w:lineRule="auto"/>
        <w:ind w:left="0" w:firstLine="0"/>
        <w:rPr>
          <w:rFonts w:asciiTheme="minorEastAsia" w:eastAsiaTheme="minorEastAsia" w:hAnsiTheme="minorEastAsia"/>
        </w:rPr>
      </w:pPr>
      <w:r w:rsidRPr="002804A3">
        <w:rPr>
          <w:rFonts w:asciiTheme="minorEastAsia" w:eastAsiaTheme="minorEastAsia" w:hAnsiTheme="minorEastAsia" w:hint="eastAsia"/>
        </w:rPr>
        <w:t>异构系统的互联互通</w:t>
      </w:r>
    </w:p>
    <w:p w14:paraId="75FCC2B2" w14:textId="77777777" w:rsidR="009F3D50" w:rsidRDefault="008D6142">
      <w:pPr>
        <w:ind w:firstLine="482"/>
        <w:rPr>
          <w:rFonts w:asciiTheme="minorEastAsia" w:eastAsiaTheme="minorEastAsia" w:hAnsiTheme="minorEastAsia"/>
          <w:sz w:val="24"/>
          <w:szCs w:val="24"/>
        </w:rPr>
      </w:pPr>
      <w:r>
        <w:rPr>
          <w:rFonts w:asciiTheme="minorEastAsia" w:eastAsiaTheme="minorEastAsia" w:hAnsiTheme="minorEastAsia" w:hint="eastAsia"/>
          <w:b/>
          <w:sz w:val="24"/>
          <w:szCs w:val="24"/>
        </w:rPr>
        <w:t>创新点之二是</w:t>
      </w:r>
      <w:r>
        <w:rPr>
          <w:rFonts w:asciiTheme="minorEastAsia" w:eastAsiaTheme="minorEastAsia" w:hAnsiTheme="minorEastAsia" w:hint="eastAsia"/>
          <w:sz w:val="24"/>
          <w:szCs w:val="24"/>
        </w:rPr>
        <w:t>财务共享平台与</w:t>
      </w:r>
      <w:proofErr w:type="gramStart"/>
      <w:r>
        <w:rPr>
          <w:rFonts w:asciiTheme="minorEastAsia" w:eastAsiaTheme="minorEastAsia" w:hAnsiTheme="minorEastAsia" w:hint="eastAsia"/>
          <w:sz w:val="24"/>
          <w:szCs w:val="24"/>
        </w:rPr>
        <w:t>主数据</w:t>
      </w:r>
      <w:proofErr w:type="gramEnd"/>
      <w:r>
        <w:rPr>
          <w:rFonts w:asciiTheme="minorEastAsia" w:eastAsiaTheme="minorEastAsia" w:hAnsiTheme="minorEastAsia" w:hint="eastAsia"/>
          <w:sz w:val="24"/>
          <w:szCs w:val="24"/>
        </w:rPr>
        <w:t>平台、SAP核算系统、法</w:t>
      </w:r>
      <w:proofErr w:type="gramStart"/>
      <w:r>
        <w:rPr>
          <w:rFonts w:asciiTheme="minorEastAsia" w:eastAsiaTheme="minorEastAsia" w:hAnsiTheme="minorEastAsia" w:hint="eastAsia"/>
          <w:sz w:val="24"/>
          <w:szCs w:val="24"/>
        </w:rPr>
        <w:t>务</w:t>
      </w:r>
      <w:proofErr w:type="gramEnd"/>
      <w:r>
        <w:rPr>
          <w:rFonts w:asciiTheme="minorEastAsia" w:eastAsiaTheme="minorEastAsia" w:hAnsiTheme="minorEastAsia" w:hint="eastAsia"/>
          <w:sz w:val="24"/>
          <w:szCs w:val="24"/>
        </w:rPr>
        <w:t>合同系统等业务系统的集成，建立完善的异构系统之间的对接，打破信息孤岛，提高了业务流程流转效率，加强了集团的资金管控，实现了信息互联互通共享。</w:t>
      </w:r>
    </w:p>
    <w:p w14:paraId="7CC62092" w14:textId="77777777" w:rsidR="009F3D50" w:rsidRPr="002804A3" w:rsidRDefault="008D6142">
      <w:pPr>
        <w:pStyle w:val="4"/>
        <w:numPr>
          <w:ilvl w:val="0"/>
          <w:numId w:val="26"/>
        </w:numPr>
        <w:spacing w:before="0" w:after="0" w:line="360" w:lineRule="auto"/>
        <w:ind w:left="0" w:firstLine="0"/>
        <w:rPr>
          <w:rFonts w:asciiTheme="minorEastAsia" w:eastAsiaTheme="minorEastAsia" w:hAnsiTheme="minorEastAsia"/>
        </w:rPr>
      </w:pPr>
      <w:proofErr w:type="gramStart"/>
      <w:r w:rsidRPr="002804A3">
        <w:rPr>
          <w:rFonts w:asciiTheme="minorEastAsia" w:eastAsiaTheme="minorEastAsia" w:hAnsiTheme="minorEastAsia" w:hint="eastAsia"/>
        </w:rPr>
        <w:t>财企直连</w:t>
      </w:r>
      <w:proofErr w:type="gramEnd"/>
      <w:r w:rsidRPr="002804A3">
        <w:rPr>
          <w:rFonts w:asciiTheme="minorEastAsia" w:eastAsiaTheme="minorEastAsia" w:hAnsiTheme="minorEastAsia" w:hint="eastAsia"/>
        </w:rPr>
        <w:t>的成功实施</w:t>
      </w:r>
    </w:p>
    <w:p w14:paraId="57DC6F42" w14:textId="77777777" w:rsidR="009F3D50" w:rsidRDefault="008D6142">
      <w:pPr>
        <w:ind w:firstLine="482"/>
        <w:rPr>
          <w:rFonts w:asciiTheme="minorEastAsia" w:eastAsiaTheme="minorEastAsia" w:hAnsiTheme="minorEastAsia"/>
          <w:sz w:val="24"/>
          <w:szCs w:val="24"/>
        </w:rPr>
      </w:pPr>
      <w:r>
        <w:rPr>
          <w:rFonts w:asciiTheme="minorEastAsia" w:eastAsiaTheme="minorEastAsia" w:hAnsiTheme="minorEastAsia" w:hint="eastAsia"/>
          <w:b/>
          <w:sz w:val="24"/>
          <w:szCs w:val="24"/>
        </w:rPr>
        <w:t>创新点之三是</w:t>
      </w:r>
      <w:r>
        <w:rPr>
          <w:rFonts w:asciiTheme="minorEastAsia" w:eastAsiaTheme="minorEastAsia" w:hAnsiTheme="minorEastAsia" w:hint="eastAsia"/>
          <w:sz w:val="24"/>
          <w:szCs w:val="24"/>
        </w:rPr>
        <w:t>资金结算实现</w:t>
      </w:r>
      <w:proofErr w:type="gramStart"/>
      <w:r>
        <w:rPr>
          <w:rFonts w:asciiTheme="minorEastAsia" w:eastAsiaTheme="minorEastAsia" w:hAnsiTheme="minorEastAsia" w:hint="eastAsia"/>
          <w:sz w:val="24"/>
          <w:szCs w:val="24"/>
        </w:rPr>
        <w:t>银企直连</w:t>
      </w:r>
      <w:proofErr w:type="gramEnd"/>
      <w:r>
        <w:rPr>
          <w:rFonts w:asciiTheme="minorEastAsia" w:eastAsiaTheme="minorEastAsia" w:hAnsiTheme="minorEastAsia" w:hint="eastAsia"/>
          <w:sz w:val="24"/>
          <w:szCs w:val="24"/>
        </w:rPr>
        <w:t>，取消了现金结算；</w:t>
      </w:r>
      <w:r w:rsidR="00DA4189">
        <w:rPr>
          <w:rFonts w:asciiTheme="minorEastAsia" w:eastAsiaTheme="minorEastAsia" w:hAnsiTheme="minorEastAsia" w:hint="eastAsia"/>
          <w:sz w:val="24"/>
          <w:szCs w:val="24"/>
        </w:rPr>
        <w:t>创新</w:t>
      </w:r>
      <w:r>
        <w:rPr>
          <w:rFonts w:asciiTheme="minorEastAsia" w:eastAsiaTheme="minorEastAsia" w:hAnsiTheme="minorEastAsia" w:hint="eastAsia"/>
          <w:sz w:val="24"/>
          <w:szCs w:val="24"/>
        </w:rPr>
        <w:t>提出并成功实施</w:t>
      </w:r>
      <w:proofErr w:type="gramStart"/>
      <w:r>
        <w:rPr>
          <w:rFonts w:asciiTheme="minorEastAsia" w:eastAsiaTheme="minorEastAsia" w:hAnsiTheme="minorEastAsia" w:hint="eastAsia"/>
          <w:sz w:val="24"/>
          <w:szCs w:val="24"/>
        </w:rPr>
        <w:t>财企直连</w:t>
      </w:r>
      <w:proofErr w:type="gramEnd"/>
      <w:r>
        <w:rPr>
          <w:rFonts w:asciiTheme="minorEastAsia" w:eastAsiaTheme="minorEastAsia" w:hAnsiTheme="minorEastAsia" w:hint="eastAsia"/>
          <w:sz w:val="24"/>
          <w:szCs w:val="24"/>
        </w:rPr>
        <w:t>，即</w:t>
      </w:r>
      <w:proofErr w:type="gramStart"/>
      <w:r>
        <w:rPr>
          <w:rFonts w:asciiTheme="minorEastAsia" w:eastAsiaTheme="minorEastAsia" w:hAnsiTheme="minorEastAsia" w:hint="eastAsia"/>
          <w:sz w:val="24"/>
          <w:szCs w:val="24"/>
        </w:rPr>
        <w:t>开发临矿财务</w:t>
      </w:r>
      <w:proofErr w:type="gramEnd"/>
      <w:r>
        <w:rPr>
          <w:rFonts w:asciiTheme="minorEastAsia" w:eastAsiaTheme="minorEastAsia" w:hAnsiTheme="minorEastAsia" w:hint="eastAsia"/>
          <w:sz w:val="24"/>
          <w:szCs w:val="24"/>
        </w:rPr>
        <w:t>共享平台与山东能源财务公司系统接口，</w:t>
      </w:r>
      <w:proofErr w:type="gramStart"/>
      <w:r>
        <w:rPr>
          <w:rFonts w:asciiTheme="minorEastAsia" w:eastAsiaTheme="minorEastAsia" w:hAnsiTheme="minorEastAsia" w:hint="eastAsia"/>
          <w:sz w:val="24"/>
          <w:szCs w:val="24"/>
        </w:rPr>
        <w:t>实现临矿财务</w:t>
      </w:r>
      <w:proofErr w:type="gramEnd"/>
      <w:r>
        <w:rPr>
          <w:rFonts w:asciiTheme="minorEastAsia" w:eastAsiaTheme="minorEastAsia" w:hAnsiTheme="minorEastAsia" w:hint="eastAsia"/>
          <w:sz w:val="24"/>
          <w:szCs w:val="24"/>
        </w:rPr>
        <w:t>共享平台与能源集团财务公司系统有效对接,大额资金支付不落地处理，内部结算业务自动传递，提高结算效率，避免重复制单，多层审批加强资金监控和资金控制。资金支付全部依靠系统指令自动完成，实现资金</w:t>
      </w:r>
      <w:proofErr w:type="gramStart"/>
      <w:r>
        <w:rPr>
          <w:rFonts w:asciiTheme="minorEastAsia" w:eastAsiaTheme="minorEastAsia" w:hAnsiTheme="minorEastAsia" w:hint="eastAsia"/>
          <w:sz w:val="24"/>
          <w:szCs w:val="24"/>
        </w:rPr>
        <w:t>结算全业务</w:t>
      </w:r>
      <w:proofErr w:type="gramEnd"/>
      <w:r>
        <w:rPr>
          <w:rFonts w:asciiTheme="minorEastAsia" w:eastAsiaTheme="minorEastAsia" w:hAnsiTheme="minorEastAsia" w:hint="eastAsia"/>
          <w:sz w:val="24"/>
          <w:szCs w:val="24"/>
        </w:rPr>
        <w:t>不落地支付以及资金集中管理、实时监控。</w:t>
      </w:r>
    </w:p>
    <w:p w14:paraId="3EA5184F" w14:textId="77777777" w:rsidR="009F3D50" w:rsidRPr="002804A3" w:rsidRDefault="008D6142">
      <w:pPr>
        <w:pStyle w:val="4"/>
        <w:numPr>
          <w:ilvl w:val="0"/>
          <w:numId w:val="27"/>
        </w:numPr>
        <w:spacing w:before="0" w:after="0" w:line="360" w:lineRule="auto"/>
        <w:ind w:left="0" w:firstLine="0"/>
        <w:rPr>
          <w:rFonts w:asciiTheme="minorEastAsia" w:eastAsiaTheme="minorEastAsia" w:hAnsiTheme="minorEastAsia"/>
        </w:rPr>
      </w:pPr>
      <w:r w:rsidRPr="002804A3">
        <w:rPr>
          <w:rFonts w:asciiTheme="minorEastAsia" w:eastAsiaTheme="minorEastAsia" w:hAnsiTheme="minorEastAsia" w:hint="eastAsia"/>
        </w:rPr>
        <w:t>实现电子档案完整归档</w:t>
      </w:r>
    </w:p>
    <w:p w14:paraId="5EA266AA" w14:textId="77777777" w:rsidR="009F3D50" w:rsidRDefault="008D6142" w:rsidP="004E5A46">
      <w:pPr>
        <w:spacing w:line="336" w:lineRule="auto"/>
        <w:ind w:firstLine="482"/>
        <w:rPr>
          <w:rFonts w:asciiTheme="minorEastAsia" w:eastAsiaTheme="minorEastAsia" w:hAnsiTheme="minorEastAsia"/>
          <w:sz w:val="24"/>
          <w:szCs w:val="24"/>
        </w:rPr>
      </w:pPr>
      <w:r>
        <w:rPr>
          <w:rFonts w:asciiTheme="minorEastAsia" w:eastAsiaTheme="minorEastAsia" w:hAnsiTheme="minorEastAsia" w:hint="eastAsia"/>
          <w:b/>
          <w:sz w:val="24"/>
          <w:szCs w:val="24"/>
        </w:rPr>
        <w:t>创新点之</w:t>
      </w:r>
      <w:r>
        <w:rPr>
          <w:rFonts w:asciiTheme="minorEastAsia" w:eastAsiaTheme="minorEastAsia" w:hAnsiTheme="minorEastAsia"/>
          <w:b/>
          <w:sz w:val="24"/>
          <w:szCs w:val="24"/>
        </w:rPr>
        <w:t>四是</w:t>
      </w:r>
      <w:r>
        <w:rPr>
          <w:rFonts w:asciiTheme="minorEastAsia" w:eastAsiaTheme="minorEastAsia" w:hAnsiTheme="minorEastAsia"/>
          <w:sz w:val="24"/>
          <w:szCs w:val="24"/>
        </w:rPr>
        <w:t>SAP系统直接调阅财务共享影像</w:t>
      </w:r>
      <w:r>
        <w:rPr>
          <w:rFonts w:asciiTheme="minorEastAsia" w:eastAsiaTheme="minorEastAsia" w:hAnsiTheme="minorEastAsia" w:hint="eastAsia"/>
          <w:sz w:val="24"/>
          <w:szCs w:val="24"/>
        </w:rPr>
        <w:t>，</w:t>
      </w:r>
      <w:proofErr w:type="gramStart"/>
      <w:r>
        <w:rPr>
          <w:rFonts w:asciiTheme="minorEastAsia" w:eastAsiaTheme="minorEastAsia" w:hAnsiTheme="minorEastAsia" w:hint="eastAsia"/>
          <w:sz w:val="24"/>
          <w:szCs w:val="24"/>
        </w:rPr>
        <w:t>临矿集团</w:t>
      </w:r>
      <w:proofErr w:type="gramEnd"/>
      <w:r>
        <w:rPr>
          <w:rFonts w:asciiTheme="minorEastAsia" w:eastAsiaTheme="minorEastAsia" w:hAnsiTheme="minorEastAsia" w:hint="eastAsia"/>
          <w:sz w:val="24"/>
          <w:szCs w:val="24"/>
        </w:rPr>
        <w:t>联合山东能源集团信息中心自主开发实现了</w:t>
      </w:r>
      <w:bookmarkStart w:id="322" w:name="_Hlk515531196"/>
      <w:r>
        <w:rPr>
          <w:rFonts w:asciiTheme="minorEastAsia" w:eastAsiaTheme="minorEastAsia" w:hAnsiTheme="minorEastAsia" w:hint="eastAsia"/>
          <w:sz w:val="24"/>
          <w:szCs w:val="24"/>
        </w:rPr>
        <w:t>SAP核算系统</w:t>
      </w:r>
      <w:bookmarkEnd w:id="322"/>
      <w:r>
        <w:rPr>
          <w:rFonts w:asciiTheme="minorEastAsia" w:eastAsiaTheme="minorEastAsia" w:hAnsiTheme="minorEastAsia" w:hint="eastAsia"/>
          <w:sz w:val="24"/>
          <w:szCs w:val="24"/>
        </w:rPr>
        <w:t>与财务共享平台的对接，可以</w:t>
      </w:r>
      <w:r w:rsidR="00110FAD">
        <w:rPr>
          <w:rFonts w:asciiTheme="minorEastAsia" w:eastAsiaTheme="minorEastAsia" w:hAnsiTheme="minorEastAsia" w:hint="eastAsia"/>
          <w:sz w:val="24"/>
          <w:szCs w:val="24"/>
        </w:rPr>
        <w:t>在</w:t>
      </w:r>
      <w:r w:rsidR="00110FAD" w:rsidRPr="00110FAD">
        <w:rPr>
          <w:rFonts w:asciiTheme="minorEastAsia" w:eastAsiaTheme="minorEastAsia" w:hAnsiTheme="minorEastAsia"/>
          <w:sz w:val="24"/>
          <w:szCs w:val="24"/>
        </w:rPr>
        <w:t>SAP核算系统</w:t>
      </w:r>
      <w:r>
        <w:rPr>
          <w:rFonts w:asciiTheme="minorEastAsia" w:eastAsiaTheme="minorEastAsia" w:hAnsiTheme="minorEastAsia" w:hint="eastAsia"/>
          <w:sz w:val="24"/>
          <w:szCs w:val="24"/>
        </w:rPr>
        <w:t>直接调阅财务共享</w:t>
      </w:r>
      <w:r w:rsidR="00110FAD">
        <w:rPr>
          <w:rFonts w:asciiTheme="minorEastAsia" w:eastAsiaTheme="minorEastAsia" w:hAnsiTheme="minorEastAsia" w:hint="eastAsia"/>
          <w:sz w:val="24"/>
          <w:szCs w:val="24"/>
        </w:rPr>
        <w:t>平台电子</w:t>
      </w:r>
      <w:r>
        <w:rPr>
          <w:rFonts w:asciiTheme="minorEastAsia" w:eastAsiaTheme="minorEastAsia" w:hAnsiTheme="minorEastAsia" w:hint="eastAsia"/>
          <w:sz w:val="24"/>
          <w:szCs w:val="24"/>
        </w:rPr>
        <w:t>影像，</w:t>
      </w:r>
      <w:r w:rsidR="00110FAD">
        <w:rPr>
          <w:rFonts w:asciiTheme="minorEastAsia" w:eastAsiaTheme="minorEastAsia" w:hAnsiTheme="minorEastAsia" w:hint="eastAsia"/>
          <w:sz w:val="24"/>
          <w:szCs w:val="24"/>
        </w:rPr>
        <w:t>形成</w:t>
      </w:r>
      <w:r>
        <w:rPr>
          <w:rFonts w:asciiTheme="minorEastAsia" w:eastAsiaTheme="minorEastAsia" w:hAnsiTheme="minorEastAsia" w:hint="eastAsia"/>
          <w:sz w:val="24"/>
          <w:szCs w:val="24"/>
        </w:rPr>
        <w:t>完整影像链条，达到SAP核算系统凭证到原始单据影像联查共享，实现电子档案完整归档。</w:t>
      </w:r>
    </w:p>
    <w:p w14:paraId="17496B0A" w14:textId="77777777" w:rsidR="009F3D50" w:rsidRPr="002804A3" w:rsidRDefault="008D6142" w:rsidP="00D4042B">
      <w:pPr>
        <w:pStyle w:val="4"/>
        <w:numPr>
          <w:ilvl w:val="0"/>
          <w:numId w:val="27"/>
        </w:numPr>
        <w:spacing w:before="0" w:after="0" w:line="360" w:lineRule="auto"/>
        <w:ind w:left="0" w:firstLine="0"/>
        <w:rPr>
          <w:rFonts w:asciiTheme="minorEastAsia" w:eastAsiaTheme="minorEastAsia" w:hAnsiTheme="minorEastAsia"/>
        </w:rPr>
      </w:pPr>
      <w:r w:rsidRPr="002804A3">
        <w:rPr>
          <w:rFonts w:asciiTheme="minorEastAsia" w:eastAsiaTheme="minorEastAsia" w:hAnsiTheme="minorEastAsia" w:hint="eastAsia"/>
        </w:rPr>
        <w:t>财务共享中心</w:t>
      </w:r>
      <w:proofErr w:type="gramStart"/>
      <w:r w:rsidRPr="002804A3">
        <w:rPr>
          <w:rFonts w:asciiTheme="minorEastAsia" w:eastAsiaTheme="minorEastAsia" w:hAnsiTheme="minorEastAsia" w:hint="eastAsia"/>
        </w:rPr>
        <w:t>与携程商旅</w:t>
      </w:r>
      <w:proofErr w:type="gramEnd"/>
      <w:r w:rsidRPr="002804A3">
        <w:rPr>
          <w:rFonts w:asciiTheme="minorEastAsia" w:eastAsiaTheme="minorEastAsia" w:hAnsiTheme="minorEastAsia" w:hint="eastAsia"/>
        </w:rPr>
        <w:t>和人力资源的无缝对接</w:t>
      </w:r>
    </w:p>
    <w:p w14:paraId="769C2BF5" w14:textId="77777777" w:rsidR="009F3D50" w:rsidRDefault="008D6142">
      <w:pPr>
        <w:ind w:firstLine="482"/>
        <w:rPr>
          <w:rFonts w:asciiTheme="minorEastAsia" w:eastAsiaTheme="minorEastAsia" w:hAnsiTheme="minorEastAsia"/>
          <w:sz w:val="24"/>
          <w:szCs w:val="24"/>
        </w:rPr>
      </w:pPr>
      <w:r>
        <w:rPr>
          <w:rFonts w:asciiTheme="minorEastAsia" w:eastAsiaTheme="minorEastAsia" w:hAnsiTheme="minorEastAsia" w:hint="eastAsia"/>
          <w:b/>
          <w:sz w:val="24"/>
          <w:szCs w:val="24"/>
        </w:rPr>
        <w:t>创新点之五是</w:t>
      </w:r>
      <w:r>
        <w:rPr>
          <w:rFonts w:asciiTheme="minorEastAsia" w:eastAsiaTheme="minorEastAsia" w:hAnsiTheme="minorEastAsia" w:hint="eastAsia"/>
          <w:sz w:val="24"/>
          <w:szCs w:val="24"/>
        </w:rPr>
        <w:t>共享中心系统</w:t>
      </w:r>
      <w:proofErr w:type="gramStart"/>
      <w:r>
        <w:rPr>
          <w:rFonts w:asciiTheme="minorEastAsia" w:eastAsiaTheme="minorEastAsia" w:hAnsiTheme="minorEastAsia" w:hint="eastAsia"/>
          <w:sz w:val="24"/>
          <w:szCs w:val="24"/>
        </w:rPr>
        <w:t>实现携程商旅</w:t>
      </w:r>
      <w:proofErr w:type="gramEnd"/>
      <w:r>
        <w:rPr>
          <w:rFonts w:asciiTheme="minorEastAsia" w:eastAsiaTheme="minorEastAsia" w:hAnsiTheme="minorEastAsia" w:hint="eastAsia"/>
          <w:sz w:val="24"/>
          <w:szCs w:val="24"/>
        </w:rPr>
        <w:t>和人</w:t>
      </w:r>
      <w:proofErr w:type="gramStart"/>
      <w:r>
        <w:rPr>
          <w:rFonts w:asciiTheme="minorEastAsia" w:eastAsiaTheme="minorEastAsia" w:hAnsiTheme="minorEastAsia" w:hint="eastAsia"/>
          <w:sz w:val="24"/>
          <w:szCs w:val="24"/>
        </w:rPr>
        <w:t>资</w:t>
      </w:r>
      <w:proofErr w:type="gramEnd"/>
      <w:r>
        <w:rPr>
          <w:rFonts w:asciiTheme="minorEastAsia" w:eastAsiaTheme="minorEastAsia" w:hAnsiTheme="minorEastAsia" w:hint="eastAsia"/>
          <w:sz w:val="24"/>
          <w:szCs w:val="24"/>
        </w:rPr>
        <w:t>资源H</w:t>
      </w:r>
      <w:r>
        <w:rPr>
          <w:rFonts w:asciiTheme="minorEastAsia" w:eastAsiaTheme="minorEastAsia" w:hAnsiTheme="minorEastAsia"/>
          <w:sz w:val="24"/>
          <w:szCs w:val="24"/>
        </w:rPr>
        <w:t>R</w:t>
      </w:r>
      <w:r>
        <w:rPr>
          <w:rFonts w:asciiTheme="minorEastAsia" w:eastAsiaTheme="minorEastAsia" w:hAnsiTheme="minorEastAsia" w:hint="eastAsia"/>
          <w:sz w:val="24"/>
          <w:szCs w:val="24"/>
        </w:rPr>
        <w:t>对接，员工在H</w:t>
      </w:r>
      <w:r>
        <w:rPr>
          <w:rFonts w:asciiTheme="minorEastAsia" w:eastAsiaTheme="minorEastAsia" w:hAnsiTheme="minorEastAsia"/>
          <w:sz w:val="24"/>
          <w:szCs w:val="24"/>
        </w:rPr>
        <w:t>CM</w:t>
      </w:r>
      <w:r>
        <w:rPr>
          <w:rFonts w:asciiTheme="minorEastAsia" w:eastAsiaTheme="minorEastAsia" w:hAnsiTheme="minorEastAsia" w:hint="eastAsia"/>
          <w:sz w:val="24"/>
          <w:szCs w:val="24"/>
        </w:rPr>
        <w:t>提交的出差申请匹配共享中心出差申请单，省去出差人员重复提交单据工作，将差旅出行形成H</w:t>
      </w:r>
      <w:r>
        <w:rPr>
          <w:rFonts w:asciiTheme="minorEastAsia" w:eastAsiaTheme="minorEastAsia" w:hAnsiTheme="minorEastAsia"/>
          <w:sz w:val="24"/>
          <w:szCs w:val="24"/>
        </w:rPr>
        <w:t>R</w:t>
      </w:r>
      <w:r>
        <w:rPr>
          <w:rFonts w:asciiTheme="minorEastAsia" w:eastAsiaTheme="minorEastAsia" w:hAnsiTheme="minorEastAsia" w:hint="eastAsia"/>
          <w:sz w:val="24"/>
          <w:szCs w:val="24"/>
        </w:rPr>
        <w:t>平台-</w:t>
      </w:r>
      <w:r w:rsidR="00AE0760">
        <w:rPr>
          <w:rFonts w:asciiTheme="minorEastAsia" w:eastAsiaTheme="minorEastAsia" w:hAnsiTheme="minorEastAsia" w:hint="eastAsia"/>
          <w:sz w:val="24"/>
          <w:szCs w:val="24"/>
        </w:rPr>
        <w:t>财务</w:t>
      </w:r>
      <w:r>
        <w:rPr>
          <w:rFonts w:asciiTheme="minorEastAsia" w:eastAsiaTheme="minorEastAsia" w:hAnsiTheme="minorEastAsia" w:hint="eastAsia"/>
          <w:sz w:val="24"/>
          <w:szCs w:val="24"/>
        </w:rPr>
        <w:t>共享</w:t>
      </w:r>
      <w:r w:rsidR="00AE0760">
        <w:rPr>
          <w:rFonts w:asciiTheme="minorEastAsia" w:eastAsiaTheme="minorEastAsia" w:hAnsiTheme="minorEastAsia" w:hint="eastAsia"/>
          <w:sz w:val="24"/>
          <w:szCs w:val="24"/>
        </w:rPr>
        <w:t>平台</w:t>
      </w:r>
      <w:r>
        <w:rPr>
          <w:rFonts w:asciiTheme="minorEastAsia" w:eastAsiaTheme="minorEastAsia" w:hAnsiTheme="minorEastAsia" w:hint="eastAsia"/>
          <w:sz w:val="24"/>
          <w:szCs w:val="24"/>
        </w:rPr>
        <w:t>-</w:t>
      </w:r>
      <w:proofErr w:type="gramStart"/>
      <w:r>
        <w:rPr>
          <w:rFonts w:asciiTheme="minorEastAsia" w:eastAsiaTheme="minorEastAsia" w:hAnsiTheme="minorEastAsia" w:hint="eastAsia"/>
          <w:sz w:val="24"/>
          <w:szCs w:val="24"/>
        </w:rPr>
        <w:t>携程</w:t>
      </w:r>
      <w:r w:rsidR="00AE0760">
        <w:rPr>
          <w:rFonts w:asciiTheme="minorEastAsia" w:eastAsiaTheme="minorEastAsia" w:hAnsiTheme="minorEastAsia" w:hint="eastAsia"/>
          <w:sz w:val="24"/>
          <w:szCs w:val="24"/>
        </w:rPr>
        <w:t>商旅</w:t>
      </w:r>
      <w:proofErr w:type="gramEnd"/>
      <w:r>
        <w:rPr>
          <w:rFonts w:asciiTheme="minorEastAsia" w:eastAsiaTheme="minorEastAsia" w:hAnsiTheme="minorEastAsia" w:hint="eastAsia"/>
          <w:sz w:val="24"/>
          <w:szCs w:val="24"/>
        </w:rPr>
        <w:t>三点互通，一站式出差购票、预定酒店，</w:t>
      </w:r>
      <w:proofErr w:type="gramStart"/>
      <w:r>
        <w:rPr>
          <w:rFonts w:asciiTheme="minorEastAsia" w:eastAsiaTheme="minorEastAsia" w:hAnsiTheme="minorEastAsia" w:hint="eastAsia"/>
          <w:sz w:val="24"/>
          <w:szCs w:val="24"/>
        </w:rPr>
        <w:t>对于携程的</w:t>
      </w:r>
      <w:proofErr w:type="gramEnd"/>
      <w:r>
        <w:rPr>
          <w:rFonts w:asciiTheme="minorEastAsia" w:eastAsiaTheme="minorEastAsia" w:hAnsiTheme="minorEastAsia" w:hint="eastAsia"/>
          <w:sz w:val="24"/>
          <w:szCs w:val="24"/>
        </w:rPr>
        <w:t>每月垫资形成费用明细按月定期形成</w:t>
      </w:r>
      <w:r w:rsidR="0004040A">
        <w:rPr>
          <w:rFonts w:asciiTheme="minorEastAsia" w:eastAsiaTheme="minorEastAsia" w:hAnsiTheme="minorEastAsia" w:hint="eastAsia"/>
          <w:sz w:val="24"/>
          <w:szCs w:val="24"/>
        </w:rPr>
        <w:t>报账单</w:t>
      </w:r>
      <w:r w:rsidR="00AE0760">
        <w:rPr>
          <w:rFonts w:asciiTheme="minorEastAsia" w:eastAsiaTheme="minorEastAsia" w:hAnsiTheme="minorEastAsia" w:hint="eastAsia"/>
          <w:sz w:val="24"/>
          <w:szCs w:val="24"/>
        </w:rPr>
        <w:t>流转至财务</w:t>
      </w:r>
      <w:r>
        <w:rPr>
          <w:rFonts w:asciiTheme="minorEastAsia" w:eastAsiaTheme="minorEastAsia" w:hAnsiTheme="minorEastAsia" w:hint="eastAsia"/>
          <w:sz w:val="24"/>
          <w:szCs w:val="24"/>
        </w:rPr>
        <w:t>共享</w:t>
      </w:r>
      <w:r w:rsidR="00AE0760">
        <w:rPr>
          <w:rFonts w:asciiTheme="minorEastAsia" w:eastAsiaTheme="minorEastAsia" w:hAnsiTheme="minorEastAsia" w:hint="eastAsia"/>
          <w:sz w:val="24"/>
          <w:szCs w:val="24"/>
        </w:rPr>
        <w:t>平台审批</w:t>
      </w:r>
      <w:r>
        <w:rPr>
          <w:rFonts w:asciiTheme="minorEastAsia" w:eastAsiaTheme="minorEastAsia" w:hAnsiTheme="minorEastAsia" w:hint="eastAsia"/>
          <w:sz w:val="24"/>
          <w:szCs w:val="24"/>
        </w:rPr>
        <w:t>付款</w:t>
      </w:r>
      <w:r w:rsidR="00670443">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业务数据流前后贯通。</w:t>
      </w:r>
    </w:p>
    <w:p w14:paraId="604F413A" w14:textId="77777777" w:rsidR="009F3D50" w:rsidRDefault="009F3D50">
      <w:pPr>
        <w:pStyle w:val="11"/>
        <w:keepNext/>
        <w:keepLines/>
        <w:numPr>
          <w:ilvl w:val="1"/>
          <w:numId w:val="22"/>
        </w:numPr>
        <w:ind w:firstLineChars="0"/>
        <w:outlineLvl w:val="1"/>
        <w:rPr>
          <w:rFonts w:asciiTheme="minorEastAsia" w:eastAsiaTheme="minorEastAsia" w:hAnsiTheme="minorEastAsia" w:cstheme="majorBidi"/>
          <w:b/>
          <w:bCs/>
          <w:vanish/>
          <w:sz w:val="24"/>
          <w:szCs w:val="24"/>
        </w:rPr>
      </w:pPr>
      <w:bookmarkStart w:id="323" w:name="_Toc514854127"/>
      <w:bookmarkStart w:id="324" w:name="_Toc514854173"/>
      <w:bookmarkStart w:id="325" w:name="_Toc514854660"/>
      <w:bookmarkStart w:id="326" w:name="_Toc515246368"/>
      <w:bookmarkStart w:id="327" w:name="_Toc515246424"/>
      <w:bookmarkStart w:id="328" w:name="_Toc515306942"/>
      <w:bookmarkStart w:id="329" w:name="_Toc515337393"/>
      <w:bookmarkStart w:id="330" w:name="_Toc515370435"/>
      <w:bookmarkStart w:id="331" w:name="_Toc515374782"/>
      <w:bookmarkStart w:id="332" w:name="_Toc515463455"/>
      <w:bookmarkStart w:id="333" w:name="_Toc515467009"/>
      <w:bookmarkEnd w:id="323"/>
      <w:bookmarkEnd w:id="324"/>
      <w:bookmarkEnd w:id="325"/>
      <w:bookmarkEnd w:id="326"/>
      <w:bookmarkEnd w:id="327"/>
      <w:bookmarkEnd w:id="328"/>
      <w:bookmarkEnd w:id="329"/>
      <w:bookmarkEnd w:id="330"/>
      <w:bookmarkEnd w:id="331"/>
      <w:bookmarkEnd w:id="332"/>
      <w:bookmarkEnd w:id="333"/>
    </w:p>
    <w:p w14:paraId="5B862536" w14:textId="77777777" w:rsidR="009F3D50" w:rsidRPr="002804A3" w:rsidRDefault="008D6142" w:rsidP="00524CFB">
      <w:pPr>
        <w:pStyle w:val="3"/>
        <w:numPr>
          <w:ilvl w:val="2"/>
          <w:numId w:val="23"/>
        </w:numPr>
        <w:spacing w:before="0" w:after="0" w:line="360" w:lineRule="auto"/>
        <w:ind w:left="0" w:firstLine="0"/>
      </w:pPr>
      <w:bookmarkStart w:id="334" w:name="_Toc515467010"/>
      <w:r w:rsidRPr="002804A3">
        <w:rPr>
          <w:rFonts w:hint="eastAsia"/>
        </w:rPr>
        <w:t>基本应用条件</w:t>
      </w:r>
      <w:bookmarkEnd w:id="334"/>
    </w:p>
    <w:p w14:paraId="444E6BF9"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财务共享作为一种新的管理模式，</w:t>
      </w:r>
      <w:proofErr w:type="gramStart"/>
      <w:r>
        <w:rPr>
          <w:rFonts w:asciiTheme="minorEastAsia" w:eastAsiaTheme="minorEastAsia" w:hAnsiTheme="minorEastAsia" w:hint="eastAsia"/>
          <w:sz w:val="24"/>
          <w:szCs w:val="24"/>
        </w:rPr>
        <w:t>从临矿集团</w:t>
      </w:r>
      <w:proofErr w:type="gramEnd"/>
      <w:r>
        <w:rPr>
          <w:rFonts w:asciiTheme="minorEastAsia" w:eastAsiaTheme="minorEastAsia" w:hAnsiTheme="minorEastAsia" w:hint="eastAsia"/>
          <w:sz w:val="24"/>
          <w:szCs w:val="24"/>
        </w:rPr>
        <w:t>的实际应用来看，企业集团实施财务共享，首先企业要达到一定的规模，营业收入较高、分子公司较多、地域分布和业务范围较广，从而发挥财务共享的规模效应，降低集团整体运行成本。</w:t>
      </w:r>
    </w:p>
    <w:p w14:paraId="0F9103C1"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第二必须梳理统一会计核算制度和核算</w:t>
      </w:r>
      <w:r w:rsidR="002E5528">
        <w:rPr>
          <w:rFonts w:asciiTheme="minorEastAsia" w:eastAsiaTheme="minorEastAsia" w:hAnsiTheme="minorEastAsia" w:hint="eastAsia"/>
          <w:sz w:val="24"/>
          <w:szCs w:val="24"/>
        </w:rPr>
        <w:t>规</w:t>
      </w:r>
      <w:r>
        <w:rPr>
          <w:rFonts w:asciiTheme="minorEastAsia" w:eastAsiaTheme="minorEastAsia" w:hAnsiTheme="minorEastAsia" w:hint="eastAsia"/>
          <w:sz w:val="24"/>
          <w:szCs w:val="24"/>
        </w:rPr>
        <w:t>则，执行统一会计科目和辅助核算，设置统一的业务流程，安排统一的运营管理，尽量减少个性化需求和个性化设计。</w:t>
      </w:r>
    </w:p>
    <w:p w14:paraId="4949C3DA"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第三必须统一信息系统，财务共享平台与各个信息系统的互联互通接口最好只有一个，降低开发成本的同时，保证业务数据源一致，减少重复性工作。</w:t>
      </w:r>
    </w:p>
    <w:p w14:paraId="2DEB59A3" w14:textId="77777777" w:rsidR="009F3D50" w:rsidRPr="002804A3" w:rsidRDefault="008D6142">
      <w:pPr>
        <w:pStyle w:val="3"/>
        <w:numPr>
          <w:ilvl w:val="2"/>
          <w:numId w:val="23"/>
        </w:numPr>
        <w:spacing w:before="0" w:after="0" w:line="360" w:lineRule="auto"/>
        <w:ind w:left="0" w:firstLine="0"/>
      </w:pPr>
      <w:bookmarkStart w:id="335" w:name="_Toc515467011"/>
      <w:r w:rsidRPr="002804A3">
        <w:rPr>
          <w:rFonts w:hint="eastAsia"/>
        </w:rPr>
        <w:t>成功应用的关键因素</w:t>
      </w:r>
      <w:bookmarkStart w:id="336" w:name="_Toc514832929"/>
      <w:bookmarkStart w:id="337" w:name="_Toc514833014"/>
      <w:bookmarkStart w:id="338" w:name="_Toc514833099"/>
      <w:bookmarkStart w:id="339" w:name="_Toc514833184"/>
      <w:bookmarkStart w:id="340" w:name="_Toc514833269"/>
      <w:bookmarkStart w:id="341" w:name="_Toc514833359"/>
      <w:bookmarkStart w:id="342" w:name="_Toc514833444"/>
      <w:bookmarkStart w:id="343" w:name="_Toc514837944"/>
      <w:bookmarkStart w:id="344" w:name="_Toc514850022"/>
      <w:bookmarkStart w:id="345" w:name="_Toc514850102"/>
      <w:bookmarkStart w:id="346" w:name="_Toc514850183"/>
      <w:bookmarkStart w:id="347" w:name="_Toc514850264"/>
      <w:bookmarkStart w:id="348" w:name="_Toc514850344"/>
      <w:bookmarkStart w:id="349" w:name="_Toc514850645"/>
      <w:bookmarkStart w:id="350" w:name="_Toc514851215"/>
      <w:bookmarkStart w:id="351" w:name="_Toc514851300"/>
      <w:bookmarkStart w:id="352" w:name="_Toc514851684"/>
      <w:bookmarkStart w:id="353" w:name="_Toc514851771"/>
      <w:bookmarkStart w:id="354" w:name="_Toc514851856"/>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38DA9B15" w14:textId="77777777" w:rsidR="009F3D50" w:rsidRPr="002804A3" w:rsidRDefault="008D6142">
      <w:pPr>
        <w:pStyle w:val="4"/>
        <w:numPr>
          <w:ilvl w:val="0"/>
          <w:numId w:val="28"/>
        </w:numPr>
        <w:spacing w:before="0" w:after="0" w:line="360" w:lineRule="auto"/>
        <w:ind w:left="0" w:firstLine="0"/>
        <w:rPr>
          <w:rFonts w:asciiTheme="minorEastAsia" w:eastAsiaTheme="minorEastAsia" w:hAnsiTheme="minorEastAsia"/>
        </w:rPr>
      </w:pPr>
      <w:r w:rsidRPr="002804A3">
        <w:rPr>
          <w:rFonts w:asciiTheme="minorEastAsia" w:eastAsiaTheme="minorEastAsia" w:hAnsiTheme="minorEastAsia" w:hint="eastAsia"/>
        </w:rPr>
        <w:t>管理层支持，统一思想，宣传到位，集团上下齐心协力共同推进</w:t>
      </w:r>
    </w:p>
    <w:p w14:paraId="357C3871" w14:textId="77777777" w:rsidR="009F3D50" w:rsidRDefault="008D6142">
      <w:pPr>
        <w:ind w:firstLine="480"/>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2016年临矿集团</w:t>
      </w:r>
      <w:proofErr w:type="gramEnd"/>
      <w:r>
        <w:rPr>
          <w:rFonts w:asciiTheme="minorEastAsia" w:eastAsiaTheme="minorEastAsia" w:hAnsiTheme="minorEastAsia" w:hint="eastAsia"/>
          <w:sz w:val="24"/>
          <w:szCs w:val="24"/>
        </w:rPr>
        <w:t>在山东省煤炭</w:t>
      </w:r>
      <w:r w:rsidR="002E5528">
        <w:rPr>
          <w:rFonts w:asciiTheme="minorEastAsia" w:eastAsiaTheme="minorEastAsia" w:hAnsiTheme="minorEastAsia" w:hint="eastAsia"/>
          <w:sz w:val="24"/>
          <w:szCs w:val="24"/>
        </w:rPr>
        <w:t>企</w:t>
      </w:r>
      <w:r>
        <w:rPr>
          <w:rFonts w:asciiTheme="minorEastAsia" w:eastAsiaTheme="minorEastAsia" w:hAnsiTheme="minorEastAsia" w:hint="eastAsia"/>
          <w:sz w:val="24"/>
          <w:szCs w:val="24"/>
        </w:rPr>
        <w:t>业率先提出实施新旧动能转换，并在全国煤炭</w:t>
      </w:r>
      <w:r w:rsidR="002E5528">
        <w:rPr>
          <w:rFonts w:asciiTheme="minorEastAsia" w:eastAsiaTheme="minorEastAsia" w:hAnsiTheme="minorEastAsia" w:hint="eastAsia"/>
          <w:sz w:val="24"/>
          <w:szCs w:val="24"/>
        </w:rPr>
        <w:t>企</w:t>
      </w:r>
      <w:r>
        <w:rPr>
          <w:rFonts w:asciiTheme="minorEastAsia" w:eastAsiaTheme="minorEastAsia" w:hAnsiTheme="minorEastAsia" w:hint="eastAsia"/>
          <w:sz w:val="24"/>
          <w:szCs w:val="24"/>
        </w:rPr>
        <w:t>业率先提出构建以财务、人力资源、设备管理、安全生产和党建“五大共享平台”为基础的大数据建设，把大数据牢牢嵌入新旧动能转换重大工程之中。</w:t>
      </w:r>
    </w:p>
    <w:p w14:paraId="798E0949"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一方面集团公司把学习力作为核心竞争力来培育，学习型组织已</w:t>
      </w:r>
      <w:proofErr w:type="gramStart"/>
      <w:r>
        <w:rPr>
          <w:rFonts w:asciiTheme="minorEastAsia" w:eastAsiaTheme="minorEastAsia" w:hAnsiTheme="minorEastAsia" w:hint="eastAsia"/>
          <w:sz w:val="24"/>
          <w:szCs w:val="24"/>
        </w:rPr>
        <w:t>成为临矿的</w:t>
      </w:r>
      <w:proofErr w:type="gramEnd"/>
      <w:r>
        <w:rPr>
          <w:rFonts w:asciiTheme="minorEastAsia" w:eastAsiaTheme="minorEastAsia" w:hAnsiTheme="minorEastAsia" w:hint="eastAsia"/>
          <w:sz w:val="24"/>
          <w:szCs w:val="24"/>
        </w:rPr>
        <w:t>商业模式，把对学习的投入</w:t>
      </w:r>
      <w:proofErr w:type="gramStart"/>
      <w:r w:rsidR="002E5528">
        <w:rPr>
          <w:rFonts w:asciiTheme="minorEastAsia" w:eastAsiaTheme="minorEastAsia" w:hAnsiTheme="minorEastAsia" w:hint="eastAsia"/>
          <w:sz w:val="24"/>
          <w:szCs w:val="24"/>
        </w:rPr>
        <w:t>作</w:t>
      </w:r>
      <w:r>
        <w:rPr>
          <w:rFonts w:asciiTheme="minorEastAsia" w:eastAsiaTheme="minorEastAsia" w:hAnsiTheme="minorEastAsia" w:hint="eastAsia"/>
          <w:sz w:val="24"/>
          <w:szCs w:val="24"/>
        </w:rPr>
        <w:t>为临矿的</w:t>
      </w:r>
      <w:proofErr w:type="gramEnd"/>
      <w:r>
        <w:rPr>
          <w:rFonts w:asciiTheme="minorEastAsia" w:eastAsiaTheme="minorEastAsia" w:hAnsiTheme="minorEastAsia" w:hint="eastAsia"/>
          <w:sz w:val="24"/>
          <w:szCs w:val="24"/>
        </w:rPr>
        <w:t>战略性投资。集团上下狠抓思维转型和理念创新，下决心开展大规模轮训，2</w:t>
      </w:r>
      <w:r>
        <w:rPr>
          <w:rFonts w:asciiTheme="minorEastAsia" w:eastAsiaTheme="minorEastAsia" w:hAnsiTheme="minorEastAsia"/>
          <w:sz w:val="24"/>
          <w:szCs w:val="24"/>
        </w:rPr>
        <w:t>017</w:t>
      </w:r>
      <w:r>
        <w:rPr>
          <w:rFonts w:asciiTheme="minorEastAsia" w:eastAsiaTheme="minorEastAsia" w:hAnsiTheme="minorEastAsia" w:hint="eastAsia"/>
          <w:sz w:val="24"/>
          <w:szCs w:val="24"/>
        </w:rPr>
        <w:t>年度先后组织7</w:t>
      </w:r>
      <w:r>
        <w:rPr>
          <w:rFonts w:asciiTheme="minorEastAsia" w:eastAsiaTheme="minorEastAsia" w:hAnsiTheme="minorEastAsia"/>
          <w:sz w:val="24"/>
          <w:szCs w:val="24"/>
        </w:rPr>
        <w:t>68</w:t>
      </w:r>
      <w:r>
        <w:rPr>
          <w:rFonts w:asciiTheme="minorEastAsia" w:eastAsiaTheme="minorEastAsia" w:hAnsiTheme="minorEastAsia" w:hint="eastAsia"/>
          <w:sz w:val="24"/>
          <w:szCs w:val="24"/>
        </w:rPr>
        <w:t>名领导干部和专业骨干到浙江大学继续教育学院开展“思维转型、能力升级”专题研修和专业培训，并且向华为、红领、神华、晋煤、</w:t>
      </w:r>
      <w:proofErr w:type="gramStart"/>
      <w:r>
        <w:rPr>
          <w:rFonts w:asciiTheme="minorEastAsia" w:eastAsiaTheme="minorEastAsia" w:hAnsiTheme="minorEastAsia" w:hint="eastAsia"/>
          <w:sz w:val="24"/>
          <w:szCs w:val="24"/>
        </w:rPr>
        <w:t>阳煤等</w:t>
      </w:r>
      <w:proofErr w:type="gramEnd"/>
      <w:r>
        <w:rPr>
          <w:rFonts w:asciiTheme="minorEastAsia" w:eastAsiaTheme="minorEastAsia" w:hAnsiTheme="minorEastAsia" w:hint="eastAsia"/>
          <w:sz w:val="24"/>
          <w:szCs w:val="24"/>
        </w:rPr>
        <w:t>先进企业学习，与巨人比肩</w:t>
      </w:r>
      <w:proofErr w:type="gramStart"/>
      <w:r>
        <w:rPr>
          <w:rFonts w:asciiTheme="minorEastAsia" w:eastAsiaTheme="minorEastAsia" w:hAnsiTheme="minorEastAsia" w:hint="eastAsia"/>
          <w:sz w:val="24"/>
          <w:szCs w:val="24"/>
        </w:rPr>
        <w:t>对标找短板</w:t>
      </w:r>
      <w:proofErr w:type="gramEnd"/>
      <w:r>
        <w:rPr>
          <w:rFonts w:asciiTheme="minorEastAsia" w:eastAsiaTheme="minorEastAsia" w:hAnsiTheme="minorEastAsia" w:hint="eastAsia"/>
          <w:sz w:val="24"/>
          <w:szCs w:val="24"/>
        </w:rPr>
        <w:t>，以“云计划”</w:t>
      </w:r>
      <w:proofErr w:type="gramStart"/>
      <w:r>
        <w:rPr>
          <w:rFonts w:asciiTheme="minorEastAsia" w:eastAsiaTheme="minorEastAsia" w:hAnsiTheme="minorEastAsia" w:hint="eastAsia"/>
          <w:sz w:val="24"/>
          <w:szCs w:val="24"/>
        </w:rPr>
        <w:t>为临矿的</w:t>
      </w:r>
      <w:proofErr w:type="gramEnd"/>
      <w:r>
        <w:rPr>
          <w:rFonts w:asciiTheme="minorEastAsia" w:eastAsiaTheme="minorEastAsia" w:hAnsiTheme="minorEastAsia" w:hint="eastAsia"/>
          <w:sz w:val="24"/>
          <w:szCs w:val="24"/>
        </w:rPr>
        <w:t>未来增添新动能。学习力的提升、思维的转型</w:t>
      </w:r>
      <w:proofErr w:type="gramStart"/>
      <w:r>
        <w:rPr>
          <w:rFonts w:asciiTheme="minorEastAsia" w:eastAsiaTheme="minorEastAsia" w:hAnsiTheme="minorEastAsia" w:hint="eastAsia"/>
          <w:sz w:val="24"/>
          <w:szCs w:val="24"/>
        </w:rPr>
        <w:t>为临矿高质量</w:t>
      </w:r>
      <w:proofErr w:type="gramEnd"/>
      <w:r>
        <w:rPr>
          <w:rFonts w:asciiTheme="minorEastAsia" w:eastAsiaTheme="minorEastAsia" w:hAnsiTheme="minorEastAsia" w:hint="eastAsia"/>
          <w:sz w:val="24"/>
          <w:szCs w:val="24"/>
        </w:rPr>
        <w:t>发展提供了“新动能”，引领了新旧动能转换“加速跑”。</w:t>
      </w:r>
    </w:p>
    <w:p w14:paraId="5907253D"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另一方面集团高管层全力支持共享平台的建设，董事长刘孝孔在动员大会上明确指出，动员集团公司上下以“赶着鸭子上架”的魄力、“砸锅卖铁”的气概和“有条件要上、没条件创造条件也要上”的创新创造精神，坚定不移地完成大数据建设各项既定目标任务。把大数据建设上升到“一把手”工程和全员工程，集团上下思想统一、方向明确、信心坚定、措施步步加强，积极推动，认真配合，坚决执行，齐心协力，从而确保了财务共享中心</w:t>
      </w:r>
      <w:r w:rsidR="00A86902">
        <w:rPr>
          <w:rFonts w:asciiTheme="minorEastAsia" w:eastAsiaTheme="minorEastAsia" w:hAnsiTheme="minorEastAsia" w:hint="eastAsia"/>
          <w:sz w:val="24"/>
          <w:szCs w:val="24"/>
        </w:rPr>
        <w:t>等大数据</w:t>
      </w:r>
      <w:r>
        <w:rPr>
          <w:rFonts w:asciiTheme="minorEastAsia" w:eastAsiaTheme="minorEastAsia" w:hAnsiTheme="minorEastAsia" w:hint="eastAsia"/>
          <w:sz w:val="24"/>
          <w:szCs w:val="24"/>
        </w:rPr>
        <w:t>建设的顺利开展。</w:t>
      </w:r>
    </w:p>
    <w:p w14:paraId="022C6869" w14:textId="77777777" w:rsidR="009F3D50" w:rsidRPr="002804A3" w:rsidRDefault="008D6142">
      <w:pPr>
        <w:pStyle w:val="4"/>
        <w:numPr>
          <w:ilvl w:val="0"/>
          <w:numId w:val="29"/>
        </w:numPr>
        <w:spacing w:before="0" w:after="0" w:line="360" w:lineRule="auto"/>
        <w:ind w:left="0" w:firstLine="0"/>
        <w:rPr>
          <w:rFonts w:asciiTheme="minorEastAsia" w:eastAsiaTheme="minorEastAsia" w:hAnsiTheme="minorEastAsia"/>
        </w:rPr>
      </w:pPr>
      <w:r w:rsidRPr="002804A3">
        <w:rPr>
          <w:rFonts w:asciiTheme="minorEastAsia" w:eastAsiaTheme="minorEastAsia" w:hAnsiTheme="minorEastAsia" w:hint="eastAsia"/>
        </w:rPr>
        <w:t>规划明确，执行统一，有序稳步推进</w:t>
      </w:r>
    </w:p>
    <w:p w14:paraId="7CAE300D"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财务共享服务是一种创新的工作模式，工作模式的变更会使财务与</w:t>
      </w:r>
      <w:proofErr w:type="gramStart"/>
      <w:r>
        <w:rPr>
          <w:rFonts w:asciiTheme="minorEastAsia" w:eastAsiaTheme="minorEastAsia" w:hAnsiTheme="minorEastAsia" w:hint="eastAsia"/>
          <w:sz w:val="24"/>
          <w:szCs w:val="24"/>
        </w:rPr>
        <w:t>业务部门</w:t>
      </w:r>
      <w:r>
        <w:rPr>
          <w:rFonts w:asciiTheme="minorEastAsia" w:eastAsiaTheme="minorEastAsia" w:hAnsiTheme="minorEastAsia" w:hint="eastAsia"/>
          <w:sz w:val="24"/>
          <w:szCs w:val="24"/>
        </w:rPr>
        <w:lastRenderedPageBreak/>
        <w:t>短时期</w:t>
      </w:r>
      <w:proofErr w:type="gramEnd"/>
      <w:r>
        <w:rPr>
          <w:rFonts w:asciiTheme="minorEastAsia" w:eastAsiaTheme="minorEastAsia" w:hAnsiTheme="minorEastAsia" w:hint="eastAsia"/>
          <w:sz w:val="24"/>
          <w:szCs w:val="24"/>
        </w:rPr>
        <w:t>内不适应，无法达到预想的工作效率。集团应充分考虑组织内部的利益关系，对财务制度与管理制度的重新制定一定要清晰，执行态度坚决，不可以模棱两可，引发问题推诿，导致制度操作性不强。不仅对实施的业务范围准确清晰界定，确保每一个方案均能落地实施，而且要制定</w:t>
      </w:r>
      <w:r w:rsidR="006505B4">
        <w:rPr>
          <w:rFonts w:asciiTheme="minorEastAsia" w:eastAsiaTheme="minorEastAsia" w:hAnsiTheme="minorEastAsia" w:hint="eastAsia"/>
          <w:sz w:val="24"/>
          <w:szCs w:val="24"/>
        </w:rPr>
        <w:t>清</w:t>
      </w:r>
      <w:r>
        <w:rPr>
          <w:rFonts w:asciiTheme="minorEastAsia" w:eastAsiaTheme="minorEastAsia" w:hAnsiTheme="minorEastAsia" w:hint="eastAsia"/>
          <w:sz w:val="24"/>
          <w:szCs w:val="24"/>
        </w:rPr>
        <w:t>晰明确的战略规划，准确定位财务共享中心分阶段建设的目标，步步推进。</w:t>
      </w:r>
    </w:p>
    <w:p w14:paraId="41764D80" w14:textId="77777777" w:rsidR="009F3D50" w:rsidRDefault="008D6142">
      <w:pPr>
        <w:ind w:firstLine="480"/>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临矿</w:t>
      </w:r>
      <w:r w:rsidR="0007418B">
        <w:rPr>
          <w:rFonts w:asciiTheme="minorEastAsia" w:eastAsiaTheme="minorEastAsia" w:hAnsiTheme="minorEastAsia" w:hint="eastAsia"/>
          <w:sz w:val="24"/>
          <w:szCs w:val="24"/>
        </w:rPr>
        <w:t>集团</w:t>
      </w:r>
      <w:proofErr w:type="gramEnd"/>
      <w:r>
        <w:rPr>
          <w:rFonts w:asciiTheme="minorEastAsia" w:eastAsiaTheme="minorEastAsia" w:hAnsiTheme="minorEastAsia" w:hint="eastAsia"/>
          <w:sz w:val="24"/>
          <w:szCs w:val="24"/>
        </w:rPr>
        <w:t>财务共享中心建设</w:t>
      </w:r>
      <w:r w:rsidR="003D7DD2">
        <w:rPr>
          <w:rFonts w:asciiTheme="minorEastAsia" w:eastAsiaTheme="minorEastAsia" w:hAnsiTheme="minorEastAsia" w:hint="eastAsia"/>
          <w:sz w:val="24"/>
          <w:szCs w:val="24"/>
        </w:rPr>
        <w:t>根据顶层设计，审慎实施规划，分步、分期实施，严格按计划推进，先固化后优化。</w:t>
      </w:r>
      <w:r>
        <w:rPr>
          <w:rFonts w:asciiTheme="minorEastAsia" w:eastAsiaTheme="minorEastAsia" w:hAnsiTheme="minorEastAsia" w:hint="eastAsia"/>
          <w:sz w:val="24"/>
          <w:szCs w:val="24"/>
        </w:rPr>
        <w:t>通过建立审批压单</w:t>
      </w:r>
      <w:r w:rsidR="00703DD8">
        <w:rPr>
          <w:rFonts w:asciiTheme="minorEastAsia" w:eastAsiaTheme="minorEastAsia" w:hAnsiTheme="minorEastAsia" w:hint="eastAsia"/>
          <w:sz w:val="24"/>
          <w:szCs w:val="24"/>
        </w:rPr>
        <w:t>、退单</w:t>
      </w:r>
      <w:r>
        <w:rPr>
          <w:rFonts w:asciiTheme="minorEastAsia" w:eastAsiaTheme="minorEastAsia" w:hAnsiTheme="minorEastAsia" w:hint="eastAsia"/>
          <w:sz w:val="24"/>
          <w:szCs w:val="24"/>
        </w:rPr>
        <w:t>通报制度</w:t>
      </w:r>
      <w:r w:rsidR="00703DD8">
        <w:rPr>
          <w:rFonts w:asciiTheme="minorEastAsia" w:eastAsiaTheme="minorEastAsia" w:hAnsiTheme="minorEastAsia" w:hint="eastAsia"/>
          <w:sz w:val="24"/>
          <w:szCs w:val="24"/>
        </w:rPr>
        <w:t>和</w:t>
      </w:r>
      <w:r>
        <w:rPr>
          <w:rFonts w:asciiTheme="minorEastAsia" w:eastAsiaTheme="minorEastAsia" w:hAnsiTheme="minorEastAsia" w:hint="eastAsia"/>
          <w:sz w:val="24"/>
          <w:szCs w:val="24"/>
        </w:rPr>
        <w:t>月末清单制度，从而提高审批效率，提高单据的流转效率，确保单据正常推送。实施过程中实施定期检查工作机制,将工作任务砸实砸牢，集团公司监察、审计等部</w:t>
      </w:r>
      <w:proofErr w:type="gramStart"/>
      <w:r>
        <w:rPr>
          <w:rFonts w:asciiTheme="minorEastAsia" w:eastAsiaTheme="minorEastAsia" w:hAnsiTheme="minorEastAsia" w:hint="eastAsia"/>
          <w:sz w:val="24"/>
          <w:szCs w:val="24"/>
        </w:rPr>
        <w:t>室加大督查问责</w:t>
      </w:r>
      <w:proofErr w:type="gramEnd"/>
      <w:r>
        <w:rPr>
          <w:rFonts w:asciiTheme="minorEastAsia" w:eastAsiaTheme="minorEastAsia" w:hAnsiTheme="minorEastAsia" w:hint="eastAsia"/>
          <w:sz w:val="24"/>
          <w:szCs w:val="24"/>
        </w:rPr>
        <w:t>力度，对发现的问题严肃处理，</w:t>
      </w:r>
      <w:r w:rsidR="00022AED">
        <w:rPr>
          <w:rFonts w:asciiTheme="minorEastAsia" w:eastAsiaTheme="minorEastAsia" w:hAnsiTheme="minorEastAsia" w:hint="eastAsia"/>
          <w:sz w:val="24"/>
          <w:szCs w:val="24"/>
        </w:rPr>
        <w:t>限期整改，</w:t>
      </w:r>
      <w:r>
        <w:rPr>
          <w:rFonts w:asciiTheme="minorEastAsia" w:eastAsiaTheme="minorEastAsia" w:hAnsiTheme="minorEastAsia" w:hint="eastAsia"/>
          <w:sz w:val="24"/>
          <w:szCs w:val="24"/>
        </w:rPr>
        <w:t>执行</w:t>
      </w:r>
      <w:r w:rsidR="00736E4B">
        <w:rPr>
          <w:rFonts w:asciiTheme="minorEastAsia" w:eastAsiaTheme="minorEastAsia" w:hAnsiTheme="minorEastAsia" w:hint="eastAsia"/>
          <w:sz w:val="24"/>
          <w:szCs w:val="24"/>
        </w:rPr>
        <w:t>明确、</w:t>
      </w:r>
      <w:r>
        <w:rPr>
          <w:rFonts w:asciiTheme="minorEastAsia" w:eastAsiaTheme="minorEastAsia" w:hAnsiTheme="minorEastAsia" w:hint="eastAsia"/>
          <w:sz w:val="24"/>
          <w:szCs w:val="24"/>
        </w:rPr>
        <w:t>统一。</w:t>
      </w:r>
    </w:p>
    <w:p w14:paraId="7287EBC2" w14:textId="77777777" w:rsidR="009F3D50" w:rsidRPr="002804A3" w:rsidRDefault="008D6142">
      <w:pPr>
        <w:pStyle w:val="4"/>
        <w:numPr>
          <w:ilvl w:val="0"/>
          <w:numId w:val="30"/>
        </w:numPr>
        <w:spacing w:before="0" w:after="0" w:line="360" w:lineRule="auto"/>
        <w:ind w:left="0" w:firstLine="0"/>
        <w:rPr>
          <w:rFonts w:asciiTheme="minorEastAsia" w:eastAsiaTheme="minorEastAsia" w:hAnsiTheme="minorEastAsia"/>
        </w:rPr>
      </w:pPr>
      <w:r w:rsidRPr="002804A3">
        <w:rPr>
          <w:rFonts w:asciiTheme="minorEastAsia" w:eastAsiaTheme="minorEastAsia" w:hAnsiTheme="minorEastAsia" w:hint="eastAsia"/>
        </w:rPr>
        <w:t>精专高效的运行团队保证运行工作的顺畅开展</w:t>
      </w:r>
    </w:p>
    <w:p w14:paraId="636C5D85"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财务共享中心建设需要配备优质的会计人员队伍，会计人员不仅需要专业知识过硬，熟知政策和流程，还需具备较强的沟通能力、谈判能力、协作能力、汇报能力、组织能力、适应能力等，可以帮助共享中心工作人员跳出专业财务人员的职业短板，将财务优势融合到企业管理中，实现对企业整体运作的财务管控。</w:t>
      </w:r>
    </w:p>
    <w:p w14:paraId="4F4CB4D2" w14:textId="77777777" w:rsidR="009F3D50" w:rsidRDefault="008D6142">
      <w:pPr>
        <w:ind w:firstLine="480"/>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临矿</w:t>
      </w:r>
      <w:r w:rsidR="0007418B">
        <w:rPr>
          <w:rFonts w:asciiTheme="minorEastAsia" w:eastAsiaTheme="minorEastAsia" w:hAnsiTheme="minorEastAsia" w:hint="eastAsia"/>
          <w:sz w:val="24"/>
          <w:szCs w:val="24"/>
        </w:rPr>
        <w:t>集团</w:t>
      </w:r>
      <w:proofErr w:type="gramEnd"/>
      <w:r>
        <w:rPr>
          <w:rFonts w:asciiTheme="minorEastAsia" w:eastAsiaTheme="minorEastAsia" w:hAnsiTheme="minorEastAsia" w:hint="eastAsia"/>
          <w:sz w:val="24"/>
          <w:szCs w:val="24"/>
        </w:rPr>
        <w:t>财务共享建设在项目建设初期指定专人负责项目实施，并从集团各单位抽调骨干人员组成项目实施小组，全程参与项目的建设和设计过程，为共享平台建设和稳定运行培养力量，积累经验。共享中心各岗位工作人员也是从各单位抽取专业素质比较强的人员组成，并且在试运行期间以现有业务量为基准，兼顾业务的稳定过渡，按照人员对岗位的熟悉度进行配置，后期再根据人员及业务情况进行岗位调整。</w:t>
      </w:r>
    </w:p>
    <w:p w14:paraId="4CC1BFA5" w14:textId="77777777" w:rsidR="009F3D50" w:rsidRPr="002804A3" w:rsidRDefault="008D6142">
      <w:pPr>
        <w:pStyle w:val="4"/>
        <w:numPr>
          <w:ilvl w:val="0"/>
          <w:numId w:val="31"/>
        </w:numPr>
        <w:spacing w:before="0" w:after="0" w:line="360" w:lineRule="auto"/>
        <w:ind w:left="0" w:firstLine="0"/>
        <w:rPr>
          <w:rFonts w:asciiTheme="minorEastAsia" w:eastAsiaTheme="minorEastAsia" w:hAnsiTheme="minorEastAsia"/>
        </w:rPr>
      </w:pPr>
      <w:r w:rsidRPr="002804A3">
        <w:rPr>
          <w:rFonts w:asciiTheme="minorEastAsia" w:eastAsiaTheme="minorEastAsia" w:hAnsiTheme="minorEastAsia" w:hint="eastAsia"/>
        </w:rPr>
        <w:t>基于运行日志、问题清单持续提升用户体验感</w:t>
      </w:r>
    </w:p>
    <w:p w14:paraId="3FE1F13C"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财务共享中心的建设不是一蹴而就的，而是需要持续的运营优化，流程的管理也不可能一次完成，而是一个持续的过程。财务共享中心内部需要建立不断进行自我优化的机制，对作业流程进行持续的评估、改进和提升，在细节上要不断进行流程再造，避免由于流程等相关内容不能适应变化而使得财务共享服务的质量下降。共享中心的建设是基础，重要的是流程不断的优化和改进，在业务流程、业务范围、信息系统、内部制度等多方面应逐步完善，不断形成标准化、流程化的管理制度，才能发挥平台的最大作用，取得最好的效果。</w:t>
      </w:r>
    </w:p>
    <w:p w14:paraId="59F071E6" w14:textId="77777777" w:rsidR="009F3D50" w:rsidRDefault="008D6142">
      <w:pPr>
        <w:ind w:firstLine="480"/>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lastRenderedPageBreak/>
        <w:t>临矿</w:t>
      </w:r>
      <w:r w:rsidR="0007418B">
        <w:rPr>
          <w:rFonts w:asciiTheme="minorEastAsia" w:eastAsiaTheme="minorEastAsia" w:hAnsiTheme="minorEastAsia" w:hint="eastAsia"/>
          <w:sz w:val="24"/>
          <w:szCs w:val="24"/>
        </w:rPr>
        <w:t>集团</w:t>
      </w:r>
      <w:proofErr w:type="gramEnd"/>
      <w:r>
        <w:rPr>
          <w:rFonts w:asciiTheme="minorEastAsia" w:eastAsiaTheme="minorEastAsia" w:hAnsiTheme="minorEastAsia" w:hint="eastAsia"/>
          <w:sz w:val="24"/>
          <w:szCs w:val="24"/>
        </w:rPr>
        <w:t>财务共享中心建设站在用户的角度上，以用户为中心，聚焦用户体验，体现“用户思维”、“简约思维”和“极致思维”。项目</w:t>
      </w:r>
      <w:proofErr w:type="gramStart"/>
      <w:r>
        <w:rPr>
          <w:rFonts w:asciiTheme="minorEastAsia" w:eastAsiaTheme="minorEastAsia" w:hAnsiTheme="minorEastAsia" w:hint="eastAsia"/>
          <w:sz w:val="24"/>
          <w:szCs w:val="24"/>
        </w:rPr>
        <w:t>实施组</w:t>
      </w:r>
      <w:proofErr w:type="gramEnd"/>
      <w:r>
        <w:rPr>
          <w:rFonts w:asciiTheme="minorEastAsia" w:eastAsiaTheme="minorEastAsia" w:hAnsiTheme="minorEastAsia" w:hint="eastAsia"/>
          <w:sz w:val="24"/>
          <w:szCs w:val="24"/>
        </w:rPr>
        <w:t>对每一模块的实施设计均通过充分讨论，通过组织现场调研、召开座谈会、电话等多种形式广泛征求意见建议，</w:t>
      </w:r>
      <w:r w:rsidR="00E203A8">
        <w:rPr>
          <w:rFonts w:asciiTheme="minorEastAsia" w:eastAsiaTheme="minorEastAsia" w:hAnsiTheme="minorEastAsia" w:hint="eastAsia"/>
          <w:sz w:val="24"/>
          <w:szCs w:val="24"/>
        </w:rPr>
        <w:t>并</w:t>
      </w:r>
      <w:r>
        <w:rPr>
          <w:rFonts w:asciiTheme="minorEastAsia" w:eastAsiaTheme="minorEastAsia" w:hAnsiTheme="minorEastAsia" w:hint="eastAsia"/>
          <w:sz w:val="24"/>
          <w:szCs w:val="24"/>
        </w:rPr>
        <w:t>在此基础上反复在测试系统验证后才能予以通过，才可以在正式系统实施。项目实施过程中密切关注运行中出现的问题，严格按计划执行，严格按制度执行，并不断检查执行效果，明确各实施阶段的时间节点和责任人，互相协同，整体推进。财务共享中心广泛搜集运行日志和问题清单，以问题导向为指引，在此基础上提出优化和改进的建议，形成财务共享中心知识智库，不断优化、创新工作流程，确保系统稳定运行。</w:t>
      </w:r>
    </w:p>
    <w:p w14:paraId="784E5BFE" w14:textId="77777777" w:rsidR="009F3D50" w:rsidRPr="002804A3" w:rsidRDefault="008D6142">
      <w:pPr>
        <w:pStyle w:val="4"/>
        <w:numPr>
          <w:ilvl w:val="0"/>
          <w:numId w:val="32"/>
        </w:numPr>
        <w:spacing w:before="0" w:after="0" w:line="360" w:lineRule="auto"/>
        <w:ind w:left="0" w:firstLine="0"/>
        <w:rPr>
          <w:rFonts w:asciiTheme="minorEastAsia" w:eastAsiaTheme="minorEastAsia" w:hAnsiTheme="minorEastAsia"/>
        </w:rPr>
      </w:pPr>
      <w:r w:rsidRPr="002804A3">
        <w:rPr>
          <w:rFonts w:asciiTheme="minorEastAsia" w:eastAsiaTheme="minorEastAsia" w:hAnsiTheme="minorEastAsia" w:hint="eastAsia"/>
        </w:rPr>
        <w:t>高效运转的信息化平台支撑系统的稳定运行</w:t>
      </w:r>
    </w:p>
    <w:p w14:paraId="712C1E80" w14:textId="77777777" w:rsidR="009F3D50" w:rsidRDefault="008D6142">
      <w:pPr>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财务共享中心需要一套完整的信息系统为其提供支撑和保障，如果系统集成与整合能力不足则产生相关功能不足，导致整体支撑能力薄弱，降低用户体验感，必须确保系统的安全和稳定，不稳定将严重降低系统使用的效率和效果。</w:t>
      </w:r>
    </w:p>
    <w:p w14:paraId="449AFED3" w14:textId="77777777" w:rsidR="009F3D50" w:rsidRDefault="008D6142">
      <w:pPr>
        <w:ind w:firstLine="480"/>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临矿集团</w:t>
      </w:r>
      <w:proofErr w:type="gramEnd"/>
      <w:r>
        <w:rPr>
          <w:rFonts w:asciiTheme="minorEastAsia" w:eastAsiaTheme="minorEastAsia" w:hAnsiTheme="minorEastAsia" w:hint="eastAsia"/>
          <w:sz w:val="24"/>
          <w:szCs w:val="24"/>
        </w:rPr>
        <w:t>在建设财务共享期间对各个信息系统进行一一梳理，同样以问题为导向商讨实施接口方案，比如应该统一的法</w:t>
      </w:r>
      <w:proofErr w:type="gramStart"/>
      <w:r>
        <w:rPr>
          <w:rFonts w:asciiTheme="minorEastAsia" w:eastAsiaTheme="minorEastAsia" w:hAnsiTheme="minorEastAsia" w:hint="eastAsia"/>
          <w:sz w:val="24"/>
          <w:szCs w:val="24"/>
        </w:rPr>
        <w:t>务</w:t>
      </w:r>
      <w:proofErr w:type="gramEnd"/>
      <w:r>
        <w:rPr>
          <w:rFonts w:asciiTheme="minorEastAsia" w:eastAsiaTheme="minorEastAsia" w:hAnsiTheme="minorEastAsia" w:hint="eastAsia"/>
          <w:sz w:val="24"/>
          <w:szCs w:val="24"/>
        </w:rPr>
        <w:t>合同系统坚决统一，鉴于能源集团</w:t>
      </w:r>
      <w:proofErr w:type="gramStart"/>
      <w:r>
        <w:rPr>
          <w:rFonts w:asciiTheme="minorEastAsia" w:eastAsiaTheme="minorEastAsia" w:hAnsiTheme="minorEastAsia" w:hint="eastAsia"/>
          <w:sz w:val="24"/>
          <w:szCs w:val="24"/>
        </w:rPr>
        <w:t>主数据</w:t>
      </w:r>
      <w:proofErr w:type="gramEnd"/>
      <w:r>
        <w:rPr>
          <w:rFonts w:asciiTheme="minorEastAsia" w:eastAsiaTheme="minorEastAsia" w:hAnsiTheme="minorEastAsia" w:hint="eastAsia"/>
          <w:sz w:val="24"/>
          <w:szCs w:val="24"/>
        </w:rPr>
        <w:t>平台不能满足数据同步要求而开发临矿主数据平台，与财务公司接口方面提出</w:t>
      </w:r>
      <w:proofErr w:type="gramStart"/>
      <w:r>
        <w:rPr>
          <w:rFonts w:asciiTheme="minorEastAsia" w:eastAsiaTheme="minorEastAsia" w:hAnsiTheme="minorEastAsia" w:hint="eastAsia"/>
          <w:sz w:val="24"/>
          <w:szCs w:val="24"/>
        </w:rPr>
        <w:t>财企直联</w:t>
      </w:r>
      <w:proofErr w:type="gramEnd"/>
      <w:r>
        <w:rPr>
          <w:rFonts w:asciiTheme="minorEastAsia" w:eastAsiaTheme="minorEastAsia" w:hAnsiTheme="minorEastAsia" w:hint="eastAsia"/>
          <w:sz w:val="24"/>
          <w:szCs w:val="24"/>
        </w:rPr>
        <w:t>的结算方式，打通S</w:t>
      </w:r>
      <w:r>
        <w:rPr>
          <w:rFonts w:asciiTheme="minorEastAsia" w:eastAsiaTheme="minorEastAsia" w:hAnsiTheme="minorEastAsia"/>
          <w:sz w:val="24"/>
          <w:szCs w:val="24"/>
        </w:rPr>
        <w:t>AP</w:t>
      </w:r>
      <w:r>
        <w:rPr>
          <w:rFonts w:asciiTheme="minorEastAsia" w:eastAsiaTheme="minorEastAsia" w:hAnsiTheme="minorEastAsia" w:hint="eastAsia"/>
          <w:sz w:val="24"/>
          <w:szCs w:val="24"/>
        </w:rPr>
        <w:t>核算系统与影像系统的关联从而实现电子档案的完整查阅等等，各个信息系统数据互联互通，高效运转从而确保财务共享中心工作稳定运行。</w:t>
      </w:r>
    </w:p>
    <w:p w14:paraId="092EB4E7" w14:textId="77777777" w:rsidR="00D809F7" w:rsidRDefault="00D809F7">
      <w:pPr>
        <w:ind w:firstLine="480"/>
        <w:rPr>
          <w:rFonts w:asciiTheme="minorEastAsia" w:eastAsiaTheme="minorEastAsia" w:hAnsiTheme="minorEastAsia"/>
          <w:sz w:val="24"/>
          <w:szCs w:val="24"/>
        </w:rPr>
      </w:pPr>
    </w:p>
    <w:p w14:paraId="5FDEC9FF" w14:textId="77777777" w:rsidR="009F3D50" w:rsidRPr="0044583C" w:rsidRDefault="00037ABA">
      <w:pPr>
        <w:pStyle w:val="1"/>
        <w:numPr>
          <w:ilvl w:val="0"/>
          <w:numId w:val="0"/>
        </w:numPr>
        <w:spacing w:before="0" w:after="0" w:line="360" w:lineRule="auto"/>
        <w:jc w:val="center"/>
        <w:rPr>
          <w:rFonts w:ascii="黑体" w:eastAsia="黑体" w:hAnsi="黑体"/>
          <w:b w:val="0"/>
          <w:sz w:val="32"/>
          <w:szCs w:val="32"/>
        </w:rPr>
      </w:pPr>
      <w:bookmarkStart w:id="355" w:name="_Toc515467012"/>
      <w:r>
        <w:rPr>
          <w:rFonts w:ascii="黑体" w:eastAsia="黑体" w:hAnsi="黑体" w:hint="eastAsia"/>
          <w:b w:val="0"/>
          <w:sz w:val="32"/>
          <w:szCs w:val="32"/>
        </w:rPr>
        <w:t>第</w:t>
      </w:r>
      <w:r w:rsidR="008D6142" w:rsidRPr="0044583C">
        <w:rPr>
          <w:rFonts w:ascii="黑体" w:eastAsia="黑体" w:hAnsi="黑体" w:hint="eastAsia"/>
          <w:b w:val="0"/>
          <w:sz w:val="32"/>
          <w:szCs w:val="32"/>
        </w:rPr>
        <w:t>四</w:t>
      </w:r>
      <w:r w:rsidR="008D6142" w:rsidRPr="0044583C">
        <w:rPr>
          <w:rFonts w:ascii="黑体" w:eastAsia="黑体" w:hAnsi="黑体"/>
          <w:b w:val="0"/>
          <w:sz w:val="32"/>
          <w:szCs w:val="32"/>
        </w:rPr>
        <w:t>部分</w:t>
      </w:r>
      <w:r w:rsidR="008D6142" w:rsidRPr="0044583C">
        <w:rPr>
          <w:rFonts w:ascii="黑体" w:eastAsia="黑体" w:hAnsi="黑体" w:hint="eastAsia"/>
          <w:b w:val="0"/>
          <w:sz w:val="32"/>
          <w:szCs w:val="32"/>
        </w:rPr>
        <w:t xml:space="preserve">  附录</w:t>
      </w:r>
      <w:bookmarkEnd w:id="355"/>
    </w:p>
    <w:p w14:paraId="00F831CE" w14:textId="77777777" w:rsidR="009F3D50" w:rsidRDefault="008D6142">
      <w:pPr>
        <w:ind w:firstLineChars="0" w:firstLine="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无。</w:t>
      </w:r>
    </w:p>
    <w:p w14:paraId="4C27F247" w14:textId="5A9F3DE4" w:rsidR="004A6DF2" w:rsidRPr="004A6DF2" w:rsidRDefault="004A6DF2" w:rsidP="003C3375">
      <w:pPr>
        <w:pStyle w:val="1"/>
        <w:numPr>
          <w:ilvl w:val="0"/>
          <w:numId w:val="0"/>
        </w:numPr>
        <w:spacing w:before="0" w:after="0" w:line="360" w:lineRule="auto"/>
        <w:rPr>
          <w:rFonts w:asciiTheme="minorEastAsia" w:eastAsiaTheme="minorEastAsia" w:hAnsiTheme="minorEastAsia"/>
          <w:sz w:val="24"/>
          <w:szCs w:val="24"/>
        </w:rPr>
      </w:pPr>
      <w:bookmarkStart w:id="356" w:name="_GoBack"/>
      <w:bookmarkEnd w:id="356"/>
    </w:p>
    <w:sectPr w:rsidR="004A6DF2" w:rsidRPr="004A6DF2" w:rsidSect="00665F6B">
      <w:headerReference w:type="even" r:id="rId29"/>
      <w:headerReference w:type="default" r:id="rId30"/>
      <w:footerReference w:type="even" r:id="rId31"/>
      <w:footerReference w:type="default" r:id="rId32"/>
      <w:headerReference w:type="first" r:id="rId33"/>
      <w:footerReference w:type="first" r:id="rId34"/>
      <w:pgSz w:w="11906" w:h="16838" w:code="9"/>
      <w:pgMar w:top="1440" w:right="1797" w:bottom="1440" w:left="1797" w:header="851" w:footer="992" w:gutter="0"/>
      <w:pgNumType w:start="1"/>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507CAC" w14:textId="77777777" w:rsidR="00FD52C2" w:rsidRDefault="00FD52C2">
      <w:pPr>
        <w:spacing w:line="240" w:lineRule="auto"/>
      </w:pPr>
      <w:r>
        <w:separator/>
      </w:r>
    </w:p>
  </w:endnote>
  <w:endnote w:type="continuationSeparator" w:id="0">
    <w:p w14:paraId="0FF8B35E" w14:textId="77777777" w:rsidR="00FD52C2" w:rsidRDefault="00FD52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02698" w14:textId="77777777" w:rsidR="009906A1" w:rsidRDefault="009906A1">
    <w:pPr>
      <w:pStyle w:val="a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A1573" w14:textId="77777777" w:rsidR="009906A1" w:rsidRDefault="009906A1">
    <w:pPr>
      <w:pStyle w:val="a6"/>
      <w:ind w:firstLine="480"/>
      <w:rPr>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3950023"/>
    </w:sdtPr>
    <w:sdtEndPr/>
    <w:sdtContent>
      <w:p w14:paraId="10EF6C99" w14:textId="77777777" w:rsidR="009906A1" w:rsidRDefault="009906A1">
        <w:pPr>
          <w:pStyle w:val="a6"/>
          <w:ind w:firstLine="360"/>
          <w:jc w:val="center"/>
        </w:pPr>
        <w:r>
          <w:fldChar w:fldCharType="begin"/>
        </w:r>
        <w:r>
          <w:instrText>PAGE   \* MERGEFORMAT</w:instrText>
        </w:r>
        <w:r>
          <w:fldChar w:fldCharType="separate"/>
        </w:r>
        <w:r>
          <w:rPr>
            <w:lang w:val="zh-CN"/>
          </w:rPr>
          <w:t>-</w:t>
        </w:r>
        <w:r>
          <w:t xml:space="preserve"> 0 -</w:t>
        </w:r>
        <w:r>
          <w:fldChar w:fldCharType="end"/>
        </w:r>
      </w:p>
    </w:sdtContent>
  </w:sdt>
  <w:p w14:paraId="4C25E54D" w14:textId="77777777" w:rsidR="009906A1" w:rsidRDefault="009906A1">
    <w:pPr>
      <w:pStyle w:val="a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75FB4" w14:textId="77777777" w:rsidR="009906A1" w:rsidRDefault="009906A1">
    <w:pPr>
      <w:pStyle w:val="a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3095E" w14:textId="1905E09D" w:rsidR="009906A1" w:rsidRDefault="009906A1" w:rsidP="003C3375">
    <w:pPr>
      <w:pStyle w:val="a6"/>
      <w:ind w:firstLine="360"/>
    </w:pPr>
    <w:r>
      <w:rPr>
        <w:noProof/>
      </w:rPr>
      <mc:AlternateContent>
        <mc:Choice Requires="wps">
          <w:drawing>
            <wp:anchor distT="0" distB="0" distL="114300" distR="114300" simplePos="0" relativeHeight="251658240" behindDoc="0" locked="0" layoutInCell="1" allowOverlap="1" wp14:anchorId="01546036" wp14:editId="1CFBA39A">
              <wp:simplePos x="0" y="0"/>
              <wp:positionH relativeFrom="margin">
                <wp:posOffset>2305050</wp:posOffset>
              </wp:positionH>
              <wp:positionV relativeFrom="paragraph">
                <wp:posOffset>2540</wp:posOffset>
              </wp:positionV>
              <wp:extent cx="939800" cy="1828800"/>
              <wp:effectExtent l="0" t="0" r="12700" b="13335"/>
              <wp:wrapNone/>
              <wp:docPr id="4" name="文本框 4"/>
              <wp:cNvGraphicFramePr/>
              <a:graphic xmlns:a="http://schemas.openxmlformats.org/drawingml/2006/main">
                <a:graphicData uri="http://schemas.microsoft.com/office/word/2010/wordprocessingShape">
                  <wps:wsp>
                    <wps:cNvSpPr txBox="1"/>
                    <wps:spPr>
                      <a:xfrm>
                        <a:off x="0" y="0"/>
                        <a:ext cx="939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03928876"/>
                          </w:sdtPr>
                          <w:sdtEndPr/>
                          <w:sdtContent>
                            <w:sdt>
                              <w:sdtPr>
                                <w:id w:val="-1705238520"/>
                              </w:sdtPr>
                              <w:sdtEndPr/>
                              <w:sdtContent>
                                <w:p w14:paraId="7CC01652" w14:textId="77777777" w:rsidR="009906A1" w:rsidRPr="003C3375" w:rsidRDefault="009906A1">
                                  <w:pPr>
                                    <w:pStyle w:val="a6"/>
                                    <w:ind w:firstLine="360"/>
                                    <w:jc w:val="both"/>
                                    <w:rPr>
                                      <w:rFonts w:hint="eastAsia"/>
                                      <w:b/>
                                      <w:bCs/>
                                      <w:sz w:val="15"/>
                                      <w:szCs w:val="15"/>
                                    </w:rPr>
                                  </w:pPr>
                                  <w:r w:rsidRPr="003C3375">
                                    <w:rPr>
                                      <w:rFonts w:hint="eastAsia"/>
                                      <w:b/>
                                      <w:bCs/>
                                      <w:sz w:val="15"/>
                                      <w:szCs w:val="15"/>
                                    </w:rPr>
                                    <w:fldChar w:fldCharType="begin"/>
                                  </w:r>
                                  <w:r w:rsidRPr="003C3375">
                                    <w:rPr>
                                      <w:rFonts w:hint="eastAsia"/>
                                      <w:b/>
                                      <w:bCs/>
                                      <w:sz w:val="15"/>
                                      <w:szCs w:val="15"/>
                                    </w:rPr>
                                    <w:instrText>PAGE</w:instrText>
                                  </w:r>
                                  <w:r w:rsidRPr="003C3375">
                                    <w:rPr>
                                      <w:rFonts w:hint="eastAsia"/>
                                      <w:b/>
                                      <w:bCs/>
                                      <w:sz w:val="15"/>
                                      <w:szCs w:val="15"/>
                                    </w:rPr>
                                    <w:fldChar w:fldCharType="separate"/>
                                  </w:r>
                                  <w:r w:rsidR="003C3375">
                                    <w:rPr>
                                      <w:b/>
                                      <w:bCs/>
                                      <w:noProof/>
                                      <w:sz w:val="15"/>
                                      <w:szCs w:val="15"/>
                                    </w:rPr>
                                    <w:t>2</w:t>
                                  </w:r>
                                  <w:r w:rsidRPr="003C3375">
                                    <w:rPr>
                                      <w:rFonts w:hint="eastAsia"/>
                                      <w:b/>
                                      <w:bCs/>
                                      <w:sz w:val="15"/>
                                      <w:szCs w:val="15"/>
                                    </w:rPr>
                                    <w:fldChar w:fldCharType="end"/>
                                  </w:r>
                                  <w:r w:rsidRPr="003C3375">
                                    <w:rPr>
                                      <w:rFonts w:hint="eastAsia"/>
                                      <w:sz w:val="15"/>
                                      <w:szCs w:val="15"/>
                                      <w:lang w:val="zh-CN"/>
                                    </w:rPr>
                                    <w:t xml:space="preserve"> / </w:t>
                                  </w:r>
                                  <w:r w:rsidRPr="003C3375">
                                    <w:rPr>
                                      <w:rFonts w:hint="eastAsia"/>
                                      <w:b/>
                                      <w:bCs/>
                                      <w:sz w:val="15"/>
                                      <w:szCs w:val="15"/>
                                    </w:rPr>
                                    <w:t>32</w:t>
                                  </w:r>
                                </w:p>
                                <w:p w14:paraId="70254926" w14:textId="77777777" w:rsidR="009906A1" w:rsidRDefault="00FD52C2">
                                  <w:pPr>
                                    <w:pStyle w:val="a6"/>
                                    <w:ind w:firstLine="360"/>
                                    <w:jc w:val="center"/>
                                  </w:pPr>
                                </w:p>
                              </w:sdtContent>
                            </w:sdt>
                          </w:sdtContent>
                        </w:sdt>
                        <w:p w14:paraId="61743B0D" w14:textId="77777777" w:rsidR="009906A1" w:rsidRDefault="009906A1"/>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181.5pt;margin-top:.2pt;width:74pt;height:2in;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" filled="f" stroked="f" strokeweight=".5pt">
              <v:textbox style="mso-fit-shape-to-text:t" inset="0,0,0,0">
                <w:txbxContent>
                  <w:sdt>
                    <w:sdtPr>
                      <w:id w:val="2003928876"/>
                    </w:sdtPr>
                    <w:sdtEndPr/>
                    <w:sdtContent>
                      <w:sdt>
                        <w:sdtPr>
                          <w:id w:val="-1705238520"/>
                        </w:sdtPr>
                        <w:sdtEndPr/>
                        <w:sdtContent>
                          <w:p w14:paraId="7CC01652" w14:textId="77777777" w:rsidR="009906A1" w:rsidRPr="003C3375" w:rsidRDefault="009906A1">
                            <w:pPr>
                              <w:pStyle w:val="a6"/>
                              <w:ind w:firstLine="360"/>
                              <w:jc w:val="both"/>
                              <w:rPr>
                                <w:rFonts w:hint="eastAsia"/>
                                <w:b/>
                                <w:bCs/>
                                <w:sz w:val="15"/>
                                <w:szCs w:val="15"/>
                              </w:rPr>
                            </w:pPr>
                            <w:r w:rsidRPr="003C3375">
                              <w:rPr>
                                <w:rFonts w:hint="eastAsia"/>
                                <w:b/>
                                <w:bCs/>
                                <w:sz w:val="15"/>
                                <w:szCs w:val="15"/>
                              </w:rPr>
                              <w:fldChar w:fldCharType="begin"/>
                            </w:r>
                            <w:r w:rsidRPr="003C3375">
                              <w:rPr>
                                <w:rFonts w:hint="eastAsia"/>
                                <w:b/>
                                <w:bCs/>
                                <w:sz w:val="15"/>
                                <w:szCs w:val="15"/>
                              </w:rPr>
                              <w:instrText>PAGE</w:instrText>
                            </w:r>
                            <w:r w:rsidRPr="003C3375">
                              <w:rPr>
                                <w:rFonts w:hint="eastAsia"/>
                                <w:b/>
                                <w:bCs/>
                                <w:sz w:val="15"/>
                                <w:szCs w:val="15"/>
                              </w:rPr>
                              <w:fldChar w:fldCharType="separate"/>
                            </w:r>
                            <w:r w:rsidR="003C3375">
                              <w:rPr>
                                <w:b/>
                                <w:bCs/>
                                <w:noProof/>
                                <w:sz w:val="15"/>
                                <w:szCs w:val="15"/>
                              </w:rPr>
                              <w:t>2</w:t>
                            </w:r>
                            <w:r w:rsidRPr="003C3375">
                              <w:rPr>
                                <w:rFonts w:hint="eastAsia"/>
                                <w:b/>
                                <w:bCs/>
                                <w:sz w:val="15"/>
                                <w:szCs w:val="15"/>
                              </w:rPr>
                              <w:fldChar w:fldCharType="end"/>
                            </w:r>
                            <w:r w:rsidRPr="003C3375">
                              <w:rPr>
                                <w:rFonts w:hint="eastAsia"/>
                                <w:sz w:val="15"/>
                                <w:szCs w:val="15"/>
                                <w:lang w:val="zh-CN"/>
                              </w:rPr>
                              <w:t xml:space="preserve"> / </w:t>
                            </w:r>
                            <w:r w:rsidRPr="003C3375">
                              <w:rPr>
                                <w:rFonts w:hint="eastAsia"/>
                                <w:b/>
                                <w:bCs/>
                                <w:sz w:val="15"/>
                                <w:szCs w:val="15"/>
                              </w:rPr>
                              <w:t>32</w:t>
                            </w:r>
                          </w:p>
                          <w:p w14:paraId="70254926" w14:textId="77777777" w:rsidR="009906A1" w:rsidRDefault="00FD52C2">
                            <w:pPr>
                              <w:pStyle w:val="a6"/>
                              <w:ind w:firstLine="360"/>
                              <w:jc w:val="center"/>
                            </w:pPr>
                          </w:p>
                        </w:sdtContent>
                      </w:sdt>
                    </w:sdtContent>
                  </w:sdt>
                  <w:p w14:paraId="61743B0D" w14:textId="77777777" w:rsidR="009906A1" w:rsidRDefault="009906A1"/>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549F2" w14:textId="77777777" w:rsidR="009906A1" w:rsidRDefault="009906A1">
    <w:pPr>
      <w:pStyle w:val="a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C799D9" w14:textId="77777777" w:rsidR="00FD52C2" w:rsidRDefault="00FD52C2">
      <w:pPr>
        <w:spacing w:line="240" w:lineRule="auto"/>
      </w:pPr>
      <w:r>
        <w:separator/>
      </w:r>
    </w:p>
  </w:footnote>
  <w:footnote w:type="continuationSeparator" w:id="0">
    <w:p w14:paraId="29A448CD" w14:textId="77777777" w:rsidR="00FD52C2" w:rsidRDefault="00FD52C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FC527" w14:textId="77777777" w:rsidR="009906A1" w:rsidRDefault="009906A1">
    <w:pPr>
      <w:pStyle w:val="a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95FBF" w14:textId="77777777" w:rsidR="009906A1" w:rsidRPr="00ED3A26" w:rsidRDefault="009906A1" w:rsidP="00ED3A26">
    <w:pPr>
      <w:ind w:left="42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B3FE7" w14:textId="77777777" w:rsidR="009906A1" w:rsidRDefault="009906A1">
    <w:pPr>
      <w:pStyle w:val="a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5B0A0" w14:textId="77777777" w:rsidR="009906A1" w:rsidRDefault="009906A1">
    <w:pPr>
      <w:pStyle w:val="a7"/>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B5B88" w14:textId="77777777" w:rsidR="009906A1" w:rsidRDefault="009906A1" w:rsidP="00772829">
    <w:pPr>
      <w:pStyle w:val="a7"/>
      <w:pBdr>
        <w:bottom w:val="none" w:sz="0" w:space="0" w:color="auto"/>
      </w:pBdr>
      <w:ind w:firstLineChars="0" w:firstLine="0"/>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3CE4E" w14:textId="77777777" w:rsidR="009906A1" w:rsidRDefault="009906A1">
    <w:pPr>
      <w:pStyle w:val="a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D3F8A"/>
    <w:multiLevelType w:val="multilevel"/>
    <w:tmpl w:val="079D3F8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C391A6A"/>
    <w:multiLevelType w:val="multilevel"/>
    <w:tmpl w:val="0C391A6A"/>
    <w:lvl w:ilvl="0">
      <w:start w:val="1"/>
      <w:numFmt w:val="decimal"/>
      <w:lvlText w:val="（%1）"/>
      <w:lvlJc w:val="left"/>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F6E238A"/>
    <w:multiLevelType w:val="multilevel"/>
    <w:tmpl w:val="0F6E238A"/>
    <w:lvl w:ilvl="0">
      <w:start w:val="2"/>
      <w:numFmt w:val="decimal"/>
      <w:lvlText w:val="%1."/>
      <w:lvlJc w:val="left"/>
      <w:pPr>
        <w:ind w:left="83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E7E0F0D"/>
    <w:multiLevelType w:val="multilevel"/>
    <w:tmpl w:val="1E7E0F0D"/>
    <w:lvl w:ilvl="0">
      <w:start w:val="3"/>
      <w:numFmt w:val="decimal"/>
      <w:lvlText w:val="%1."/>
      <w:lvlJc w:val="left"/>
      <w:pPr>
        <w:ind w:left="420" w:hanging="420"/>
      </w:pPr>
      <w:rPr>
        <w:rFonts w:hint="eastAsia"/>
      </w:rPr>
    </w:lvl>
    <w:lvl w:ilvl="1">
      <w:start w:val="4"/>
      <w:numFmt w:val="chineseCountingThousand"/>
      <w:lvlText w:val="%2、"/>
      <w:lvlJc w:val="left"/>
      <w:pPr>
        <w:ind w:left="932" w:hanging="790"/>
      </w:pPr>
      <w:rPr>
        <w:rFonts w:hint="default"/>
      </w:rPr>
    </w:lvl>
    <w:lvl w:ilvl="2">
      <w:start w:val="1"/>
      <w:numFmt w:val="chineseCountingThousand"/>
      <w:lvlText w:val="(%3)"/>
      <w:lvlJc w:val="left"/>
      <w:pPr>
        <w:ind w:left="1364" w:hanging="1080"/>
      </w:pPr>
      <w:rPr>
        <w:rFonts w:hint="default"/>
        <w:sz w:val="28"/>
        <w:szCs w:val="28"/>
      </w:rPr>
    </w:lvl>
    <w:lvl w:ilvl="3">
      <w:start w:val="1"/>
      <w:numFmt w:val="decimal"/>
      <w:lvlText w:val="%4."/>
      <w:lvlJc w:val="left"/>
      <w:pPr>
        <w:ind w:left="1506" w:hanging="1080"/>
      </w:pPr>
      <w:rPr>
        <w:rFonts w:hint="default"/>
      </w:rPr>
    </w:lvl>
    <w:lvl w:ilvl="4">
      <w:start w:val="1"/>
      <w:numFmt w:val="decimal"/>
      <w:isLgl/>
      <w:lvlText w:val="%1.%2.%3.%4.%5"/>
      <w:lvlJc w:val="left"/>
      <w:pPr>
        <w:ind w:left="2008" w:hanging="1440"/>
      </w:pPr>
      <w:rPr>
        <w:rFonts w:hint="default"/>
      </w:rPr>
    </w:lvl>
    <w:lvl w:ilvl="5">
      <w:start w:val="1"/>
      <w:numFmt w:val="decimal"/>
      <w:isLgl/>
      <w:lvlText w:val="%1.%2.%3.%4.%5.%6"/>
      <w:lvlJc w:val="left"/>
      <w:pPr>
        <w:ind w:left="2510" w:hanging="1800"/>
      </w:pPr>
      <w:rPr>
        <w:rFonts w:hint="default"/>
      </w:rPr>
    </w:lvl>
    <w:lvl w:ilvl="6">
      <w:start w:val="1"/>
      <w:numFmt w:val="decimal"/>
      <w:isLgl/>
      <w:lvlText w:val="%1.%2.%3.%4.%5.%6.%7"/>
      <w:lvlJc w:val="left"/>
      <w:pPr>
        <w:ind w:left="3012" w:hanging="2160"/>
      </w:pPr>
      <w:rPr>
        <w:rFonts w:hint="default"/>
      </w:rPr>
    </w:lvl>
    <w:lvl w:ilvl="7">
      <w:start w:val="1"/>
      <w:numFmt w:val="decimal"/>
      <w:isLgl/>
      <w:lvlText w:val="%1.%2.%3.%4.%5.%6.%7.%8"/>
      <w:lvlJc w:val="left"/>
      <w:pPr>
        <w:ind w:left="3514" w:hanging="2520"/>
      </w:pPr>
      <w:rPr>
        <w:rFonts w:hint="default"/>
      </w:rPr>
    </w:lvl>
    <w:lvl w:ilvl="8">
      <w:start w:val="1"/>
      <w:numFmt w:val="decimal"/>
      <w:isLgl/>
      <w:lvlText w:val="%1.%2.%3.%4.%5.%6.%7.%8.%9"/>
      <w:lvlJc w:val="left"/>
      <w:pPr>
        <w:ind w:left="4016" w:hanging="2880"/>
      </w:pPr>
      <w:rPr>
        <w:rFonts w:hint="default"/>
      </w:rPr>
    </w:lvl>
  </w:abstractNum>
  <w:abstractNum w:abstractNumId="4">
    <w:nsid w:val="24F2019E"/>
    <w:multiLevelType w:val="multilevel"/>
    <w:tmpl w:val="24F2019E"/>
    <w:lvl w:ilvl="0">
      <w:start w:val="4"/>
      <w:numFmt w:val="decimal"/>
      <w:lvlText w:val="%1."/>
      <w:lvlJc w:val="left"/>
      <w:pPr>
        <w:ind w:left="83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281025C9"/>
    <w:multiLevelType w:val="multilevel"/>
    <w:tmpl w:val="2580E5A6"/>
    <w:lvl w:ilvl="0">
      <w:start w:val="1"/>
      <w:numFmt w:val="decimal"/>
      <w:lvlText w:val="%1"/>
      <w:lvlJc w:val="left"/>
      <w:pPr>
        <w:ind w:left="432" w:hanging="432"/>
      </w:pPr>
      <w:rPr>
        <w:rFonts w:hint="eastAsia"/>
      </w:rPr>
    </w:lvl>
    <w:lvl w:ilvl="1">
      <w:start w:val="1"/>
      <w:numFmt w:val="chineseCountingThousand"/>
      <w:lvlText w:val="%2、"/>
      <w:lvlJc w:val="left"/>
      <w:pPr>
        <w:ind w:left="576" w:hanging="576"/>
      </w:pPr>
      <w:rPr>
        <w:rFonts w:hint="eastAsia"/>
        <w:sz w:val="30"/>
        <w:szCs w:val="30"/>
      </w:rPr>
    </w:lvl>
    <w:lvl w:ilvl="2">
      <w:start w:val="1"/>
      <w:numFmt w:val="chineseCountingThousand"/>
      <w:lvlText w:val="(%3)"/>
      <w:lvlJc w:val="left"/>
      <w:pPr>
        <w:ind w:left="1287" w:hanging="720"/>
      </w:pPr>
      <w:rPr>
        <w:rFonts w:hint="eastAsia"/>
      </w:rPr>
    </w:lvl>
    <w:lvl w:ilvl="3">
      <w:start w:val="1"/>
      <w:numFmt w:val="decimal"/>
      <w:lvlText w:val="%4."/>
      <w:lvlJc w:val="left"/>
      <w:pPr>
        <w:ind w:left="864" w:hanging="864"/>
      </w:pPr>
      <w:rPr>
        <w:rFonts w:hint="eastAsia"/>
      </w:rPr>
    </w:lvl>
    <w:lvl w:ilvl="4">
      <w:start w:val="1"/>
      <w:numFmt w:val="decimal"/>
      <w:lvlText w:val="%1.%2.%3.%4.%5"/>
      <w:lvlJc w:val="left"/>
      <w:pPr>
        <w:ind w:left="2142" w:hanging="1008"/>
      </w:pPr>
      <w:rPr>
        <w:rFonts w:hint="eastAsia"/>
        <w:color w:val="auto"/>
      </w:rPr>
    </w:lvl>
    <w:lvl w:ilvl="5">
      <w:start w:val="1"/>
      <w:numFmt w:val="bullet"/>
      <w:lvlText w:val=""/>
      <w:lvlJc w:val="left"/>
      <w:pPr>
        <w:ind w:left="1152" w:hanging="1152"/>
      </w:pPr>
      <w:rPr>
        <w:rFonts w:ascii="Wingdings" w:hAnsi="Wingdings" w:hint="default"/>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6">
    <w:nsid w:val="28B55000"/>
    <w:multiLevelType w:val="multilevel"/>
    <w:tmpl w:val="54581E16"/>
    <w:lvl w:ilvl="0">
      <w:start w:val="1"/>
      <w:numFmt w:val="decimal"/>
      <w:lvlText w:val="（%1）"/>
      <w:lvlJc w:val="left"/>
      <w:pPr>
        <w:ind w:left="839" w:hanging="420"/>
      </w:pPr>
      <w:rPr>
        <w:rFonts w:hint="eastAsia"/>
        <w:b/>
        <w:lang w:val="en-US"/>
      </w:rPr>
    </w:lvl>
    <w:lvl w:ilvl="1">
      <w:start w:val="1"/>
      <w:numFmt w:val="lowerLetter"/>
      <w:lvlText w:val="%2)"/>
      <w:lvlJc w:val="left"/>
      <w:pPr>
        <w:ind w:left="1259" w:hanging="420"/>
      </w:pPr>
    </w:lvl>
    <w:lvl w:ilvl="2">
      <w:start w:val="1"/>
      <w:numFmt w:val="lowerRoman"/>
      <w:lvlText w:val="%3."/>
      <w:lvlJc w:val="right"/>
      <w:pPr>
        <w:ind w:left="1679" w:hanging="420"/>
      </w:pPr>
    </w:lvl>
    <w:lvl w:ilvl="3">
      <w:start w:val="1"/>
      <w:numFmt w:val="decimal"/>
      <w:lvlText w:val="%4."/>
      <w:lvlJc w:val="left"/>
      <w:pPr>
        <w:ind w:left="2099" w:hanging="420"/>
      </w:pPr>
    </w:lvl>
    <w:lvl w:ilvl="4">
      <w:start w:val="1"/>
      <w:numFmt w:val="lowerLetter"/>
      <w:lvlText w:val="%5)"/>
      <w:lvlJc w:val="left"/>
      <w:pPr>
        <w:ind w:left="2519" w:hanging="420"/>
      </w:pPr>
    </w:lvl>
    <w:lvl w:ilvl="5">
      <w:start w:val="1"/>
      <w:numFmt w:val="lowerRoman"/>
      <w:lvlText w:val="%6."/>
      <w:lvlJc w:val="right"/>
      <w:pPr>
        <w:ind w:left="2939" w:hanging="420"/>
      </w:pPr>
    </w:lvl>
    <w:lvl w:ilvl="6">
      <w:start w:val="1"/>
      <w:numFmt w:val="decimal"/>
      <w:lvlText w:val="%7."/>
      <w:lvlJc w:val="left"/>
      <w:pPr>
        <w:ind w:left="3359" w:hanging="420"/>
      </w:pPr>
    </w:lvl>
    <w:lvl w:ilvl="7">
      <w:start w:val="1"/>
      <w:numFmt w:val="lowerLetter"/>
      <w:lvlText w:val="%8)"/>
      <w:lvlJc w:val="left"/>
      <w:pPr>
        <w:ind w:left="3779" w:hanging="420"/>
      </w:pPr>
    </w:lvl>
    <w:lvl w:ilvl="8">
      <w:start w:val="1"/>
      <w:numFmt w:val="lowerRoman"/>
      <w:lvlText w:val="%9."/>
      <w:lvlJc w:val="right"/>
      <w:pPr>
        <w:ind w:left="4199" w:hanging="420"/>
      </w:pPr>
    </w:lvl>
  </w:abstractNum>
  <w:abstractNum w:abstractNumId="7">
    <w:nsid w:val="2B842D24"/>
    <w:multiLevelType w:val="multilevel"/>
    <w:tmpl w:val="2B842D24"/>
    <w:lvl w:ilvl="0">
      <w:start w:val="3"/>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2E843FDA"/>
    <w:multiLevelType w:val="multilevel"/>
    <w:tmpl w:val="2E843FDA"/>
    <w:lvl w:ilvl="0">
      <w:start w:val="3"/>
      <w:numFmt w:val="decimal"/>
      <w:lvlText w:val="%1"/>
      <w:lvlJc w:val="left"/>
      <w:pPr>
        <w:ind w:left="432" w:hanging="432"/>
      </w:pPr>
      <w:rPr>
        <w:rFonts w:hint="eastAsia"/>
      </w:rPr>
    </w:lvl>
    <w:lvl w:ilvl="1">
      <w:start w:val="4"/>
      <w:numFmt w:val="chineseCountingThousand"/>
      <w:lvlText w:val="%2、"/>
      <w:lvlJc w:val="left"/>
      <w:pPr>
        <w:ind w:left="576" w:hanging="576"/>
      </w:pPr>
      <w:rPr>
        <w:rFonts w:hint="eastAsia"/>
        <w:sz w:val="30"/>
        <w:szCs w:val="30"/>
      </w:rPr>
    </w:lvl>
    <w:lvl w:ilvl="2">
      <w:start w:val="1"/>
      <w:numFmt w:val="chineseCountingThousand"/>
      <w:lvlText w:val="(%3)"/>
      <w:lvlJc w:val="left"/>
      <w:pPr>
        <w:ind w:left="1287" w:hanging="720"/>
      </w:pPr>
      <w:rPr>
        <w:rFonts w:hint="eastAsia"/>
      </w:rPr>
    </w:lvl>
    <w:lvl w:ilvl="3">
      <w:start w:val="1"/>
      <w:numFmt w:val="decimal"/>
      <w:lvlText w:val="%4."/>
      <w:lvlJc w:val="left"/>
      <w:pPr>
        <w:ind w:left="864" w:hanging="864"/>
      </w:pPr>
      <w:rPr>
        <w:rFonts w:hint="eastAsia"/>
      </w:rPr>
    </w:lvl>
    <w:lvl w:ilvl="4">
      <w:start w:val="1"/>
      <w:numFmt w:val="decimal"/>
      <w:lvlText w:val="%1.%2.%3.%4.%5"/>
      <w:lvlJc w:val="left"/>
      <w:pPr>
        <w:ind w:left="2142" w:hanging="1008"/>
      </w:pPr>
      <w:rPr>
        <w:rFonts w:hint="eastAsia"/>
        <w:color w:val="auto"/>
      </w:rPr>
    </w:lvl>
    <w:lvl w:ilvl="5">
      <w:start w:val="1"/>
      <w:numFmt w:val="bullet"/>
      <w:lvlText w:val=""/>
      <w:lvlJc w:val="left"/>
      <w:pPr>
        <w:ind w:left="1152" w:hanging="1152"/>
      </w:pPr>
      <w:rPr>
        <w:rFonts w:ascii="Wingdings" w:hAnsi="Wingdings" w:hint="default"/>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9">
    <w:nsid w:val="334A4F9B"/>
    <w:multiLevelType w:val="multilevel"/>
    <w:tmpl w:val="334A4F9B"/>
    <w:lvl w:ilvl="0">
      <w:start w:val="3"/>
      <w:numFmt w:val="decimal"/>
      <w:lvlText w:val="%1."/>
      <w:lvlJc w:val="left"/>
      <w:pPr>
        <w:ind w:left="83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39744448"/>
    <w:multiLevelType w:val="multilevel"/>
    <w:tmpl w:val="39744448"/>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3A3D07FC"/>
    <w:multiLevelType w:val="multilevel"/>
    <w:tmpl w:val="3A3D07FC"/>
    <w:lvl w:ilvl="0">
      <w:start w:val="2"/>
      <w:numFmt w:val="decimal"/>
      <w:lvlText w:val="（%1）"/>
      <w:lvlJc w:val="left"/>
      <w:pPr>
        <w:ind w:left="842" w:hanging="420"/>
      </w:pPr>
      <w:rPr>
        <w:rFonts w:hint="eastAsia"/>
      </w:rPr>
    </w:lvl>
    <w:lvl w:ilvl="1">
      <w:start w:val="1"/>
      <w:numFmt w:val="lowerLetter"/>
      <w:lvlText w:val="%2)"/>
      <w:lvlJc w:val="left"/>
      <w:pPr>
        <w:ind w:left="1262" w:hanging="420"/>
      </w:pPr>
      <w:rPr>
        <w:rFonts w:hint="eastAsia"/>
      </w:rPr>
    </w:lvl>
    <w:lvl w:ilvl="2">
      <w:start w:val="1"/>
      <w:numFmt w:val="lowerRoman"/>
      <w:lvlText w:val="%3."/>
      <w:lvlJc w:val="right"/>
      <w:pPr>
        <w:ind w:left="1682" w:hanging="420"/>
      </w:pPr>
      <w:rPr>
        <w:rFonts w:hint="eastAsia"/>
      </w:rPr>
    </w:lvl>
    <w:lvl w:ilvl="3">
      <w:start w:val="1"/>
      <w:numFmt w:val="decimal"/>
      <w:lvlText w:val="%4."/>
      <w:lvlJc w:val="left"/>
      <w:pPr>
        <w:ind w:left="2102" w:hanging="420"/>
      </w:pPr>
      <w:rPr>
        <w:rFonts w:hint="eastAsia"/>
      </w:rPr>
    </w:lvl>
    <w:lvl w:ilvl="4">
      <w:start w:val="1"/>
      <w:numFmt w:val="lowerLetter"/>
      <w:lvlText w:val="%5)"/>
      <w:lvlJc w:val="left"/>
      <w:pPr>
        <w:ind w:left="2522" w:hanging="420"/>
      </w:pPr>
      <w:rPr>
        <w:rFonts w:hint="eastAsia"/>
      </w:rPr>
    </w:lvl>
    <w:lvl w:ilvl="5">
      <w:start w:val="1"/>
      <w:numFmt w:val="lowerRoman"/>
      <w:lvlText w:val="%6."/>
      <w:lvlJc w:val="right"/>
      <w:pPr>
        <w:ind w:left="2942" w:hanging="420"/>
      </w:pPr>
      <w:rPr>
        <w:rFonts w:hint="eastAsia"/>
      </w:rPr>
    </w:lvl>
    <w:lvl w:ilvl="6">
      <w:start w:val="1"/>
      <w:numFmt w:val="decimal"/>
      <w:lvlText w:val="%7."/>
      <w:lvlJc w:val="left"/>
      <w:pPr>
        <w:ind w:left="3362" w:hanging="420"/>
      </w:pPr>
      <w:rPr>
        <w:rFonts w:hint="eastAsia"/>
      </w:rPr>
    </w:lvl>
    <w:lvl w:ilvl="7">
      <w:start w:val="1"/>
      <w:numFmt w:val="lowerLetter"/>
      <w:lvlText w:val="%8)"/>
      <w:lvlJc w:val="left"/>
      <w:pPr>
        <w:ind w:left="3782" w:hanging="420"/>
      </w:pPr>
      <w:rPr>
        <w:rFonts w:hint="eastAsia"/>
      </w:rPr>
    </w:lvl>
    <w:lvl w:ilvl="8">
      <w:start w:val="1"/>
      <w:numFmt w:val="lowerRoman"/>
      <w:lvlText w:val="%9."/>
      <w:lvlJc w:val="right"/>
      <w:pPr>
        <w:ind w:left="4202" w:hanging="420"/>
      </w:pPr>
      <w:rPr>
        <w:rFonts w:hint="eastAsia"/>
      </w:rPr>
    </w:lvl>
  </w:abstractNum>
  <w:abstractNum w:abstractNumId="12">
    <w:nsid w:val="3A480C0B"/>
    <w:multiLevelType w:val="multilevel"/>
    <w:tmpl w:val="3A480C0B"/>
    <w:lvl w:ilvl="0">
      <w:start w:val="2"/>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3E6723CF"/>
    <w:multiLevelType w:val="multilevel"/>
    <w:tmpl w:val="167A8DB2"/>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nsid w:val="3F7B1251"/>
    <w:multiLevelType w:val="multilevel"/>
    <w:tmpl w:val="3F7B1251"/>
    <w:lvl w:ilvl="0">
      <w:start w:val="1"/>
      <w:numFmt w:val="decimal"/>
      <w:lvlText w:val="%1."/>
      <w:lvlJc w:val="left"/>
      <w:pPr>
        <w:ind w:left="83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40AD6C1C"/>
    <w:multiLevelType w:val="multilevel"/>
    <w:tmpl w:val="7E062DE8"/>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6">
    <w:nsid w:val="4455428B"/>
    <w:multiLevelType w:val="multilevel"/>
    <w:tmpl w:val="4455428B"/>
    <w:lvl w:ilvl="0">
      <w:start w:val="2"/>
      <w:numFmt w:val="decimal"/>
      <w:lvlText w:val="%1."/>
      <w:lvlJc w:val="left"/>
      <w:pPr>
        <w:ind w:left="83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45842DF3"/>
    <w:multiLevelType w:val="multilevel"/>
    <w:tmpl w:val="45842DF3"/>
    <w:lvl w:ilvl="0">
      <w:start w:val="5"/>
      <w:numFmt w:val="decimal"/>
      <w:lvlText w:val="%1."/>
      <w:lvlJc w:val="left"/>
      <w:pPr>
        <w:ind w:left="83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4D713CC8"/>
    <w:multiLevelType w:val="multilevel"/>
    <w:tmpl w:val="4D713CC8"/>
    <w:lvl w:ilvl="0">
      <w:start w:val="3"/>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53BC1C78"/>
    <w:multiLevelType w:val="multilevel"/>
    <w:tmpl w:val="53BC1C78"/>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5C091EAF"/>
    <w:multiLevelType w:val="multilevel"/>
    <w:tmpl w:val="5C091EAF"/>
    <w:lvl w:ilvl="0">
      <w:start w:val="4"/>
      <w:numFmt w:val="decimal"/>
      <w:lvlText w:val="%1."/>
      <w:lvlJc w:val="left"/>
      <w:pPr>
        <w:ind w:left="83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629E1DD7"/>
    <w:multiLevelType w:val="multilevel"/>
    <w:tmpl w:val="629E1DD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62FD4427"/>
    <w:multiLevelType w:val="multilevel"/>
    <w:tmpl w:val="62FD4427"/>
    <w:lvl w:ilvl="0">
      <w:start w:val="3"/>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63A7509E"/>
    <w:multiLevelType w:val="multilevel"/>
    <w:tmpl w:val="63A7509E"/>
    <w:lvl w:ilvl="0">
      <w:start w:val="4"/>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64055583"/>
    <w:multiLevelType w:val="multilevel"/>
    <w:tmpl w:val="64055583"/>
    <w:lvl w:ilvl="0">
      <w:start w:val="3"/>
      <w:numFmt w:val="decimal"/>
      <w:lvlText w:val="%1."/>
      <w:lvlJc w:val="left"/>
      <w:pPr>
        <w:ind w:left="83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644D35CC"/>
    <w:multiLevelType w:val="multilevel"/>
    <w:tmpl w:val="644D35CC"/>
    <w:lvl w:ilvl="0">
      <w:start w:val="2"/>
      <w:numFmt w:val="decimal"/>
      <w:lvlText w:val="（%1）"/>
      <w:lvlJc w:val="left"/>
      <w:pPr>
        <w:ind w:left="420" w:hanging="420"/>
      </w:pPr>
      <w:rPr>
        <w:rFonts w:hint="eastAsia"/>
      </w:rPr>
    </w:lvl>
    <w:lvl w:ilvl="1">
      <w:start w:val="4"/>
      <w:numFmt w:val="decimal"/>
      <w:isLgl/>
      <w:lvlText w:val="%1.%2"/>
      <w:lvlJc w:val="left"/>
      <w:pPr>
        <w:ind w:left="932" w:hanging="790"/>
      </w:pPr>
      <w:rPr>
        <w:rFonts w:hint="default"/>
      </w:rPr>
    </w:lvl>
    <w:lvl w:ilvl="2">
      <w:start w:val="1"/>
      <w:numFmt w:val="decimal"/>
      <w:isLgl/>
      <w:lvlText w:val="%1.%2.%3"/>
      <w:lvlJc w:val="left"/>
      <w:pPr>
        <w:ind w:left="1364" w:hanging="108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2008" w:hanging="1440"/>
      </w:pPr>
      <w:rPr>
        <w:rFonts w:hint="default"/>
      </w:rPr>
    </w:lvl>
    <w:lvl w:ilvl="5">
      <w:start w:val="1"/>
      <w:numFmt w:val="decimal"/>
      <w:isLgl/>
      <w:lvlText w:val="%1.%2.%3.%4.%5.%6"/>
      <w:lvlJc w:val="left"/>
      <w:pPr>
        <w:ind w:left="2510" w:hanging="1800"/>
      </w:pPr>
      <w:rPr>
        <w:rFonts w:hint="default"/>
      </w:rPr>
    </w:lvl>
    <w:lvl w:ilvl="6">
      <w:start w:val="1"/>
      <w:numFmt w:val="decimal"/>
      <w:isLgl/>
      <w:lvlText w:val="%1.%2.%3.%4.%5.%6.%7"/>
      <w:lvlJc w:val="left"/>
      <w:pPr>
        <w:ind w:left="3012" w:hanging="2160"/>
      </w:pPr>
      <w:rPr>
        <w:rFonts w:hint="default"/>
      </w:rPr>
    </w:lvl>
    <w:lvl w:ilvl="7">
      <w:start w:val="1"/>
      <w:numFmt w:val="decimal"/>
      <w:isLgl/>
      <w:lvlText w:val="%1.%2.%3.%4.%5.%6.%7.%8"/>
      <w:lvlJc w:val="left"/>
      <w:pPr>
        <w:ind w:left="3514" w:hanging="2520"/>
      </w:pPr>
      <w:rPr>
        <w:rFonts w:hint="default"/>
      </w:rPr>
    </w:lvl>
    <w:lvl w:ilvl="8">
      <w:start w:val="1"/>
      <w:numFmt w:val="decimal"/>
      <w:isLgl/>
      <w:lvlText w:val="%1.%2.%3.%4.%5.%6.%7.%8.%9"/>
      <w:lvlJc w:val="left"/>
      <w:pPr>
        <w:ind w:left="4016" w:hanging="2880"/>
      </w:pPr>
      <w:rPr>
        <w:rFonts w:hint="default"/>
      </w:rPr>
    </w:lvl>
  </w:abstractNum>
  <w:abstractNum w:abstractNumId="26">
    <w:nsid w:val="667C6B68"/>
    <w:multiLevelType w:val="multilevel"/>
    <w:tmpl w:val="667C6B68"/>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71744040"/>
    <w:multiLevelType w:val="multilevel"/>
    <w:tmpl w:val="71744040"/>
    <w:lvl w:ilvl="0">
      <w:start w:val="2"/>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732E0238"/>
    <w:multiLevelType w:val="multilevel"/>
    <w:tmpl w:val="E1BC7EDA"/>
    <w:lvl w:ilvl="0">
      <w:start w:val="1"/>
      <w:numFmt w:val="decimal"/>
      <w:pStyle w:val="1"/>
      <w:lvlText w:val="%1"/>
      <w:lvlJc w:val="left"/>
      <w:pPr>
        <w:ind w:left="0" w:firstLine="0"/>
      </w:pPr>
      <w:rPr>
        <w:rFonts w:hint="eastAsia"/>
      </w:rPr>
    </w:lvl>
    <w:lvl w:ilvl="1">
      <w:start w:val="1"/>
      <w:numFmt w:val="decimal"/>
      <w:pStyle w:val="2"/>
      <w:lvlText w:val="%1.%2"/>
      <w:lvlJc w:val="left"/>
      <w:pPr>
        <w:ind w:left="0" w:firstLine="0"/>
      </w:pPr>
      <w:rPr>
        <w:rFonts w:ascii="宋体" w:eastAsia="宋体" w:hAnsi="宋体"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chineseCountingThousand"/>
      <w:pStyle w:val="3"/>
      <w:lvlText w:val="(%3)"/>
      <w:lvlJc w:val="left"/>
      <w:pPr>
        <w:ind w:left="0" w:firstLine="0"/>
      </w:pPr>
      <w:rPr>
        <w:rFonts w:hint="eastAsia"/>
      </w:rPr>
    </w:lvl>
    <w:lvl w:ilvl="3">
      <w:start w:val="1"/>
      <w:numFmt w:val="decimal"/>
      <w:pStyle w:val="4"/>
      <w:lvlText w:val="%4."/>
      <w:lvlJc w:val="left"/>
      <w:pPr>
        <w:ind w:left="0" w:firstLine="0"/>
      </w:pPr>
      <w:rPr>
        <w:rFonts w:hint="eastAsia"/>
        <w:b/>
      </w:rPr>
    </w:lvl>
    <w:lvl w:ilvl="4">
      <w:start w:val="1"/>
      <w:numFmt w:val="decimal"/>
      <w:pStyle w:val="5"/>
      <w:lvlText w:val="%1.%2.%3.%4.%5"/>
      <w:lvlJc w:val="left"/>
      <w:pPr>
        <w:ind w:left="0" w:firstLine="0"/>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9">
    <w:nsid w:val="77E852F5"/>
    <w:multiLevelType w:val="multilevel"/>
    <w:tmpl w:val="77E852F5"/>
    <w:lvl w:ilvl="0">
      <w:start w:val="1"/>
      <w:numFmt w:val="decimal"/>
      <w:lvlText w:val="（%1）"/>
      <w:lvlJc w:val="left"/>
      <w:pPr>
        <w:ind w:left="83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783145D2"/>
    <w:multiLevelType w:val="multilevel"/>
    <w:tmpl w:val="783145D2"/>
    <w:lvl w:ilvl="0">
      <w:start w:val="2"/>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nsid w:val="7DAA49A8"/>
    <w:multiLevelType w:val="multilevel"/>
    <w:tmpl w:val="7DAA49A8"/>
    <w:lvl w:ilvl="0">
      <w:start w:val="3"/>
      <w:numFmt w:val="decimal"/>
      <w:lvlText w:val="%1"/>
      <w:lvlJc w:val="left"/>
      <w:pPr>
        <w:ind w:left="425" w:hanging="425"/>
      </w:pPr>
      <w:rPr>
        <w:rFonts w:hint="eastAsia"/>
      </w:rPr>
    </w:lvl>
    <w:lvl w:ilvl="1">
      <w:start w:val="1"/>
      <w:numFmt w:val="decimal"/>
      <w:suff w:val="space"/>
      <w:lvlText w:val="%1.%2"/>
      <w:lvlJc w:val="left"/>
      <w:pPr>
        <w:ind w:left="0" w:firstLine="0"/>
      </w:pPr>
      <w:rPr>
        <w:rFonts w:asciiTheme="minorEastAsia" w:eastAsiaTheme="minorEastAsia" w:hAnsiTheme="minorEastAsia" w:hint="default"/>
        <w:sz w:val="28"/>
      </w:rPr>
    </w:lvl>
    <w:lvl w:ilvl="2">
      <w:start w:val="1"/>
      <w:numFmt w:val="decimal"/>
      <w:lvlText w:val="%1.%2.%3"/>
      <w:lvlJc w:val="left"/>
      <w:pPr>
        <w:ind w:left="0" w:firstLine="0"/>
      </w:pPr>
      <w:rPr>
        <w:rFonts w:hint="default"/>
      </w:rPr>
    </w:lvl>
    <w:lvl w:ilvl="3">
      <w:start w:val="1"/>
      <w:numFmt w:val="decimal"/>
      <w:lvlText w:val="%1.%2.%3.%4"/>
      <w:lvlJc w:val="left"/>
      <w:pPr>
        <w:ind w:left="1984" w:hanging="708"/>
      </w:pPr>
      <w:rPr>
        <w:rFonts w:hint="default"/>
      </w:rPr>
    </w:lvl>
    <w:lvl w:ilvl="4">
      <w:start w:val="1"/>
      <w:numFmt w:val="decimal"/>
      <w:lvlText w:val="%1.%2.%3.%4.%5"/>
      <w:lvlJc w:val="left"/>
      <w:pPr>
        <w:ind w:left="2551" w:hanging="850"/>
      </w:pPr>
      <w:rPr>
        <w:rFonts w:hint="default"/>
      </w:rPr>
    </w:lvl>
    <w:lvl w:ilvl="5">
      <w:start w:val="1"/>
      <w:numFmt w:val="decimal"/>
      <w:lvlText w:val="%1.%2.%3.%4.%5.%6"/>
      <w:lvlJc w:val="left"/>
      <w:pPr>
        <w:ind w:left="3260" w:hanging="1134"/>
      </w:pPr>
      <w:rPr>
        <w:rFonts w:hint="default"/>
      </w:rPr>
    </w:lvl>
    <w:lvl w:ilvl="6">
      <w:start w:val="1"/>
      <w:numFmt w:val="decimal"/>
      <w:lvlText w:val="%1.%2.%3.%4.%5.%6.%7"/>
      <w:lvlJc w:val="left"/>
      <w:pPr>
        <w:ind w:left="3827" w:hanging="1276"/>
      </w:pPr>
      <w:rPr>
        <w:rFonts w:hint="default"/>
      </w:rPr>
    </w:lvl>
    <w:lvl w:ilvl="7">
      <w:start w:val="1"/>
      <w:numFmt w:val="decimal"/>
      <w:lvlText w:val="%1.%2.%3.%4.%5.%6.%7.%8"/>
      <w:lvlJc w:val="left"/>
      <w:pPr>
        <w:ind w:left="4394" w:hanging="1418"/>
      </w:pPr>
      <w:rPr>
        <w:rFonts w:hint="default"/>
      </w:rPr>
    </w:lvl>
    <w:lvl w:ilvl="8">
      <w:start w:val="1"/>
      <w:numFmt w:val="decimal"/>
      <w:lvlText w:val="%1.%2.%3.%4.%5.%6.%7.%8.%9"/>
      <w:lvlJc w:val="left"/>
      <w:pPr>
        <w:ind w:left="5102" w:hanging="1700"/>
      </w:pPr>
      <w:rPr>
        <w:rFonts w:hint="default"/>
      </w:rPr>
    </w:lvl>
  </w:abstractNum>
  <w:abstractNum w:abstractNumId="32">
    <w:nsid w:val="7FF2461F"/>
    <w:multiLevelType w:val="multilevel"/>
    <w:tmpl w:val="7FF2461F"/>
    <w:lvl w:ilvl="0">
      <w:start w:val="1"/>
      <w:numFmt w:val="decimal"/>
      <w:lvlText w:val="%1."/>
      <w:lvlJc w:val="left"/>
      <w:pPr>
        <w:ind w:left="83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8"/>
  </w:num>
  <w:num w:numId="2">
    <w:abstractNumId w:val="5"/>
  </w:num>
  <w:num w:numId="3">
    <w:abstractNumId w:val="10"/>
  </w:num>
  <w:num w:numId="4">
    <w:abstractNumId w:val="25"/>
  </w:num>
  <w:num w:numId="5">
    <w:abstractNumId w:val="21"/>
  </w:num>
  <w:num w:numId="6">
    <w:abstractNumId w:val="0"/>
  </w:num>
  <w:num w:numId="7">
    <w:abstractNumId w:val="27"/>
  </w:num>
  <w:num w:numId="8">
    <w:abstractNumId w:val="22"/>
  </w:num>
  <w:num w:numId="9">
    <w:abstractNumId w:val="23"/>
  </w:num>
  <w:num w:numId="10">
    <w:abstractNumId w:val="19"/>
  </w:num>
  <w:num w:numId="11">
    <w:abstractNumId w:val="30"/>
  </w:num>
  <w:num w:numId="12">
    <w:abstractNumId w:val="7"/>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26"/>
  </w:num>
  <w:num w:numId="16">
    <w:abstractNumId w:val="12"/>
  </w:num>
  <w:num w:numId="17">
    <w:abstractNumId w:val="1"/>
  </w:num>
  <w:num w:numId="18">
    <w:abstractNumId w:val="11"/>
  </w:num>
  <w:num w:numId="19">
    <w:abstractNumId w:val="6"/>
  </w:num>
  <w:num w:numId="20">
    <w:abstractNumId w:val="29"/>
  </w:num>
  <w:num w:numId="21">
    <w:abstractNumId w:val="18"/>
  </w:num>
  <w:num w:numId="22">
    <w:abstractNumId w:val="8"/>
  </w:num>
  <w:num w:numId="23">
    <w:abstractNumId w:val="3"/>
  </w:num>
  <w:num w:numId="24">
    <w:abstractNumId w:val="14"/>
  </w:num>
  <w:num w:numId="25">
    <w:abstractNumId w:val="16"/>
  </w:num>
  <w:num w:numId="26">
    <w:abstractNumId w:val="24"/>
  </w:num>
  <w:num w:numId="27">
    <w:abstractNumId w:val="4"/>
  </w:num>
  <w:num w:numId="28">
    <w:abstractNumId w:val="32"/>
  </w:num>
  <w:num w:numId="29">
    <w:abstractNumId w:val="2"/>
  </w:num>
  <w:num w:numId="30">
    <w:abstractNumId w:val="9"/>
  </w:num>
  <w:num w:numId="31">
    <w:abstractNumId w:val="20"/>
  </w:num>
  <w:num w:numId="32">
    <w:abstractNumId w:val="17"/>
  </w:num>
  <w:num w:numId="33">
    <w:abstractNumId w:val="28"/>
  </w:num>
  <w:num w:numId="34">
    <w:abstractNumId w:val="13"/>
  </w:num>
  <w:num w:numId="35">
    <w:abstractNumId w:val="28"/>
  </w:num>
  <w:num w:numId="36">
    <w:abstractNumId w:val="28"/>
  </w:num>
  <w:num w:numId="37">
    <w:abstractNumId w:val="28"/>
  </w:num>
  <w:num w:numId="38">
    <w:abstractNumId w:val="28"/>
  </w:num>
  <w:num w:numId="39">
    <w:abstractNumId w:val="28"/>
  </w:num>
  <w:num w:numId="40">
    <w:abstractNumId w:val="28"/>
  </w:num>
  <w:num w:numId="41">
    <w:abstractNumId w:val="15"/>
  </w:num>
  <w:num w:numId="42">
    <w:abstractNumId w:val="28"/>
  </w:num>
  <w:num w:numId="43">
    <w:abstractNumId w:val="28"/>
  </w:num>
  <w:num w:numId="44">
    <w:abstractNumId w:val="28"/>
  </w:num>
  <w:num w:numId="45">
    <w:abstractNumId w:val="28"/>
  </w:num>
  <w:num w:numId="46">
    <w:abstractNumId w:val="28"/>
  </w:num>
  <w:num w:numId="47">
    <w:abstractNumId w:val="28"/>
  </w:num>
  <w:num w:numId="48">
    <w:abstractNumId w:val="28"/>
  </w:num>
  <w:num w:numId="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5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0A1"/>
    <w:rsid w:val="00000B5E"/>
    <w:rsid w:val="00001D96"/>
    <w:rsid w:val="00002149"/>
    <w:rsid w:val="00002E7D"/>
    <w:rsid w:val="00010CB6"/>
    <w:rsid w:val="00010FF3"/>
    <w:rsid w:val="000117F2"/>
    <w:rsid w:val="000141C4"/>
    <w:rsid w:val="00014A21"/>
    <w:rsid w:val="000151D1"/>
    <w:rsid w:val="00015B5A"/>
    <w:rsid w:val="000169B2"/>
    <w:rsid w:val="0002064C"/>
    <w:rsid w:val="000206B1"/>
    <w:rsid w:val="00022150"/>
    <w:rsid w:val="00022AED"/>
    <w:rsid w:val="00023AF5"/>
    <w:rsid w:val="00023B0C"/>
    <w:rsid w:val="00027B71"/>
    <w:rsid w:val="00030D74"/>
    <w:rsid w:val="00034858"/>
    <w:rsid w:val="0003684D"/>
    <w:rsid w:val="00037ABA"/>
    <w:rsid w:val="00037B43"/>
    <w:rsid w:val="0004040A"/>
    <w:rsid w:val="00042F4A"/>
    <w:rsid w:val="00043799"/>
    <w:rsid w:val="00045779"/>
    <w:rsid w:val="00045808"/>
    <w:rsid w:val="00046A25"/>
    <w:rsid w:val="00050BE8"/>
    <w:rsid w:val="00051A37"/>
    <w:rsid w:val="00051B9C"/>
    <w:rsid w:val="000554F2"/>
    <w:rsid w:val="00055E44"/>
    <w:rsid w:val="000573B6"/>
    <w:rsid w:val="00061AA7"/>
    <w:rsid w:val="00061E05"/>
    <w:rsid w:val="000635B0"/>
    <w:rsid w:val="00066B2A"/>
    <w:rsid w:val="00070078"/>
    <w:rsid w:val="000711E9"/>
    <w:rsid w:val="0007396F"/>
    <w:rsid w:val="0007418B"/>
    <w:rsid w:val="00074255"/>
    <w:rsid w:val="000751C6"/>
    <w:rsid w:val="00075546"/>
    <w:rsid w:val="00075B0A"/>
    <w:rsid w:val="00075C8D"/>
    <w:rsid w:val="00077255"/>
    <w:rsid w:val="00081B52"/>
    <w:rsid w:val="00084074"/>
    <w:rsid w:val="00090258"/>
    <w:rsid w:val="00090890"/>
    <w:rsid w:val="00092614"/>
    <w:rsid w:val="00094BD1"/>
    <w:rsid w:val="00094D65"/>
    <w:rsid w:val="00095664"/>
    <w:rsid w:val="000A0897"/>
    <w:rsid w:val="000A1C8A"/>
    <w:rsid w:val="000A4C68"/>
    <w:rsid w:val="000A61D7"/>
    <w:rsid w:val="000A7F47"/>
    <w:rsid w:val="000B0F17"/>
    <w:rsid w:val="000B1CCE"/>
    <w:rsid w:val="000B26E7"/>
    <w:rsid w:val="000B365C"/>
    <w:rsid w:val="000B3B49"/>
    <w:rsid w:val="000B3EAD"/>
    <w:rsid w:val="000B449A"/>
    <w:rsid w:val="000B4516"/>
    <w:rsid w:val="000B5A59"/>
    <w:rsid w:val="000B5F02"/>
    <w:rsid w:val="000B7D92"/>
    <w:rsid w:val="000C2814"/>
    <w:rsid w:val="000C6E61"/>
    <w:rsid w:val="000D1276"/>
    <w:rsid w:val="000D3C29"/>
    <w:rsid w:val="000D48CA"/>
    <w:rsid w:val="000D76D4"/>
    <w:rsid w:val="000E15EA"/>
    <w:rsid w:val="000E3455"/>
    <w:rsid w:val="000E3E3A"/>
    <w:rsid w:val="000E4E17"/>
    <w:rsid w:val="000E5EF1"/>
    <w:rsid w:val="000F3738"/>
    <w:rsid w:val="000F67F1"/>
    <w:rsid w:val="00102ADE"/>
    <w:rsid w:val="00110701"/>
    <w:rsid w:val="00110A48"/>
    <w:rsid w:val="00110FAD"/>
    <w:rsid w:val="00112A54"/>
    <w:rsid w:val="00116C02"/>
    <w:rsid w:val="001177BD"/>
    <w:rsid w:val="00121CFF"/>
    <w:rsid w:val="0012289B"/>
    <w:rsid w:val="00125352"/>
    <w:rsid w:val="00125481"/>
    <w:rsid w:val="00127148"/>
    <w:rsid w:val="001272C0"/>
    <w:rsid w:val="0012760F"/>
    <w:rsid w:val="00131757"/>
    <w:rsid w:val="001320EE"/>
    <w:rsid w:val="00132489"/>
    <w:rsid w:val="001345A0"/>
    <w:rsid w:val="00137860"/>
    <w:rsid w:val="0014081D"/>
    <w:rsid w:val="00142265"/>
    <w:rsid w:val="00147C5B"/>
    <w:rsid w:val="00150353"/>
    <w:rsid w:val="00150431"/>
    <w:rsid w:val="00150B4F"/>
    <w:rsid w:val="00151226"/>
    <w:rsid w:val="001548C7"/>
    <w:rsid w:val="001548E0"/>
    <w:rsid w:val="00156C1A"/>
    <w:rsid w:val="0016020C"/>
    <w:rsid w:val="00161114"/>
    <w:rsid w:val="001615DC"/>
    <w:rsid w:val="0016199B"/>
    <w:rsid w:val="00161D25"/>
    <w:rsid w:val="001646D1"/>
    <w:rsid w:val="001669E7"/>
    <w:rsid w:val="00171D9E"/>
    <w:rsid w:val="00174E68"/>
    <w:rsid w:val="00183817"/>
    <w:rsid w:val="00184C4B"/>
    <w:rsid w:val="001925FA"/>
    <w:rsid w:val="0019288C"/>
    <w:rsid w:val="00194590"/>
    <w:rsid w:val="001963C2"/>
    <w:rsid w:val="00197425"/>
    <w:rsid w:val="001A167C"/>
    <w:rsid w:val="001A1958"/>
    <w:rsid w:val="001B183B"/>
    <w:rsid w:val="001B20A7"/>
    <w:rsid w:val="001B2D0A"/>
    <w:rsid w:val="001B3E43"/>
    <w:rsid w:val="001B5715"/>
    <w:rsid w:val="001C08D3"/>
    <w:rsid w:val="001C25AC"/>
    <w:rsid w:val="001C2AF7"/>
    <w:rsid w:val="001C30CF"/>
    <w:rsid w:val="001C4875"/>
    <w:rsid w:val="001D0C04"/>
    <w:rsid w:val="001D1006"/>
    <w:rsid w:val="001D15C3"/>
    <w:rsid w:val="001D41F2"/>
    <w:rsid w:val="001D6652"/>
    <w:rsid w:val="001D7F9A"/>
    <w:rsid w:val="001E1CE9"/>
    <w:rsid w:val="001E24B6"/>
    <w:rsid w:val="001E2BCE"/>
    <w:rsid w:val="001E5E9C"/>
    <w:rsid w:val="001E6078"/>
    <w:rsid w:val="001E6DD8"/>
    <w:rsid w:val="001E7F7A"/>
    <w:rsid w:val="001F18B7"/>
    <w:rsid w:val="001F1A21"/>
    <w:rsid w:val="001F4FCC"/>
    <w:rsid w:val="001F5ADA"/>
    <w:rsid w:val="001F7B4D"/>
    <w:rsid w:val="002007E8"/>
    <w:rsid w:val="002032B5"/>
    <w:rsid w:val="002048FE"/>
    <w:rsid w:val="0020511F"/>
    <w:rsid w:val="002052EB"/>
    <w:rsid w:val="00205373"/>
    <w:rsid w:val="00210C46"/>
    <w:rsid w:val="002122B1"/>
    <w:rsid w:val="0021271E"/>
    <w:rsid w:val="00213F69"/>
    <w:rsid w:val="0021554B"/>
    <w:rsid w:val="00215819"/>
    <w:rsid w:val="0022021F"/>
    <w:rsid w:val="002231B3"/>
    <w:rsid w:val="002258A1"/>
    <w:rsid w:val="00225996"/>
    <w:rsid w:val="002260A1"/>
    <w:rsid w:val="00226DB6"/>
    <w:rsid w:val="002276C9"/>
    <w:rsid w:val="002309B1"/>
    <w:rsid w:val="002311DD"/>
    <w:rsid w:val="002319E1"/>
    <w:rsid w:val="002366C5"/>
    <w:rsid w:val="00236A3D"/>
    <w:rsid w:val="00236E07"/>
    <w:rsid w:val="00244CBD"/>
    <w:rsid w:val="002452D6"/>
    <w:rsid w:val="00250EF8"/>
    <w:rsid w:val="00251707"/>
    <w:rsid w:val="002522F4"/>
    <w:rsid w:val="002536B7"/>
    <w:rsid w:val="002537CB"/>
    <w:rsid w:val="00254B3C"/>
    <w:rsid w:val="00255CBC"/>
    <w:rsid w:val="00257586"/>
    <w:rsid w:val="00257D4F"/>
    <w:rsid w:val="002617B8"/>
    <w:rsid w:val="00263319"/>
    <w:rsid w:val="0026727D"/>
    <w:rsid w:val="0026727F"/>
    <w:rsid w:val="00270778"/>
    <w:rsid w:val="00270D9B"/>
    <w:rsid w:val="0027283F"/>
    <w:rsid w:val="00272E23"/>
    <w:rsid w:val="002768C1"/>
    <w:rsid w:val="00276ED7"/>
    <w:rsid w:val="002776A6"/>
    <w:rsid w:val="00277C5E"/>
    <w:rsid w:val="002804A3"/>
    <w:rsid w:val="00281939"/>
    <w:rsid w:val="002821DE"/>
    <w:rsid w:val="00282AF7"/>
    <w:rsid w:val="002855D5"/>
    <w:rsid w:val="002863BB"/>
    <w:rsid w:val="00286DC4"/>
    <w:rsid w:val="00291472"/>
    <w:rsid w:val="00291A7F"/>
    <w:rsid w:val="002927D3"/>
    <w:rsid w:val="002939F3"/>
    <w:rsid w:val="002943EC"/>
    <w:rsid w:val="00295CA8"/>
    <w:rsid w:val="002A1C45"/>
    <w:rsid w:val="002A247F"/>
    <w:rsid w:val="002A4D82"/>
    <w:rsid w:val="002A6CCB"/>
    <w:rsid w:val="002B3032"/>
    <w:rsid w:val="002B6925"/>
    <w:rsid w:val="002C15AB"/>
    <w:rsid w:val="002C4A2B"/>
    <w:rsid w:val="002C71D6"/>
    <w:rsid w:val="002C7856"/>
    <w:rsid w:val="002D14D6"/>
    <w:rsid w:val="002D1F23"/>
    <w:rsid w:val="002D308E"/>
    <w:rsid w:val="002D33DF"/>
    <w:rsid w:val="002D3601"/>
    <w:rsid w:val="002D524E"/>
    <w:rsid w:val="002D7FC6"/>
    <w:rsid w:val="002E3456"/>
    <w:rsid w:val="002E5528"/>
    <w:rsid w:val="002E64F3"/>
    <w:rsid w:val="002E6913"/>
    <w:rsid w:val="002E77FB"/>
    <w:rsid w:val="002F4004"/>
    <w:rsid w:val="002F42BB"/>
    <w:rsid w:val="002F5347"/>
    <w:rsid w:val="002F7B80"/>
    <w:rsid w:val="002F7DAD"/>
    <w:rsid w:val="00302D79"/>
    <w:rsid w:val="003041E3"/>
    <w:rsid w:val="00305111"/>
    <w:rsid w:val="00306C88"/>
    <w:rsid w:val="00307B93"/>
    <w:rsid w:val="00312107"/>
    <w:rsid w:val="003145D7"/>
    <w:rsid w:val="00315EC9"/>
    <w:rsid w:val="003202CF"/>
    <w:rsid w:val="00321434"/>
    <w:rsid w:val="00321467"/>
    <w:rsid w:val="00323FD8"/>
    <w:rsid w:val="00324486"/>
    <w:rsid w:val="00326166"/>
    <w:rsid w:val="00335042"/>
    <w:rsid w:val="003364FB"/>
    <w:rsid w:val="003373A2"/>
    <w:rsid w:val="00342AD7"/>
    <w:rsid w:val="0034359E"/>
    <w:rsid w:val="00343CAE"/>
    <w:rsid w:val="003440CC"/>
    <w:rsid w:val="00345ABC"/>
    <w:rsid w:val="00346C21"/>
    <w:rsid w:val="0035055E"/>
    <w:rsid w:val="00350D6D"/>
    <w:rsid w:val="00352F61"/>
    <w:rsid w:val="00353E27"/>
    <w:rsid w:val="003555D8"/>
    <w:rsid w:val="0035759C"/>
    <w:rsid w:val="00357D2C"/>
    <w:rsid w:val="00361397"/>
    <w:rsid w:val="00362172"/>
    <w:rsid w:val="00363B27"/>
    <w:rsid w:val="00363DEA"/>
    <w:rsid w:val="00363FD9"/>
    <w:rsid w:val="00370D76"/>
    <w:rsid w:val="00371124"/>
    <w:rsid w:val="003711B3"/>
    <w:rsid w:val="00375900"/>
    <w:rsid w:val="00377145"/>
    <w:rsid w:val="00377D41"/>
    <w:rsid w:val="00377FCE"/>
    <w:rsid w:val="00381323"/>
    <w:rsid w:val="003836C2"/>
    <w:rsid w:val="003842C0"/>
    <w:rsid w:val="00385B30"/>
    <w:rsid w:val="003876EA"/>
    <w:rsid w:val="00391AAF"/>
    <w:rsid w:val="00397082"/>
    <w:rsid w:val="00397A7B"/>
    <w:rsid w:val="003A079B"/>
    <w:rsid w:val="003A2214"/>
    <w:rsid w:val="003A3556"/>
    <w:rsid w:val="003A35F4"/>
    <w:rsid w:val="003A39E3"/>
    <w:rsid w:val="003A4132"/>
    <w:rsid w:val="003A42F1"/>
    <w:rsid w:val="003A727D"/>
    <w:rsid w:val="003A7CEB"/>
    <w:rsid w:val="003B0A22"/>
    <w:rsid w:val="003B3F3F"/>
    <w:rsid w:val="003B4458"/>
    <w:rsid w:val="003B6022"/>
    <w:rsid w:val="003B6690"/>
    <w:rsid w:val="003B729F"/>
    <w:rsid w:val="003B74A3"/>
    <w:rsid w:val="003B79BC"/>
    <w:rsid w:val="003C2573"/>
    <w:rsid w:val="003C3375"/>
    <w:rsid w:val="003C50B3"/>
    <w:rsid w:val="003C71BE"/>
    <w:rsid w:val="003C73C7"/>
    <w:rsid w:val="003C7DAF"/>
    <w:rsid w:val="003D1969"/>
    <w:rsid w:val="003D7DD2"/>
    <w:rsid w:val="003E306E"/>
    <w:rsid w:val="003E3ACC"/>
    <w:rsid w:val="003E3D8E"/>
    <w:rsid w:val="003E54AC"/>
    <w:rsid w:val="003E60C1"/>
    <w:rsid w:val="003E65AF"/>
    <w:rsid w:val="003E66D2"/>
    <w:rsid w:val="003E7115"/>
    <w:rsid w:val="003F2086"/>
    <w:rsid w:val="003F2EB6"/>
    <w:rsid w:val="003F37D1"/>
    <w:rsid w:val="003F5991"/>
    <w:rsid w:val="003F6625"/>
    <w:rsid w:val="003F6AE0"/>
    <w:rsid w:val="003F6D7A"/>
    <w:rsid w:val="003F7788"/>
    <w:rsid w:val="00401C9F"/>
    <w:rsid w:val="00403568"/>
    <w:rsid w:val="00403A6F"/>
    <w:rsid w:val="0040716B"/>
    <w:rsid w:val="0040759B"/>
    <w:rsid w:val="00410FAF"/>
    <w:rsid w:val="00416D05"/>
    <w:rsid w:val="00416F14"/>
    <w:rsid w:val="00417819"/>
    <w:rsid w:val="00425B5F"/>
    <w:rsid w:val="004320A9"/>
    <w:rsid w:val="004333BF"/>
    <w:rsid w:val="00435B4A"/>
    <w:rsid w:val="0043718A"/>
    <w:rsid w:val="004402A2"/>
    <w:rsid w:val="004402CF"/>
    <w:rsid w:val="00441717"/>
    <w:rsid w:val="00441A10"/>
    <w:rsid w:val="00442EE7"/>
    <w:rsid w:val="004433D3"/>
    <w:rsid w:val="004452B6"/>
    <w:rsid w:val="0044583C"/>
    <w:rsid w:val="004461B6"/>
    <w:rsid w:val="00446465"/>
    <w:rsid w:val="004531EA"/>
    <w:rsid w:val="004533A2"/>
    <w:rsid w:val="00453FB7"/>
    <w:rsid w:val="00456205"/>
    <w:rsid w:val="00460DD3"/>
    <w:rsid w:val="004625D1"/>
    <w:rsid w:val="00463CF9"/>
    <w:rsid w:val="0046613E"/>
    <w:rsid w:val="004727C7"/>
    <w:rsid w:val="004733BC"/>
    <w:rsid w:val="00473EA0"/>
    <w:rsid w:val="00474DD5"/>
    <w:rsid w:val="0047796F"/>
    <w:rsid w:val="00482BF6"/>
    <w:rsid w:val="00484DA5"/>
    <w:rsid w:val="00485CEA"/>
    <w:rsid w:val="00486A74"/>
    <w:rsid w:val="00486E05"/>
    <w:rsid w:val="004957E5"/>
    <w:rsid w:val="00495DFA"/>
    <w:rsid w:val="004960E0"/>
    <w:rsid w:val="00497D88"/>
    <w:rsid w:val="004A073D"/>
    <w:rsid w:val="004A0FDF"/>
    <w:rsid w:val="004A1615"/>
    <w:rsid w:val="004A496A"/>
    <w:rsid w:val="004A64F2"/>
    <w:rsid w:val="004A6A42"/>
    <w:rsid w:val="004A6DF2"/>
    <w:rsid w:val="004A71AD"/>
    <w:rsid w:val="004A7493"/>
    <w:rsid w:val="004B10EF"/>
    <w:rsid w:val="004B30B9"/>
    <w:rsid w:val="004B32D3"/>
    <w:rsid w:val="004B40B5"/>
    <w:rsid w:val="004B44AD"/>
    <w:rsid w:val="004B48AC"/>
    <w:rsid w:val="004B52A7"/>
    <w:rsid w:val="004C02D6"/>
    <w:rsid w:val="004C0D2E"/>
    <w:rsid w:val="004C2BD5"/>
    <w:rsid w:val="004C2E56"/>
    <w:rsid w:val="004C3559"/>
    <w:rsid w:val="004C385B"/>
    <w:rsid w:val="004C7AFD"/>
    <w:rsid w:val="004D0A83"/>
    <w:rsid w:val="004D0D00"/>
    <w:rsid w:val="004D19A3"/>
    <w:rsid w:val="004D1ED7"/>
    <w:rsid w:val="004D429C"/>
    <w:rsid w:val="004D4DF4"/>
    <w:rsid w:val="004D7187"/>
    <w:rsid w:val="004D760D"/>
    <w:rsid w:val="004E1A04"/>
    <w:rsid w:val="004E5A46"/>
    <w:rsid w:val="004E757B"/>
    <w:rsid w:val="004F01D3"/>
    <w:rsid w:val="004F432B"/>
    <w:rsid w:val="004F4FD3"/>
    <w:rsid w:val="004F608F"/>
    <w:rsid w:val="004F666F"/>
    <w:rsid w:val="004F6EE5"/>
    <w:rsid w:val="00500D5F"/>
    <w:rsid w:val="00502BD2"/>
    <w:rsid w:val="005032CE"/>
    <w:rsid w:val="00505E65"/>
    <w:rsid w:val="00506908"/>
    <w:rsid w:val="00514289"/>
    <w:rsid w:val="0051625B"/>
    <w:rsid w:val="005178D9"/>
    <w:rsid w:val="00521AAC"/>
    <w:rsid w:val="00522D30"/>
    <w:rsid w:val="005243A2"/>
    <w:rsid w:val="005245AD"/>
    <w:rsid w:val="00524CFB"/>
    <w:rsid w:val="00526CE4"/>
    <w:rsid w:val="005304FA"/>
    <w:rsid w:val="00530DA8"/>
    <w:rsid w:val="005376E9"/>
    <w:rsid w:val="00537F09"/>
    <w:rsid w:val="0054445C"/>
    <w:rsid w:val="00550AED"/>
    <w:rsid w:val="005575BF"/>
    <w:rsid w:val="0056156B"/>
    <w:rsid w:val="00561749"/>
    <w:rsid w:val="00563DDA"/>
    <w:rsid w:val="00567AD9"/>
    <w:rsid w:val="00570660"/>
    <w:rsid w:val="00570C1C"/>
    <w:rsid w:val="005720A7"/>
    <w:rsid w:val="005722CB"/>
    <w:rsid w:val="00572487"/>
    <w:rsid w:val="0057251D"/>
    <w:rsid w:val="00572B7C"/>
    <w:rsid w:val="0057302B"/>
    <w:rsid w:val="005806FD"/>
    <w:rsid w:val="00580B1F"/>
    <w:rsid w:val="00580F3A"/>
    <w:rsid w:val="00581CB5"/>
    <w:rsid w:val="0058307A"/>
    <w:rsid w:val="00586A49"/>
    <w:rsid w:val="00590827"/>
    <w:rsid w:val="00597A71"/>
    <w:rsid w:val="005A3877"/>
    <w:rsid w:val="005A75CB"/>
    <w:rsid w:val="005B0865"/>
    <w:rsid w:val="005B5CCA"/>
    <w:rsid w:val="005C4427"/>
    <w:rsid w:val="005C508C"/>
    <w:rsid w:val="005C5167"/>
    <w:rsid w:val="005C601A"/>
    <w:rsid w:val="005C6928"/>
    <w:rsid w:val="005C6DB1"/>
    <w:rsid w:val="005D0110"/>
    <w:rsid w:val="005D1FAD"/>
    <w:rsid w:val="005D2517"/>
    <w:rsid w:val="005D2718"/>
    <w:rsid w:val="005D29DE"/>
    <w:rsid w:val="005D2C4F"/>
    <w:rsid w:val="005D350D"/>
    <w:rsid w:val="005D5325"/>
    <w:rsid w:val="005D5F53"/>
    <w:rsid w:val="005E11C0"/>
    <w:rsid w:val="005E2CD5"/>
    <w:rsid w:val="005E53A2"/>
    <w:rsid w:val="005F10E8"/>
    <w:rsid w:val="005F17AF"/>
    <w:rsid w:val="005F333A"/>
    <w:rsid w:val="005F343A"/>
    <w:rsid w:val="005F5E71"/>
    <w:rsid w:val="005F6E86"/>
    <w:rsid w:val="005F7731"/>
    <w:rsid w:val="00602180"/>
    <w:rsid w:val="00602544"/>
    <w:rsid w:val="0060359A"/>
    <w:rsid w:val="006058AD"/>
    <w:rsid w:val="006071DD"/>
    <w:rsid w:val="00607A79"/>
    <w:rsid w:val="0061167D"/>
    <w:rsid w:val="00612ABC"/>
    <w:rsid w:val="00612D29"/>
    <w:rsid w:val="00613601"/>
    <w:rsid w:val="00613646"/>
    <w:rsid w:val="00616EAC"/>
    <w:rsid w:val="006171EC"/>
    <w:rsid w:val="00620769"/>
    <w:rsid w:val="00623701"/>
    <w:rsid w:val="00626D12"/>
    <w:rsid w:val="0062768A"/>
    <w:rsid w:val="00630F22"/>
    <w:rsid w:val="00632993"/>
    <w:rsid w:val="006332EC"/>
    <w:rsid w:val="0063358F"/>
    <w:rsid w:val="00634E60"/>
    <w:rsid w:val="00635ECB"/>
    <w:rsid w:val="00637176"/>
    <w:rsid w:val="00641F75"/>
    <w:rsid w:val="00642C09"/>
    <w:rsid w:val="00645C7C"/>
    <w:rsid w:val="00646978"/>
    <w:rsid w:val="006505B4"/>
    <w:rsid w:val="00652159"/>
    <w:rsid w:val="00653456"/>
    <w:rsid w:val="00655915"/>
    <w:rsid w:val="00656157"/>
    <w:rsid w:val="0065617A"/>
    <w:rsid w:val="0066011B"/>
    <w:rsid w:val="00662F50"/>
    <w:rsid w:val="0066578D"/>
    <w:rsid w:val="006659D1"/>
    <w:rsid w:val="00665F6B"/>
    <w:rsid w:val="00666BF1"/>
    <w:rsid w:val="006673E8"/>
    <w:rsid w:val="006677B6"/>
    <w:rsid w:val="006703B5"/>
    <w:rsid w:val="00670443"/>
    <w:rsid w:val="00670687"/>
    <w:rsid w:val="00672FEF"/>
    <w:rsid w:val="00674050"/>
    <w:rsid w:val="006750A6"/>
    <w:rsid w:val="006754F5"/>
    <w:rsid w:val="006759D5"/>
    <w:rsid w:val="006760D8"/>
    <w:rsid w:val="00677393"/>
    <w:rsid w:val="00677FB0"/>
    <w:rsid w:val="0068523E"/>
    <w:rsid w:val="00692D11"/>
    <w:rsid w:val="006949F6"/>
    <w:rsid w:val="00695A88"/>
    <w:rsid w:val="00695AD3"/>
    <w:rsid w:val="0069664F"/>
    <w:rsid w:val="006976E1"/>
    <w:rsid w:val="00697AC9"/>
    <w:rsid w:val="006A54DD"/>
    <w:rsid w:val="006A6A92"/>
    <w:rsid w:val="006B487A"/>
    <w:rsid w:val="006B774B"/>
    <w:rsid w:val="006C0E4D"/>
    <w:rsid w:val="006C14AC"/>
    <w:rsid w:val="006C38F3"/>
    <w:rsid w:val="006D0015"/>
    <w:rsid w:val="006D1C4B"/>
    <w:rsid w:val="006D379B"/>
    <w:rsid w:val="006D3EB7"/>
    <w:rsid w:val="006D77D5"/>
    <w:rsid w:val="006E0BD7"/>
    <w:rsid w:val="006E155E"/>
    <w:rsid w:val="006E292F"/>
    <w:rsid w:val="006E5CDC"/>
    <w:rsid w:val="006E6727"/>
    <w:rsid w:val="006F0A51"/>
    <w:rsid w:val="006F0C97"/>
    <w:rsid w:val="006F1090"/>
    <w:rsid w:val="006F1739"/>
    <w:rsid w:val="006F289C"/>
    <w:rsid w:val="006F6A5D"/>
    <w:rsid w:val="00700B28"/>
    <w:rsid w:val="00702603"/>
    <w:rsid w:val="007028FC"/>
    <w:rsid w:val="007030B8"/>
    <w:rsid w:val="00703DD8"/>
    <w:rsid w:val="00704EE4"/>
    <w:rsid w:val="007053FA"/>
    <w:rsid w:val="00705A30"/>
    <w:rsid w:val="0071053D"/>
    <w:rsid w:val="00710D62"/>
    <w:rsid w:val="00710EFD"/>
    <w:rsid w:val="00714A18"/>
    <w:rsid w:val="0071514B"/>
    <w:rsid w:val="00717C81"/>
    <w:rsid w:val="00720C88"/>
    <w:rsid w:val="00721C5B"/>
    <w:rsid w:val="00721FD8"/>
    <w:rsid w:val="00722AA5"/>
    <w:rsid w:val="007248A1"/>
    <w:rsid w:val="00725DB3"/>
    <w:rsid w:val="007261A5"/>
    <w:rsid w:val="00726A19"/>
    <w:rsid w:val="007305FC"/>
    <w:rsid w:val="0073214D"/>
    <w:rsid w:val="00734541"/>
    <w:rsid w:val="007358E7"/>
    <w:rsid w:val="007365DB"/>
    <w:rsid w:val="00736E4B"/>
    <w:rsid w:val="00736F60"/>
    <w:rsid w:val="007371A7"/>
    <w:rsid w:val="007411D2"/>
    <w:rsid w:val="007422E6"/>
    <w:rsid w:val="00743497"/>
    <w:rsid w:val="00743F8E"/>
    <w:rsid w:val="00745865"/>
    <w:rsid w:val="0074647E"/>
    <w:rsid w:val="00751089"/>
    <w:rsid w:val="0075202B"/>
    <w:rsid w:val="00752537"/>
    <w:rsid w:val="00752D0D"/>
    <w:rsid w:val="0075316F"/>
    <w:rsid w:val="00754C5F"/>
    <w:rsid w:val="00754EFC"/>
    <w:rsid w:val="00757707"/>
    <w:rsid w:val="00757789"/>
    <w:rsid w:val="00760801"/>
    <w:rsid w:val="00762284"/>
    <w:rsid w:val="0076353E"/>
    <w:rsid w:val="00763F08"/>
    <w:rsid w:val="007644C8"/>
    <w:rsid w:val="00764BD7"/>
    <w:rsid w:val="00767873"/>
    <w:rsid w:val="0077117B"/>
    <w:rsid w:val="00772829"/>
    <w:rsid w:val="0077368C"/>
    <w:rsid w:val="007747E3"/>
    <w:rsid w:val="00774858"/>
    <w:rsid w:val="00774A74"/>
    <w:rsid w:val="007752F1"/>
    <w:rsid w:val="00782A6D"/>
    <w:rsid w:val="0078503A"/>
    <w:rsid w:val="0078512C"/>
    <w:rsid w:val="00785C5B"/>
    <w:rsid w:val="00787018"/>
    <w:rsid w:val="00791D94"/>
    <w:rsid w:val="00792243"/>
    <w:rsid w:val="0079717F"/>
    <w:rsid w:val="00797867"/>
    <w:rsid w:val="007A082A"/>
    <w:rsid w:val="007A174E"/>
    <w:rsid w:val="007A1AC4"/>
    <w:rsid w:val="007A43D7"/>
    <w:rsid w:val="007A4B9C"/>
    <w:rsid w:val="007A6507"/>
    <w:rsid w:val="007A7CC8"/>
    <w:rsid w:val="007B0248"/>
    <w:rsid w:val="007B381B"/>
    <w:rsid w:val="007B5643"/>
    <w:rsid w:val="007B5ED1"/>
    <w:rsid w:val="007B7CEE"/>
    <w:rsid w:val="007C251C"/>
    <w:rsid w:val="007C46F9"/>
    <w:rsid w:val="007C4CD7"/>
    <w:rsid w:val="007C724F"/>
    <w:rsid w:val="007D2605"/>
    <w:rsid w:val="007D3061"/>
    <w:rsid w:val="007D3B47"/>
    <w:rsid w:val="007D468A"/>
    <w:rsid w:val="007D62DB"/>
    <w:rsid w:val="007E0D7B"/>
    <w:rsid w:val="007E22B7"/>
    <w:rsid w:val="007E480A"/>
    <w:rsid w:val="007E4962"/>
    <w:rsid w:val="007E7C00"/>
    <w:rsid w:val="007F17FF"/>
    <w:rsid w:val="007F181A"/>
    <w:rsid w:val="007F5E7C"/>
    <w:rsid w:val="008012E3"/>
    <w:rsid w:val="0080136C"/>
    <w:rsid w:val="00801D8E"/>
    <w:rsid w:val="0080373F"/>
    <w:rsid w:val="00803D33"/>
    <w:rsid w:val="008053ED"/>
    <w:rsid w:val="00806750"/>
    <w:rsid w:val="00806D50"/>
    <w:rsid w:val="008077F9"/>
    <w:rsid w:val="00810A81"/>
    <w:rsid w:val="0081223A"/>
    <w:rsid w:val="00812D31"/>
    <w:rsid w:val="008153A6"/>
    <w:rsid w:val="0081597F"/>
    <w:rsid w:val="008177DE"/>
    <w:rsid w:val="008177F6"/>
    <w:rsid w:val="0082539D"/>
    <w:rsid w:val="00831FC0"/>
    <w:rsid w:val="008352DD"/>
    <w:rsid w:val="0083720E"/>
    <w:rsid w:val="00842963"/>
    <w:rsid w:val="00843132"/>
    <w:rsid w:val="0084339B"/>
    <w:rsid w:val="00844288"/>
    <w:rsid w:val="0084697E"/>
    <w:rsid w:val="00847248"/>
    <w:rsid w:val="00850D2A"/>
    <w:rsid w:val="00851ABA"/>
    <w:rsid w:val="00852679"/>
    <w:rsid w:val="00852E1D"/>
    <w:rsid w:val="008565CB"/>
    <w:rsid w:val="00856775"/>
    <w:rsid w:val="00857563"/>
    <w:rsid w:val="0086246B"/>
    <w:rsid w:val="008700D7"/>
    <w:rsid w:val="00872FAC"/>
    <w:rsid w:val="0087416F"/>
    <w:rsid w:val="00875A53"/>
    <w:rsid w:val="00876A5F"/>
    <w:rsid w:val="00880236"/>
    <w:rsid w:val="00880A15"/>
    <w:rsid w:val="00881A63"/>
    <w:rsid w:val="008820F7"/>
    <w:rsid w:val="008822D4"/>
    <w:rsid w:val="008877E8"/>
    <w:rsid w:val="0089044F"/>
    <w:rsid w:val="00890DD1"/>
    <w:rsid w:val="00891F58"/>
    <w:rsid w:val="00892CB5"/>
    <w:rsid w:val="00892D90"/>
    <w:rsid w:val="00893E8B"/>
    <w:rsid w:val="0089410F"/>
    <w:rsid w:val="00897842"/>
    <w:rsid w:val="008A0A6F"/>
    <w:rsid w:val="008A11E4"/>
    <w:rsid w:val="008A17E9"/>
    <w:rsid w:val="008A1D52"/>
    <w:rsid w:val="008A5F1E"/>
    <w:rsid w:val="008A73A0"/>
    <w:rsid w:val="008A7F7E"/>
    <w:rsid w:val="008B4C23"/>
    <w:rsid w:val="008B6573"/>
    <w:rsid w:val="008C2DF1"/>
    <w:rsid w:val="008C4746"/>
    <w:rsid w:val="008C5077"/>
    <w:rsid w:val="008C6662"/>
    <w:rsid w:val="008C6F55"/>
    <w:rsid w:val="008C7BC8"/>
    <w:rsid w:val="008D048A"/>
    <w:rsid w:val="008D0629"/>
    <w:rsid w:val="008D1C71"/>
    <w:rsid w:val="008D3166"/>
    <w:rsid w:val="008D40ED"/>
    <w:rsid w:val="008D6142"/>
    <w:rsid w:val="008D66EA"/>
    <w:rsid w:val="008E47B1"/>
    <w:rsid w:val="008E61D0"/>
    <w:rsid w:val="008E66FD"/>
    <w:rsid w:val="008E7BEB"/>
    <w:rsid w:val="008F0968"/>
    <w:rsid w:val="008F19DB"/>
    <w:rsid w:val="008F2AF6"/>
    <w:rsid w:val="008F46BD"/>
    <w:rsid w:val="008F474E"/>
    <w:rsid w:val="008F6D84"/>
    <w:rsid w:val="008F72F2"/>
    <w:rsid w:val="00900E0E"/>
    <w:rsid w:val="00904975"/>
    <w:rsid w:val="00904CF4"/>
    <w:rsid w:val="00905F1B"/>
    <w:rsid w:val="009066EC"/>
    <w:rsid w:val="00907A6C"/>
    <w:rsid w:val="00907E57"/>
    <w:rsid w:val="00910487"/>
    <w:rsid w:val="00914809"/>
    <w:rsid w:val="00915013"/>
    <w:rsid w:val="00915792"/>
    <w:rsid w:val="009163C1"/>
    <w:rsid w:val="0091650A"/>
    <w:rsid w:val="00916BFB"/>
    <w:rsid w:val="00916CC6"/>
    <w:rsid w:val="00916D2E"/>
    <w:rsid w:val="00922794"/>
    <w:rsid w:val="009234FF"/>
    <w:rsid w:val="00924170"/>
    <w:rsid w:val="00924805"/>
    <w:rsid w:val="00924A0E"/>
    <w:rsid w:val="00924B3A"/>
    <w:rsid w:val="00925697"/>
    <w:rsid w:val="00930E8C"/>
    <w:rsid w:val="00931969"/>
    <w:rsid w:val="00932835"/>
    <w:rsid w:val="00935C42"/>
    <w:rsid w:val="00935D0C"/>
    <w:rsid w:val="009413BB"/>
    <w:rsid w:val="00941AFE"/>
    <w:rsid w:val="00947883"/>
    <w:rsid w:val="0095092D"/>
    <w:rsid w:val="009511AE"/>
    <w:rsid w:val="00952E04"/>
    <w:rsid w:val="00953508"/>
    <w:rsid w:val="00953F56"/>
    <w:rsid w:val="0095438B"/>
    <w:rsid w:val="0095608F"/>
    <w:rsid w:val="00957A4F"/>
    <w:rsid w:val="00960596"/>
    <w:rsid w:val="00961117"/>
    <w:rsid w:val="00961426"/>
    <w:rsid w:val="0096172F"/>
    <w:rsid w:val="009626A4"/>
    <w:rsid w:val="009626F0"/>
    <w:rsid w:val="00962DEB"/>
    <w:rsid w:val="00963D49"/>
    <w:rsid w:val="009675B7"/>
    <w:rsid w:val="00970807"/>
    <w:rsid w:val="00970C32"/>
    <w:rsid w:val="0097380D"/>
    <w:rsid w:val="00975509"/>
    <w:rsid w:val="00975F6C"/>
    <w:rsid w:val="009826EC"/>
    <w:rsid w:val="00984865"/>
    <w:rsid w:val="0098546C"/>
    <w:rsid w:val="009870A0"/>
    <w:rsid w:val="009906A1"/>
    <w:rsid w:val="0099297C"/>
    <w:rsid w:val="0099562A"/>
    <w:rsid w:val="0099669C"/>
    <w:rsid w:val="00996ADF"/>
    <w:rsid w:val="009A1376"/>
    <w:rsid w:val="009A1CAF"/>
    <w:rsid w:val="009A2C7A"/>
    <w:rsid w:val="009A3C5B"/>
    <w:rsid w:val="009A4252"/>
    <w:rsid w:val="009A6675"/>
    <w:rsid w:val="009A7984"/>
    <w:rsid w:val="009B16CF"/>
    <w:rsid w:val="009B34AD"/>
    <w:rsid w:val="009B59DA"/>
    <w:rsid w:val="009B5BC7"/>
    <w:rsid w:val="009C028F"/>
    <w:rsid w:val="009C05A0"/>
    <w:rsid w:val="009C2440"/>
    <w:rsid w:val="009C391A"/>
    <w:rsid w:val="009C4450"/>
    <w:rsid w:val="009C4BC7"/>
    <w:rsid w:val="009C5D42"/>
    <w:rsid w:val="009C6633"/>
    <w:rsid w:val="009D0A69"/>
    <w:rsid w:val="009D2CBF"/>
    <w:rsid w:val="009D3415"/>
    <w:rsid w:val="009D407D"/>
    <w:rsid w:val="009D40A7"/>
    <w:rsid w:val="009D444B"/>
    <w:rsid w:val="009D5116"/>
    <w:rsid w:val="009D7A01"/>
    <w:rsid w:val="009E1BB6"/>
    <w:rsid w:val="009E1C91"/>
    <w:rsid w:val="009E497F"/>
    <w:rsid w:val="009E5ED9"/>
    <w:rsid w:val="009E6C04"/>
    <w:rsid w:val="009F0593"/>
    <w:rsid w:val="009F3714"/>
    <w:rsid w:val="009F3D50"/>
    <w:rsid w:val="009F4947"/>
    <w:rsid w:val="00A032BE"/>
    <w:rsid w:val="00A034BF"/>
    <w:rsid w:val="00A03B82"/>
    <w:rsid w:val="00A04BD3"/>
    <w:rsid w:val="00A114A6"/>
    <w:rsid w:val="00A14359"/>
    <w:rsid w:val="00A15BBC"/>
    <w:rsid w:val="00A1712E"/>
    <w:rsid w:val="00A174E1"/>
    <w:rsid w:val="00A20276"/>
    <w:rsid w:val="00A20D14"/>
    <w:rsid w:val="00A2135C"/>
    <w:rsid w:val="00A229E0"/>
    <w:rsid w:val="00A24021"/>
    <w:rsid w:val="00A274A4"/>
    <w:rsid w:val="00A30141"/>
    <w:rsid w:val="00A32263"/>
    <w:rsid w:val="00A3444E"/>
    <w:rsid w:val="00A34698"/>
    <w:rsid w:val="00A35931"/>
    <w:rsid w:val="00A40F28"/>
    <w:rsid w:val="00A40F58"/>
    <w:rsid w:val="00A46E37"/>
    <w:rsid w:val="00A4770A"/>
    <w:rsid w:val="00A52CC3"/>
    <w:rsid w:val="00A53EB7"/>
    <w:rsid w:val="00A55350"/>
    <w:rsid w:val="00A5625B"/>
    <w:rsid w:val="00A572EC"/>
    <w:rsid w:val="00A62ECF"/>
    <w:rsid w:val="00A63538"/>
    <w:rsid w:val="00A63D56"/>
    <w:rsid w:val="00A64239"/>
    <w:rsid w:val="00A67346"/>
    <w:rsid w:val="00A67E61"/>
    <w:rsid w:val="00A727CE"/>
    <w:rsid w:val="00A742F3"/>
    <w:rsid w:val="00A7463C"/>
    <w:rsid w:val="00A77788"/>
    <w:rsid w:val="00A81D77"/>
    <w:rsid w:val="00A84F52"/>
    <w:rsid w:val="00A85C44"/>
    <w:rsid w:val="00A86902"/>
    <w:rsid w:val="00A9016E"/>
    <w:rsid w:val="00A90767"/>
    <w:rsid w:val="00A91225"/>
    <w:rsid w:val="00A92B1F"/>
    <w:rsid w:val="00A934FB"/>
    <w:rsid w:val="00AA030A"/>
    <w:rsid w:val="00AA31BF"/>
    <w:rsid w:val="00AA3994"/>
    <w:rsid w:val="00AA5039"/>
    <w:rsid w:val="00AA5468"/>
    <w:rsid w:val="00AA59A6"/>
    <w:rsid w:val="00AA6D85"/>
    <w:rsid w:val="00AB0EE3"/>
    <w:rsid w:val="00AB36F4"/>
    <w:rsid w:val="00AB3A80"/>
    <w:rsid w:val="00AC0E26"/>
    <w:rsid w:val="00AC2555"/>
    <w:rsid w:val="00AC2D36"/>
    <w:rsid w:val="00AC3690"/>
    <w:rsid w:val="00AC494D"/>
    <w:rsid w:val="00AC576F"/>
    <w:rsid w:val="00AC5E00"/>
    <w:rsid w:val="00AC6903"/>
    <w:rsid w:val="00AD487B"/>
    <w:rsid w:val="00AD4F35"/>
    <w:rsid w:val="00AD5BA2"/>
    <w:rsid w:val="00AE03F6"/>
    <w:rsid w:val="00AE0760"/>
    <w:rsid w:val="00AE0D3E"/>
    <w:rsid w:val="00AE1F64"/>
    <w:rsid w:val="00AE21EB"/>
    <w:rsid w:val="00AE2E5C"/>
    <w:rsid w:val="00AE4F54"/>
    <w:rsid w:val="00AF0933"/>
    <w:rsid w:val="00AF1B53"/>
    <w:rsid w:val="00AF6DF7"/>
    <w:rsid w:val="00B02A45"/>
    <w:rsid w:val="00B043F8"/>
    <w:rsid w:val="00B04F2E"/>
    <w:rsid w:val="00B12DC8"/>
    <w:rsid w:val="00B12F63"/>
    <w:rsid w:val="00B17F00"/>
    <w:rsid w:val="00B21493"/>
    <w:rsid w:val="00B222B7"/>
    <w:rsid w:val="00B23931"/>
    <w:rsid w:val="00B24635"/>
    <w:rsid w:val="00B30795"/>
    <w:rsid w:val="00B32301"/>
    <w:rsid w:val="00B344F4"/>
    <w:rsid w:val="00B411A3"/>
    <w:rsid w:val="00B4508F"/>
    <w:rsid w:val="00B4714C"/>
    <w:rsid w:val="00B4749E"/>
    <w:rsid w:val="00B50914"/>
    <w:rsid w:val="00B54F01"/>
    <w:rsid w:val="00B62324"/>
    <w:rsid w:val="00B63A93"/>
    <w:rsid w:val="00B67411"/>
    <w:rsid w:val="00B715F2"/>
    <w:rsid w:val="00B72629"/>
    <w:rsid w:val="00B726CE"/>
    <w:rsid w:val="00B76497"/>
    <w:rsid w:val="00B81756"/>
    <w:rsid w:val="00B81929"/>
    <w:rsid w:val="00B81DFA"/>
    <w:rsid w:val="00B82318"/>
    <w:rsid w:val="00B82675"/>
    <w:rsid w:val="00B828FD"/>
    <w:rsid w:val="00B8485B"/>
    <w:rsid w:val="00B8776C"/>
    <w:rsid w:val="00B905F1"/>
    <w:rsid w:val="00B91B4D"/>
    <w:rsid w:val="00B92FCB"/>
    <w:rsid w:val="00B93A0A"/>
    <w:rsid w:val="00B94231"/>
    <w:rsid w:val="00B94CC2"/>
    <w:rsid w:val="00BA0DC5"/>
    <w:rsid w:val="00BA1643"/>
    <w:rsid w:val="00BA506A"/>
    <w:rsid w:val="00BA5DC0"/>
    <w:rsid w:val="00BB0EA3"/>
    <w:rsid w:val="00BB17A9"/>
    <w:rsid w:val="00BB77DF"/>
    <w:rsid w:val="00BC1FC3"/>
    <w:rsid w:val="00BC3174"/>
    <w:rsid w:val="00BC3B48"/>
    <w:rsid w:val="00BC4EF4"/>
    <w:rsid w:val="00BC6DF1"/>
    <w:rsid w:val="00BD5666"/>
    <w:rsid w:val="00BE3D35"/>
    <w:rsid w:val="00BE729D"/>
    <w:rsid w:val="00BE794B"/>
    <w:rsid w:val="00BF237D"/>
    <w:rsid w:val="00BF26E7"/>
    <w:rsid w:val="00C01287"/>
    <w:rsid w:val="00C027D3"/>
    <w:rsid w:val="00C06132"/>
    <w:rsid w:val="00C07D5B"/>
    <w:rsid w:val="00C10B6D"/>
    <w:rsid w:val="00C125D9"/>
    <w:rsid w:val="00C1514B"/>
    <w:rsid w:val="00C25AB1"/>
    <w:rsid w:val="00C310ED"/>
    <w:rsid w:val="00C31F41"/>
    <w:rsid w:val="00C34D78"/>
    <w:rsid w:val="00C406C1"/>
    <w:rsid w:val="00C4246F"/>
    <w:rsid w:val="00C45B11"/>
    <w:rsid w:val="00C47B54"/>
    <w:rsid w:val="00C50A9B"/>
    <w:rsid w:val="00C5113D"/>
    <w:rsid w:val="00C51233"/>
    <w:rsid w:val="00C51550"/>
    <w:rsid w:val="00C51E44"/>
    <w:rsid w:val="00C52362"/>
    <w:rsid w:val="00C52EE8"/>
    <w:rsid w:val="00C5303C"/>
    <w:rsid w:val="00C538C5"/>
    <w:rsid w:val="00C54076"/>
    <w:rsid w:val="00C5567F"/>
    <w:rsid w:val="00C566B9"/>
    <w:rsid w:val="00C56D30"/>
    <w:rsid w:val="00C618CF"/>
    <w:rsid w:val="00C61C0C"/>
    <w:rsid w:val="00C622C9"/>
    <w:rsid w:val="00C62F91"/>
    <w:rsid w:val="00C65EEC"/>
    <w:rsid w:val="00C66F5E"/>
    <w:rsid w:val="00C67C71"/>
    <w:rsid w:val="00C67CCE"/>
    <w:rsid w:val="00C70080"/>
    <w:rsid w:val="00C710E5"/>
    <w:rsid w:val="00C71133"/>
    <w:rsid w:val="00C72158"/>
    <w:rsid w:val="00C73961"/>
    <w:rsid w:val="00C7422D"/>
    <w:rsid w:val="00C74A0D"/>
    <w:rsid w:val="00C75427"/>
    <w:rsid w:val="00C766C7"/>
    <w:rsid w:val="00C768A1"/>
    <w:rsid w:val="00C855A9"/>
    <w:rsid w:val="00C85F43"/>
    <w:rsid w:val="00C86171"/>
    <w:rsid w:val="00C936C1"/>
    <w:rsid w:val="00C95136"/>
    <w:rsid w:val="00C9521A"/>
    <w:rsid w:val="00CA0D71"/>
    <w:rsid w:val="00CA46C3"/>
    <w:rsid w:val="00CA491B"/>
    <w:rsid w:val="00CA7303"/>
    <w:rsid w:val="00CA77C2"/>
    <w:rsid w:val="00CA7A67"/>
    <w:rsid w:val="00CB1738"/>
    <w:rsid w:val="00CB20A1"/>
    <w:rsid w:val="00CB5987"/>
    <w:rsid w:val="00CB5BCD"/>
    <w:rsid w:val="00CC29E3"/>
    <w:rsid w:val="00CC5B62"/>
    <w:rsid w:val="00CD3984"/>
    <w:rsid w:val="00CD66D6"/>
    <w:rsid w:val="00CD7A80"/>
    <w:rsid w:val="00CD7CB5"/>
    <w:rsid w:val="00CE36C4"/>
    <w:rsid w:val="00CE3C3B"/>
    <w:rsid w:val="00CE4C9D"/>
    <w:rsid w:val="00CF0C23"/>
    <w:rsid w:val="00CF1D4B"/>
    <w:rsid w:val="00CF5C82"/>
    <w:rsid w:val="00CF77E3"/>
    <w:rsid w:val="00CF7F09"/>
    <w:rsid w:val="00D01008"/>
    <w:rsid w:val="00D02D10"/>
    <w:rsid w:val="00D02D2F"/>
    <w:rsid w:val="00D05EA8"/>
    <w:rsid w:val="00D128A5"/>
    <w:rsid w:val="00D13455"/>
    <w:rsid w:val="00D13C1E"/>
    <w:rsid w:val="00D15438"/>
    <w:rsid w:val="00D16655"/>
    <w:rsid w:val="00D16DF1"/>
    <w:rsid w:val="00D17557"/>
    <w:rsid w:val="00D2061B"/>
    <w:rsid w:val="00D20B61"/>
    <w:rsid w:val="00D238D5"/>
    <w:rsid w:val="00D31844"/>
    <w:rsid w:val="00D32A80"/>
    <w:rsid w:val="00D331F0"/>
    <w:rsid w:val="00D33623"/>
    <w:rsid w:val="00D33E0D"/>
    <w:rsid w:val="00D33E3E"/>
    <w:rsid w:val="00D356E7"/>
    <w:rsid w:val="00D36197"/>
    <w:rsid w:val="00D374F8"/>
    <w:rsid w:val="00D4042B"/>
    <w:rsid w:val="00D405CB"/>
    <w:rsid w:val="00D41EC1"/>
    <w:rsid w:val="00D42248"/>
    <w:rsid w:val="00D43656"/>
    <w:rsid w:val="00D45023"/>
    <w:rsid w:val="00D4548B"/>
    <w:rsid w:val="00D507AA"/>
    <w:rsid w:val="00D516BD"/>
    <w:rsid w:val="00D51F70"/>
    <w:rsid w:val="00D52148"/>
    <w:rsid w:val="00D5272A"/>
    <w:rsid w:val="00D52D86"/>
    <w:rsid w:val="00D534B0"/>
    <w:rsid w:val="00D55D3A"/>
    <w:rsid w:val="00D57D36"/>
    <w:rsid w:val="00D607BD"/>
    <w:rsid w:val="00D60F37"/>
    <w:rsid w:val="00D6236C"/>
    <w:rsid w:val="00D624BD"/>
    <w:rsid w:val="00D66623"/>
    <w:rsid w:val="00D67DAE"/>
    <w:rsid w:val="00D7689B"/>
    <w:rsid w:val="00D76FD5"/>
    <w:rsid w:val="00D77EE0"/>
    <w:rsid w:val="00D8082B"/>
    <w:rsid w:val="00D809F7"/>
    <w:rsid w:val="00D84EBA"/>
    <w:rsid w:val="00D859FC"/>
    <w:rsid w:val="00D95213"/>
    <w:rsid w:val="00D968E7"/>
    <w:rsid w:val="00DA08F6"/>
    <w:rsid w:val="00DA1320"/>
    <w:rsid w:val="00DA3F51"/>
    <w:rsid w:val="00DA4189"/>
    <w:rsid w:val="00DA582C"/>
    <w:rsid w:val="00DA5BCA"/>
    <w:rsid w:val="00DA7BFE"/>
    <w:rsid w:val="00DB1867"/>
    <w:rsid w:val="00DB6EB3"/>
    <w:rsid w:val="00DC554D"/>
    <w:rsid w:val="00DC5BD7"/>
    <w:rsid w:val="00DC6AE5"/>
    <w:rsid w:val="00DC7683"/>
    <w:rsid w:val="00DD0E21"/>
    <w:rsid w:val="00DD6873"/>
    <w:rsid w:val="00DE1D03"/>
    <w:rsid w:val="00DE207B"/>
    <w:rsid w:val="00DE7DB3"/>
    <w:rsid w:val="00DF19C7"/>
    <w:rsid w:val="00DF1AE2"/>
    <w:rsid w:val="00DF1F47"/>
    <w:rsid w:val="00DF3A31"/>
    <w:rsid w:val="00DF419E"/>
    <w:rsid w:val="00DF4D83"/>
    <w:rsid w:val="00DF7937"/>
    <w:rsid w:val="00E01C84"/>
    <w:rsid w:val="00E01F76"/>
    <w:rsid w:val="00E0381B"/>
    <w:rsid w:val="00E05094"/>
    <w:rsid w:val="00E07978"/>
    <w:rsid w:val="00E07A18"/>
    <w:rsid w:val="00E10024"/>
    <w:rsid w:val="00E10FB8"/>
    <w:rsid w:val="00E131E6"/>
    <w:rsid w:val="00E14106"/>
    <w:rsid w:val="00E166B7"/>
    <w:rsid w:val="00E16C5E"/>
    <w:rsid w:val="00E203A8"/>
    <w:rsid w:val="00E2264C"/>
    <w:rsid w:val="00E22EFA"/>
    <w:rsid w:val="00E257F2"/>
    <w:rsid w:val="00E26FE7"/>
    <w:rsid w:val="00E27F55"/>
    <w:rsid w:val="00E3112A"/>
    <w:rsid w:val="00E32A66"/>
    <w:rsid w:val="00E32D29"/>
    <w:rsid w:val="00E332CC"/>
    <w:rsid w:val="00E34368"/>
    <w:rsid w:val="00E34B30"/>
    <w:rsid w:val="00E34E02"/>
    <w:rsid w:val="00E352DA"/>
    <w:rsid w:val="00E36B4E"/>
    <w:rsid w:val="00E402A2"/>
    <w:rsid w:val="00E41D0A"/>
    <w:rsid w:val="00E4208F"/>
    <w:rsid w:val="00E42105"/>
    <w:rsid w:val="00E43529"/>
    <w:rsid w:val="00E45B9F"/>
    <w:rsid w:val="00E51A3C"/>
    <w:rsid w:val="00E5278A"/>
    <w:rsid w:val="00E561A2"/>
    <w:rsid w:val="00E57C60"/>
    <w:rsid w:val="00E62B05"/>
    <w:rsid w:val="00E65D8E"/>
    <w:rsid w:val="00E66844"/>
    <w:rsid w:val="00E67090"/>
    <w:rsid w:val="00E672E7"/>
    <w:rsid w:val="00E725D4"/>
    <w:rsid w:val="00E735EE"/>
    <w:rsid w:val="00E73D4A"/>
    <w:rsid w:val="00E73D6D"/>
    <w:rsid w:val="00E763D7"/>
    <w:rsid w:val="00E770F0"/>
    <w:rsid w:val="00E80BC3"/>
    <w:rsid w:val="00E82123"/>
    <w:rsid w:val="00E830E9"/>
    <w:rsid w:val="00E85323"/>
    <w:rsid w:val="00E87C20"/>
    <w:rsid w:val="00E87F44"/>
    <w:rsid w:val="00E90494"/>
    <w:rsid w:val="00E9167A"/>
    <w:rsid w:val="00E91962"/>
    <w:rsid w:val="00E9387C"/>
    <w:rsid w:val="00E93B6E"/>
    <w:rsid w:val="00E9443A"/>
    <w:rsid w:val="00E975F4"/>
    <w:rsid w:val="00EA0330"/>
    <w:rsid w:val="00EA228D"/>
    <w:rsid w:val="00EA3BFC"/>
    <w:rsid w:val="00EA49BA"/>
    <w:rsid w:val="00EA4C0B"/>
    <w:rsid w:val="00EA5742"/>
    <w:rsid w:val="00EA5EF6"/>
    <w:rsid w:val="00EB13D4"/>
    <w:rsid w:val="00EB15E3"/>
    <w:rsid w:val="00EB1BAD"/>
    <w:rsid w:val="00EB5354"/>
    <w:rsid w:val="00EB634C"/>
    <w:rsid w:val="00EB68A3"/>
    <w:rsid w:val="00EB7ADB"/>
    <w:rsid w:val="00EC264E"/>
    <w:rsid w:val="00EC3A6E"/>
    <w:rsid w:val="00EC3B58"/>
    <w:rsid w:val="00EC3FDB"/>
    <w:rsid w:val="00EC4B88"/>
    <w:rsid w:val="00EC57C2"/>
    <w:rsid w:val="00EC6FBE"/>
    <w:rsid w:val="00ED0587"/>
    <w:rsid w:val="00ED0EC5"/>
    <w:rsid w:val="00ED105B"/>
    <w:rsid w:val="00ED1C7C"/>
    <w:rsid w:val="00ED225A"/>
    <w:rsid w:val="00ED3A26"/>
    <w:rsid w:val="00ED3AAA"/>
    <w:rsid w:val="00ED68DA"/>
    <w:rsid w:val="00EE0566"/>
    <w:rsid w:val="00EE141C"/>
    <w:rsid w:val="00EE1C08"/>
    <w:rsid w:val="00EE1D09"/>
    <w:rsid w:val="00EE2153"/>
    <w:rsid w:val="00EE2474"/>
    <w:rsid w:val="00EE27B5"/>
    <w:rsid w:val="00EE5F2F"/>
    <w:rsid w:val="00EE65AD"/>
    <w:rsid w:val="00EF108B"/>
    <w:rsid w:val="00EF31B8"/>
    <w:rsid w:val="00EF50B7"/>
    <w:rsid w:val="00EF7135"/>
    <w:rsid w:val="00EF7FA5"/>
    <w:rsid w:val="00F00199"/>
    <w:rsid w:val="00F00636"/>
    <w:rsid w:val="00F00977"/>
    <w:rsid w:val="00F01A9C"/>
    <w:rsid w:val="00F07646"/>
    <w:rsid w:val="00F07721"/>
    <w:rsid w:val="00F12EFE"/>
    <w:rsid w:val="00F13B77"/>
    <w:rsid w:val="00F1473B"/>
    <w:rsid w:val="00F14AF3"/>
    <w:rsid w:val="00F166A4"/>
    <w:rsid w:val="00F16C89"/>
    <w:rsid w:val="00F171E9"/>
    <w:rsid w:val="00F1731C"/>
    <w:rsid w:val="00F300D6"/>
    <w:rsid w:val="00F31095"/>
    <w:rsid w:val="00F3244D"/>
    <w:rsid w:val="00F35C4D"/>
    <w:rsid w:val="00F36BDF"/>
    <w:rsid w:val="00F37AA3"/>
    <w:rsid w:val="00F41222"/>
    <w:rsid w:val="00F41B00"/>
    <w:rsid w:val="00F4213F"/>
    <w:rsid w:val="00F4263C"/>
    <w:rsid w:val="00F44B88"/>
    <w:rsid w:val="00F45432"/>
    <w:rsid w:val="00F55758"/>
    <w:rsid w:val="00F57FA1"/>
    <w:rsid w:val="00F60C75"/>
    <w:rsid w:val="00F623D1"/>
    <w:rsid w:val="00F646A0"/>
    <w:rsid w:val="00F66444"/>
    <w:rsid w:val="00F664A9"/>
    <w:rsid w:val="00F7047F"/>
    <w:rsid w:val="00F70880"/>
    <w:rsid w:val="00F71D5B"/>
    <w:rsid w:val="00F71E4C"/>
    <w:rsid w:val="00F7287A"/>
    <w:rsid w:val="00F73F12"/>
    <w:rsid w:val="00F750B2"/>
    <w:rsid w:val="00F757F1"/>
    <w:rsid w:val="00F76B0C"/>
    <w:rsid w:val="00F84832"/>
    <w:rsid w:val="00F90DD9"/>
    <w:rsid w:val="00F9109B"/>
    <w:rsid w:val="00F914CB"/>
    <w:rsid w:val="00F9159A"/>
    <w:rsid w:val="00F915DB"/>
    <w:rsid w:val="00F925FA"/>
    <w:rsid w:val="00F9387A"/>
    <w:rsid w:val="00F95C58"/>
    <w:rsid w:val="00F95E05"/>
    <w:rsid w:val="00F9627D"/>
    <w:rsid w:val="00FA05F4"/>
    <w:rsid w:val="00FA169E"/>
    <w:rsid w:val="00FA2447"/>
    <w:rsid w:val="00FA28B7"/>
    <w:rsid w:val="00FA2EB0"/>
    <w:rsid w:val="00FA3567"/>
    <w:rsid w:val="00FB0966"/>
    <w:rsid w:val="00FB25A2"/>
    <w:rsid w:val="00FB39FB"/>
    <w:rsid w:val="00FB4A77"/>
    <w:rsid w:val="00FB5A79"/>
    <w:rsid w:val="00FB7684"/>
    <w:rsid w:val="00FC595B"/>
    <w:rsid w:val="00FD31E3"/>
    <w:rsid w:val="00FD428D"/>
    <w:rsid w:val="00FD4CB4"/>
    <w:rsid w:val="00FD4FFF"/>
    <w:rsid w:val="00FD52C2"/>
    <w:rsid w:val="00FE162A"/>
    <w:rsid w:val="00FE417A"/>
    <w:rsid w:val="00FE4937"/>
    <w:rsid w:val="00FE60EB"/>
    <w:rsid w:val="2A227FFC"/>
    <w:rsid w:val="33A478AE"/>
    <w:rsid w:val="53F97671"/>
    <w:rsid w:val="61B008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D0C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unhideWhenUsed="0" w:qFormat="1"/>
    <w:lsdException w:name="heading 7" w:semiHidden="0" w:uiPriority="9" w:qFormat="1"/>
    <w:lsdException w:name="heading 8" w:semiHidden="0" w:uiPriority="9" w:qFormat="1"/>
    <w:lsdException w:name="heading 9" w:semiHidden="0" w:uiPriority="9" w:qFormat="1"/>
    <w:lsdException w:name="toc 1" w:semiHidden="0" w:uiPriority="39" w:qFormat="1"/>
    <w:lsdException w:name="toc 2" w:semiHidden="0"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annotation subject" w:semiHidden="0" w:qFormat="1"/>
    <w:lsdException w:name="Balloon Text" w:semiHidden="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ind w:firstLineChars="200" w:firstLine="420"/>
      <w:jc w:val="both"/>
    </w:pPr>
    <w:rPr>
      <w:rFonts w:ascii="宋体" w:eastAsia="宋体" w:hAnsi="宋体"/>
      <w:kern w:val="2"/>
      <w:sz w:val="21"/>
      <w:szCs w:val="22"/>
    </w:rPr>
  </w:style>
  <w:style w:type="paragraph" w:styleId="1">
    <w:name w:val="heading 1"/>
    <w:basedOn w:val="a"/>
    <w:next w:val="a"/>
    <w:link w:val="1Char"/>
    <w:uiPriority w:val="9"/>
    <w:qFormat/>
    <w:pPr>
      <w:keepNext/>
      <w:keepLines/>
      <w:numPr>
        <w:numId w:val="1"/>
      </w:numPr>
      <w:spacing w:before="340" w:after="330" w:line="240" w:lineRule="auto"/>
      <w:ind w:firstLineChars="0"/>
      <w:outlineLvl w:val="0"/>
    </w:pPr>
    <w:rPr>
      <w:b/>
      <w:bCs/>
      <w:kern w:val="44"/>
      <w:sz w:val="44"/>
      <w:szCs w:val="44"/>
    </w:rPr>
  </w:style>
  <w:style w:type="paragraph" w:styleId="2">
    <w:name w:val="heading 2"/>
    <w:basedOn w:val="a"/>
    <w:next w:val="a"/>
    <w:link w:val="2Char"/>
    <w:uiPriority w:val="9"/>
    <w:unhideWhenUsed/>
    <w:qFormat/>
    <w:pPr>
      <w:keepNext/>
      <w:keepLines/>
      <w:numPr>
        <w:ilvl w:val="1"/>
        <w:numId w:val="1"/>
      </w:numPr>
      <w:spacing w:before="260" w:after="260" w:line="240" w:lineRule="auto"/>
      <w:ind w:firstLineChars="0"/>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numPr>
        <w:ilvl w:val="2"/>
        <w:numId w:val="1"/>
      </w:numPr>
      <w:spacing w:before="260" w:after="260" w:line="240" w:lineRule="auto"/>
      <w:ind w:firstLineChars="0"/>
      <w:outlineLvl w:val="2"/>
    </w:pPr>
    <w:rPr>
      <w:b/>
      <w:bCs/>
      <w:sz w:val="30"/>
      <w:szCs w:val="30"/>
    </w:rPr>
  </w:style>
  <w:style w:type="paragraph" w:styleId="4">
    <w:name w:val="heading 4"/>
    <w:basedOn w:val="a"/>
    <w:next w:val="a"/>
    <w:link w:val="4Char"/>
    <w:uiPriority w:val="9"/>
    <w:unhideWhenUsed/>
    <w:qFormat/>
    <w:pPr>
      <w:keepNext/>
      <w:keepLines/>
      <w:numPr>
        <w:ilvl w:val="3"/>
        <w:numId w:val="1"/>
      </w:numPr>
      <w:spacing w:before="280" w:after="290" w:line="240" w:lineRule="auto"/>
      <w:ind w:firstLineChars="0"/>
      <w:outlineLvl w:val="3"/>
    </w:pPr>
    <w:rPr>
      <w:rFonts w:cstheme="majorBidi"/>
      <w:b/>
      <w:bCs/>
      <w:sz w:val="28"/>
      <w:szCs w:val="28"/>
    </w:rPr>
  </w:style>
  <w:style w:type="paragraph" w:styleId="5">
    <w:name w:val="heading 5"/>
    <w:basedOn w:val="a"/>
    <w:next w:val="a"/>
    <w:link w:val="5Char"/>
    <w:uiPriority w:val="9"/>
    <w:unhideWhenUsed/>
    <w:qFormat/>
    <w:pPr>
      <w:keepNext/>
      <w:keepLines/>
      <w:numPr>
        <w:ilvl w:val="4"/>
        <w:numId w:val="1"/>
      </w:numPr>
      <w:spacing w:before="280" w:after="290" w:line="376" w:lineRule="auto"/>
      <w:ind w:firstLineChars="0"/>
      <w:outlineLvl w:val="4"/>
    </w:pPr>
    <w:rPr>
      <w:b/>
      <w:bCs/>
      <w:sz w:val="28"/>
      <w:szCs w:val="28"/>
    </w:rPr>
  </w:style>
  <w:style w:type="paragraph" w:styleId="6">
    <w:name w:val="heading 6"/>
    <w:basedOn w:val="a"/>
    <w:next w:val="a"/>
    <w:link w:val="6Char"/>
    <w:uiPriority w:val="9"/>
    <w:qFormat/>
    <w:pPr>
      <w:keepNext/>
      <w:keepLines/>
      <w:widowControl/>
      <w:spacing w:before="240" w:after="64" w:line="320" w:lineRule="auto"/>
      <w:ind w:left="1152" w:firstLineChars="0" w:hanging="1152"/>
      <w:outlineLvl w:val="5"/>
    </w:pPr>
    <w:rPr>
      <w:rFonts w:ascii="Arial" w:eastAsia="黑体" w:hAnsi="Arial" w:cs="Times New Roman"/>
      <w:b/>
      <w:bCs/>
      <w:sz w:val="24"/>
      <w:szCs w:val="24"/>
    </w:rPr>
  </w:style>
  <w:style w:type="paragraph" w:styleId="7">
    <w:name w:val="heading 7"/>
    <w:basedOn w:val="a"/>
    <w:next w:val="a"/>
    <w:link w:val="7Char"/>
    <w:uiPriority w:val="9"/>
    <w:unhideWhenUsed/>
    <w:qFormat/>
    <w:pPr>
      <w:keepNext/>
      <w:keepLines/>
      <w:widowControl/>
      <w:spacing w:before="240" w:after="64" w:line="320" w:lineRule="auto"/>
      <w:ind w:left="1296" w:firstLineChars="0" w:hanging="1296"/>
      <w:outlineLvl w:val="6"/>
    </w:pPr>
    <w:rPr>
      <w:rFonts w:ascii="Times New Roman" w:hAnsi="Times New Roman" w:cs="Times New Roman"/>
      <w:b/>
      <w:bCs/>
      <w:sz w:val="24"/>
      <w:szCs w:val="24"/>
    </w:rPr>
  </w:style>
  <w:style w:type="paragraph" w:styleId="8">
    <w:name w:val="heading 8"/>
    <w:basedOn w:val="a"/>
    <w:next w:val="a"/>
    <w:link w:val="8Char"/>
    <w:uiPriority w:val="9"/>
    <w:unhideWhenUsed/>
    <w:qFormat/>
    <w:pPr>
      <w:keepNext/>
      <w:keepLines/>
      <w:widowControl/>
      <w:spacing w:before="240" w:after="64" w:line="320" w:lineRule="auto"/>
      <w:ind w:left="1440" w:firstLineChars="0" w:hanging="1440"/>
      <w:outlineLvl w:val="7"/>
    </w:pPr>
    <w:rPr>
      <w:rFonts w:ascii="Cambria" w:hAnsi="Cambria" w:cs="Times New Roman"/>
      <w:sz w:val="24"/>
      <w:szCs w:val="24"/>
    </w:rPr>
  </w:style>
  <w:style w:type="paragraph" w:styleId="9">
    <w:name w:val="heading 9"/>
    <w:basedOn w:val="a"/>
    <w:next w:val="a"/>
    <w:link w:val="9Char"/>
    <w:uiPriority w:val="9"/>
    <w:unhideWhenUsed/>
    <w:qFormat/>
    <w:pPr>
      <w:keepNext/>
      <w:keepLines/>
      <w:widowControl/>
      <w:spacing w:before="240" w:after="64" w:line="320" w:lineRule="auto"/>
      <w:ind w:left="1584" w:firstLineChars="0" w:hanging="1584"/>
      <w:outlineLvl w:val="8"/>
    </w:pPr>
    <w:rPr>
      <w:rFonts w:ascii="Cambria" w:hAnsi="Cambria"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Pr>
      <w:rFonts w:ascii="宋体" w:hAnsi="宋体" w:cstheme="minorBidi"/>
      <w:b/>
      <w:bCs/>
    </w:rPr>
  </w:style>
  <w:style w:type="paragraph" w:styleId="a4">
    <w:name w:val="annotation text"/>
    <w:basedOn w:val="a"/>
    <w:link w:val="Char0"/>
    <w:uiPriority w:val="99"/>
    <w:unhideWhenUsed/>
    <w:qFormat/>
    <w:pPr>
      <w:jc w:val="left"/>
    </w:pPr>
    <w:rPr>
      <w:rFonts w:ascii="Calibri" w:hAnsi="Calibri" w:cs="Times New Roman"/>
    </w:rPr>
  </w:style>
  <w:style w:type="paragraph" w:styleId="30">
    <w:name w:val="toc 3"/>
    <w:basedOn w:val="a"/>
    <w:next w:val="a"/>
    <w:uiPriority w:val="39"/>
    <w:unhideWhenUsed/>
    <w:qFormat/>
    <w:pPr>
      <w:widowControl/>
      <w:spacing w:after="100" w:line="259" w:lineRule="auto"/>
      <w:ind w:left="440" w:firstLineChars="0" w:firstLine="0"/>
      <w:jc w:val="left"/>
    </w:pPr>
    <w:rPr>
      <w:rFonts w:ascii="Calibri" w:hAnsi="Calibri" w:cs="Times New Roman"/>
      <w:kern w:val="0"/>
      <w:sz w:val="22"/>
    </w:rPr>
  </w:style>
  <w:style w:type="paragraph" w:styleId="a5">
    <w:name w:val="Balloon Text"/>
    <w:basedOn w:val="a"/>
    <w:link w:val="Char1"/>
    <w:uiPriority w:val="99"/>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spacing w:after="100" w:line="259" w:lineRule="auto"/>
      <w:ind w:firstLineChars="0" w:firstLine="0"/>
      <w:jc w:val="left"/>
    </w:pPr>
    <w:rPr>
      <w:rFonts w:ascii="Calibri" w:hAnsi="Calibri" w:cs="Times New Roman"/>
      <w:kern w:val="0"/>
      <w:sz w:val="22"/>
    </w:rPr>
  </w:style>
  <w:style w:type="paragraph" w:styleId="20">
    <w:name w:val="toc 2"/>
    <w:basedOn w:val="a"/>
    <w:next w:val="a"/>
    <w:uiPriority w:val="39"/>
    <w:unhideWhenUsed/>
    <w:pPr>
      <w:widowControl/>
      <w:spacing w:after="100" w:line="259" w:lineRule="auto"/>
      <w:ind w:left="220" w:firstLineChars="0" w:firstLine="0"/>
      <w:jc w:val="left"/>
    </w:pPr>
    <w:rPr>
      <w:rFonts w:ascii="Calibri" w:hAnsi="Calibri" w:cs="Times New Roman"/>
      <w:kern w:val="0"/>
      <w:sz w:val="22"/>
    </w:rPr>
  </w:style>
  <w:style w:type="character" w:styleId="a8">
    <w:name w:val="Hyperlink"/>
    <w:basedOn w:val="a0"/>
    <w:uiPriority w:val="99"/>
    <w:unhideWhenUsed/>
    <w:rPr>
      <w:color w:val="0563C1" w:themeColor="hyperlink"/>
      <w:u w:val="single"/>
    </w:rPr>
  </w:style>
  <w:style w:type="character" w:styleId="a9">
    <w:name w:val="annotation reference"/>
    <w:basedOn w:val="a0"/>
    <w:uiPriority w:val="99"/>
    <w:unhideWhenUsed/>
    <w:rPr>
      <w:sz w:val="21"/>
      <w:szCs w:val="21"/>
    </w:rPr>
  </w:style>
  <w:style w:type="table" w:styleId="aa">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页眉 Char"/>
    <w:basedOn w:val="a0"/>
    <w:link w:val="a7"/>
    <w:uiPriority w:val="99"/>
    <w:rPr>
      <w:sz w:val="18"/>
      <w:szCs w:val="18"/>
    </w:rPr>
  </w:style>
  <w:style w:type="character" w:customStyle="1" w:styleId="Char2">
    <w:name w:val="页脚 Char"/>
    <w:basedOn w:val="a0"/>
    <w:link w:val="a6"/>
    <w:uiPriority w:val="99"/>
    <w:rPr>
      <w:sz w:val="18"/>
      <w:szCs w:val="18"/>
    </w:rPr>
  </w:style>
  <w:style w:type="character" w:customStyle="1" w:styleId="1Char">
    <w:name w:val="标题 1 Char"/>
    <w:basedOn w:val="a0"/>
    <w:link w:val="1"/>
    <w:uiPriority w:val="9"/>
    <w:rPr>
      <w:rFonts w:ascii="宋体" w:eastAsia="宋体" w:hAnsi="宋体"/>
      <w:b/>
      <w:bCs/>
      <w:kern w:val="44"/>
      <w:sz w:val="44"/>
      <w:szCs w:val="44"/>
    </w:rPr>
  </w:style>
  <w:style w:type="character" w:customStyle="1" w:styleId="2Char">
    <w:name w:val="标题 2 Char"/>
    <w:basedOn w:val="a0"/>
    <w:link w:val="2"/>
    <w:uiPriority w:val="9"/>
    <w:rPr>
      <w:rFonts w:asciiTheme="majorHAnsi" w:eastAsiaTheme="majorEastAsia" w:hAnsiTheme="majorHAnsi" w:cstheme="majorBidi"/>
      <w:b/>
      <w:bCs/>
      <w:kern w:val="2"/>
      <w:sz w:val="32"/>
      <w:szCs w:val="32"/>
    </w:rPr>
  </w:style>
  <w:style w:type="character" w:customStyle="1" w:styleId="3Char">
    <w:name w:val="标题 3 Char"/>
    <w:basedOn w:val="a0"/>
    <w:link w:val="3"/>
    <w:uiPriority w:val="9"/>
    <w:qFormat/>
    <w:rPr>
      <w:rFonts w:ascii="宋体" w:eastAsia="宋体" w:hAnsi="宋体"/>
      <w:b/>
      <w:bCs/>
      <w:kern w:val="2"/>
      <w:sz w:val="30"/>
      <w:szCs w:val="30"/>
    </w:rPr>
  </w:style>
  <w:style w:type="character" w:customStyle="1" w:styleId="4Char">
    <w:name w:val="标题 4 Char"/>
    <w:basedOn w:val="a0"/>
    <w:link w:val="4"/>
    <w:uiPriority w:val="9"/>
    <w:rPr>
      <w:rFonts w:ascii="宋体" w:eastAsia="宋体" w:hAnsi="宋体" w:cstheme="majorBidi"/>
      <w:b/>
      <w:bCs/>
      <w:kern w:val="2"/>
      <w:sz w:val="28"/>
      <w:szCs w:val="28"/>
    </w:rPr>
  </w:style>
  <w:style w:type="character" w:customStyle="1" w:styleId="5Char">
    <w:name w:val="标题 5 Char"/>
    <w:basedOn w:val="a0"/>
    <w:link w:val="5"/>
    <w:uiPriority w:val="9"/>
    <w:rPr>
      <w:rFonts w:ascii="宋体" w:eastAsia="宋体" w:hAnsi="宋体"/>
      <w:b/>
      <w:bCs/>
      <w:kern w:val="2"/>
      <w:sz w:val="28"/>
      <w:szCs w:val="28"/>
    </w:rPr>
  </w:style>
  <w:style w:type="character" w:customStyle="1" w:styleId="Char0">
    <w:name w:val="批注文字 Char"/>
    <w:basedOn w:val="a0"/>
    <w:link w:val="a4"/>
    <w:uiPriority w:val="99"/>
    <w:rPr>
      <w:rFonts w:ascii="Calibri" w:eastAsia="宋体" w:hAnsi="Calibri" w:cs="Times New Roman"/>
    </w:rPr>
  </w:style>
  <w:style w:type="character" w:customStyle="1" w:styleId="Char1">
    <w:name w:val="批注框文本 Char"/>
    <w:basedOn w:val="a0"/>
    <w:link w:val="a5"/>
    <w:uiPriority w:val="99"/>
    <w:semiHidden/>
    <w:rPr>
      <w:sz w:val="18"/>
      <w:szCs w:val="18"/>
    </w:rPr>
  </w:style>
  <w:style w:type="paragraph" w:customStyle="1" w:styleId="11">
    <w:name w:val="列出段落1"/>
    <w:basedOn w:val="a"/>
    <w:link w:val="ab"/>
    <w:uiPriority w:val="34"/>
    <w:qFormat/>
  </w:style>
  <w:style w:type="character" w:customStyle="1" w:styleId="6Char">
    <w:name w:val="标题 6 Char"/>
    <w:basedOn w:val="a0"/>
    <w:link w:val="6"/>
    <w:uiPriority w:val="9"/>
    <w:rPr>
      <w:rFonts w:ascii="Arial" w:eastAsia="黑体" w:hAnsi="Arial" w:cs="Times New Roman"/>
      <w:b/>
      <w:bCs/>
      <w:sz w:val="24"/>
      <w:szCs w:val="24"/>
    </w:rPr>
  </w:style>
  <w:style w:type="character" w:customStyle="1" w:styleId="7Char">
    <w:name w:val="标题 7 Char"/>
    <w:basedOn w:val="a0"/>
    <w:link w:val="7"/>
    <w:uiPriority w:val="9"/>
    <w:rPr>
      <w:rFonts w:ascii="Times New Roman" w:eastAsia="宋体" w:hAnsi="Times New Roman" w:cs="Times New Roman"/>
      <w:b/>
      <w:bCs/>
      <w:sz w:val="24"/>
      <w:szCs w:val="24"/>
    </w:rPr>
  </w:style>
  <w:style w:type="character" w:customStyle="1" w:styleId="8Char">
    <w:name w:val="标题 8 Char"/>
    <w:basedOn w:val="a0"/>
    <w:link w:val="8"/>
    <w:uiPriority w:val="9"/>
    <w:rPr>
      <w:rFonts w:ascii="Cambria" w:eastAsia="宋体" w:hAnsi="Cambria" w:cs="Times New Roman"/>
      <w:sz w:val="24"/>
      <w:szCs w:val="24"/>
    </w:rPr>
  </w:style>
  <w:style w:type="character" w:customStyle="1" w:styleId="9Char">
    <w:name w:val="标题 9 Char"/>
    <w:basedOn w:val="a0"/>
    <w:link w:val="9"/>
    <w:uiPriority w:val="9"/>
    <w:rPr>
      <w:rFonts w:ascii="Cambria" w:eastAsia="宋体" w:hAnsi="Cambria" w:cs="Times New Roman"/>
      <w:szCs w:val="21"/>
    </w:rPr>
  </w:style>
  <w:style w:type="character" w:customStyle="1" w:styleId="ab">
    <w:name w:val="列出段落 字符"/>
    <w:link w:val="11"/>
    <w:uiPriority w:val="34"/>
    <w:rPr>
      <w:rFonts w:ascii="宋体" w:eastAsia="宋体" w:hAnsi="宋体"/>
    </w:rPr>
  </w:style>
  <w:style w:type="character" w:customStyle="1" w:styleId="Char">
    <w:name w:val="批注主题 Char"/>
    <w:basedOn w:val="Char0"/>
    <w:link w:val="a3"/>
    <w:uiPriority w:val="99"/>
    <w:semiHidden/>
    <w:rPr>
      <w:rFonts w:ascii="宋体" w:eastAsia="宋体" w:hAnsi="宋体" w:cs="Times New Roman"/>
      <w:b/>
      <w:bCs/>
    </w:rPr>
  </w:style>
  <w:style w:type="character" w:customStyle="1" w:styleId="12">
    <w:name w:val="未处理的提及1"/>
    <w:basedOn w:val="a0"/>
    <w:uiPriority w:val="99"/>
    <w:unhideWhenUsed/>
    <w:qFormat/>
    <w:rPr>
      <w:color w:val="808080"/>
      <w:shd w:val="clear" w:color="auto" w:fill="E6E6E6"/>
    </w:rPr>
  </w:style>
  <w:style w:type="paragraph" w:customStyle="1" w:styleId="21">
    <w:name w:val="列出段落2"/>
    <w:basedOn w:val="a"/>
    <w:uiPriority w:val="99"/>
  </w:style>
  <w:style w:type="paragraph" w:styleId="ac">
    <w:name w:val="List Paragraph"/>
    <w:basedOn w:val="a"/>
    <w:uiPriority w:val="99"/>
    <w:rsid w:val="009256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unhideWhenUsed="0" w:qFormat="1"/>
    <w:lsdException w:name="heading 7" w:semiHidden="0" w:uiPriority="9" w:qFormat="1"/>
    <w:lsdException w:name="heading 8" w:semiHidden="0" w:uiPriority="9" w:qFormat="1"/>
    <w:lsdException w:name="heading 9" w:semiHidden="0" w:uiPriority="9" w:qFormat="1"/>
    <w:lsdException w:name="toc 1" w:semiHidden="0" w:uiPriority="39" w:qFormat="1"/>
    <w:lsdException w:name="toc 2" w:semiHidden="0"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annotation subject" w:semiHidden="0" w:qFormat="1"/>
    <w:lsdException w:name="Balloon Text" w:semiHidden="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ind w:firstLineChars="200" w:firstLine="420"/>
      <w:jc w:val="both"/>
    </w:pPr>
    <w:rPr>
      <w:rFonts w:ascii="宋体" w:eastAsia="宋体" w:hAnsi="宋体"/>
      <w:kern w:val="2"/>
      <w:sz w:val="21"/>
      <w:szCs w:val="22"/>
    </w:rPr>
  </w:style>
  <w:style w:type="paragraph" w:styleId="1">
    <w:name w:val="heading 1"/>
    <w:basedOn w:val="a"/>
    <w:next w:val="a"/>
    <w:link w:val="1Char"/>
    <w:uiPriority w:val="9"/>
    <w:qFormat/>
    <w:pPr>
      <w:keepNext/>
      <w:keepLines/>
      <w:numPr>
        <w:numId w:val="1"/>
      </w:numPr>
      <w:spacing w:before="340" w:after="330" w:line="240" w:lineRule="auto"/>
      <w:ind w:firstLineChars="0"/>
      <w:outlineLvl w:val="0"/>
    </w:pPr>
    <w:rPr>
      <w:b/>
      <w:bCs/>
      <w:kern w:val="44"/>
      <w:sz w:val="44"/>
      <w:szCs w:val="44"/>
    </w:rPr>
  </w:style>
  <w:style w:type="paragraph" w:styleId="2">
    <w:name w:val="heading 2"/>
    <w:basedOn w:val="a"/>
    <w:next w:val="a"/>
    <w:link w:val="2Char"/>
    <w:uiPriority w:val="9"/>
    <w:unhideWhenUsed/>
    <w:qFormat/>
    <w:pPr>
      <w:keepNext/>
      <w:keepLines/>
      <w:numPr>
        <w:ilvl w:val="1"/>
        <w:numId w:val="1"/>
      </w:numPr>
      <w:spacing w:before="260" w:after="260" w:line="240" w:lineRule="auto"/>
      <w:ind w:firstLineChars="0"/>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numPr>
        <w:ilvl w:val="2"/>
        <w:numId w:val="1"/>
      </w:numPr>
      <w:spacing w:before="260" w:after="260" w:line="240" w:lineRule="auto"/>
      <w:ind w:firstLineChars="0"/>
      <w:outlineLvl w:val="2"/>
    </w:pPr>
    <w:rPr>
      <w:b/>
      <w:bCs/>
      <w:sz w:val="30"/>
      <w:szCs w:val="30"/>
    </w:rPr>
  </w:style>
  <w:style w:type="paragraph" w:styleId="4">
    <w:name w:val="heading 4"/>
    <w:basedOn w:val="a"/>
    <w:next w:val="a"/>
    <w:link w:val="4Char"/>
    <w:uiPriority w:val="9"/>
    <w:unhideWhenUsed/>
    <w:qFormat/>
    <w:pPr>
      <w:keepNext/>
      <w:keepLines/>
      <w:numPr>
        <w:ilvl w:val="3"/>
        <w:numId w:val="1"/>
      </w:numPr>
      <w:spacing w:before="280" w:after="290" w:line="240" w:lineRule="auto"/>
      <w:ind w:firstLineChars="0"/>
      <w:outlineLvl w:val="3"/>
    </w:pPr>
    <w:rPr>
      <w:rFonts w:cstheme="majorBidi"/>
      <w:b/>
      <w:bCs/>
      <w:sz w:val="28"/>
      <w:szCs w:val="28"/>
    </w:rPr>
  </w:style>
  <w:style w:type="paragraph" w:styleId="5">
    <w:name w:val="heading 5"/>
    <w:basedOn w:val="a"/>
    <w:next w:val="a"/>
    <w:link w:val="5Char"/>
    <w:uiPriority w:val="9"/>
    <w:unhideWhenUsed/>
    <w:qFormat/>
    <w:pPr>
      <w:keepNext/>
      <w:keepLines/>
      <w:numPr>
        <w:ilvl w:val="4"/>
        <w:numId w:val="1"/>
      </w:numPr>
      <w:spacing w:before="280" w:after="290" w:line="376" w:lineRule="auto"/>
      <w:ind w:firstLineChars="0"/>
      <w:outlineLvl w:val="4"/>
    </w:pPr>
    <w:rPr>
      <w:b/>
      <w:bCs/>
      <w:sz w:val="28"/>
      <w:szCs w:val="28"/>
    </w:rPr>
  </w:style>
  <w:style w:type="paragraph" w:styleId="6">
    <w:name w:val="heading 6"/>
    <w:basedOn w:val="a"/>
    <w:next w:val="a"/>
    <w:link w:val="6Char"/>
    <w:uiPriority w:val="9"/>
    <w:qFormat/>
    <w:pPr>
      <w:keepNext/>
      <w:keepLines/>
      <w:widowControl/>
      <w:spacing w:before="240" w:after="64" w:line="320" w:lineRule="auto"/>
      <w:ind w:left="1152" w:firstLineChars="0" w:hanging="1152"/>
      <w:outlineLvl w:val="5"/>
    </w:pPr>
    <w:rPr>
      <w:rFonts w:ascii="Arial" w:eastAsia="黑体" w:hAnsi="Arial" w:cs="Times New Roman"/>
      <w:b/>
      <w:bCs/>
      <w:sz w:val="24"/>
      <w:szCs w:val="24"/>
    </w:rPr>
  </w:style>
  <w:style w:type="paragraph" w:styleId="7">
    <w:name w:val="heading 7"/>
    <w:basedOn w:val="a"/>
    <w:next w:val="a"/>
    <w:link w:val="7Char"/>
    <w:uiPriority w:val="9"/>
    <w:unhideWhenUsed/>
    <w:qFormat/>
    <w:pPr>
      <w:keepNext/>
      <w:keepLines/>
      <w:widowControl/>
      <w:spacing w:before="240" w:after="64" w:line="320" w:lineRule="auto"/>
      <w:ind w:left="1296" w:firstLineChars="0" w:hanging="1296"/>
      <w:outlineLvl w:val="6"/>
    </w:pPr>
    <w:rPr>
      <w:rFonts w:ascii="Times New Roman" w:hAnsi="Times New Roman" w:cs="Times New Roman"/>
      <w:b/>
      <w:bCs/>
      <w:sz w:val="24"/>
      <w:szCs w:val="24"/>
    </w:rPr>
  </w:style>
  <w:style w:type="paragraph" w:styleId="8">
    <w:name w:val="heading 8"/>
    <w:basedOn w:val="a"/>
    <w:next w:val="a"/>
    <w:link w:val="8Char"/>
    <w:uiPriority w:val="9"/>
    <w:unhideWhenUsed/>
    <w:qFormat/>
    <w:pPr>
      <w:keepNext/>
      <w:keepLines/>
      <w:widowControl/>
      <w:spacing w:before="240" w:after="64" w:line="320" w:lineRule="auto"/>
      <w:ind w:left="1440" w:firstLineChars="0" w:hanging="1440"/>
      <w:outlineLvl w:val="7"/>
    </w:pPr>
    <w:rPr>
      <w:rFonts w:ascii="Cambria" w:hAnsi="Cambria" w:cs="Times New Roman"/>
      <w:sz w:val="24"/>
      <w:szCs w:val="24"/>
    </w:rPr>
  </w:style>
  <w:style w:type="paragraph" w:styleId="9">
    <w:name w:val="heading 9"/>
    <w:basedOn w:val="a"/>
    <w:next w:val="a"/>
    <w:link w:val="9Char"/>
    <w:uiPriority w:val="9"/>
    <w:unhideWhenUsed/>
    <w:qFormat/>
    <w:pPr>
      <w:keepNext/>
      <w:keepLines/>
      <w:widowControl/>
      <w:spacing w:before="240" w:after="64" w:line="320" w:lineRule="auto"/>
      <w:ind w:left="1584" w:firstLineChars="0" w:hanging="1584"/>
      <w:outlineLvl w:val="8"/>
    </w:pPr>
    <w:rPr>
      <w:rFonts w:ascii="Cambria" w:hAnsi="Cambria"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Pr>
      <w:rFonts w:ascii="宋体" w:hAnsi="宋体" w:cstheme="minorBidi"/>
      <w:b/>
      <w:bCs/>
    </w:rPr>
  </w:style>
  <w:style w:type="paragraph" w:styleId="a4">
    <w:name w:val="annotation text"/>
    <w:basedOn w:val="a"/>
    <w:link w:val="Char0"/>
    <w:uiPriority w:val="99"/>
    <w:unhideWhenUsed/>
    <w:qFormat/>
    <w:pPr>
      <w:jc w:val="left"/>
    </w:pPr>
    <w:rPr>
      <w:rFonts w:ascii="Calibri" w:hAnsi="Calibri" w:cs="Times New Roman"/>
    </w:rPr>
  </w:style>
  <w:style w:type="paragraph" w:styleId="30">
    <w:name w:val="toc 3"/>
    <w:basedOn w:val="a"/>
    <w:next w:val="a"/>
    <w:uiPriority w:val="39"/>
    <w:unhideWhenUsed/>
    <w:qFormat/>
    <w:pPr>
      <w:widowControl/>
      <w:spacing w:after="100" w:line="259" w:lineRule="auto"/>
      <w:ind w:left="440" w:firstLineChars="0" w:firstLine="0"/>
      <w:jc w:val="left"/>
    </w:pPr>
    <w:rPr>
      <w:rFonts w:ascii="Calibri" w:hAnsi="Calibri" w:cs="Times New Roman"/>
      <w:kern w:val="0"/>
      <w:sz w:val="22"/>
    </w:rPr>
  </w:style>
  <w:style w:type="paragraph" w:styleId="a5">
    <w:name w:val="Balloon Text"/>
    <w:basedOn w:val="a"/>
    <w:link w:val="Char1"/>
    <w:uiPriority w:val="99"/>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spacing w:after="100" w:line="259" w:lineRule="auto"/>
      <w:ind w:firstLineChars="0" w:firstLine="0"/>
      <w:jc w:val="left"/>
    </w:pPr>
    <w:rPr>
      <w:rFonts w:ascii="Calibri" w:hAnsi="Calibri" w:cs="Times New Roman"/>
      <w:kern w:val="0"/>
      <w:sz w:val="22"/>
    </w:rPr>
  </w:style>
  <w:style w:type="paragraph" w:styleId="20">
    <w:name w:val="toc 2"/>
    <w:basedOn w:val="a"/>
    <w:next w:val="a"/>
    <w:uiPriority w:val="39"/>
    <w:unhideWhenUsed/>
    <w:pPr>
      <w:widowControl/>
      <w:spacing w:after="100" w:line="259" w:lineRule="auto"/>
      <w:ind w:left="220" w:firstLineChars="0" w:firstLine="0"/>
      <w:jc w:val="left"/>
    </w:pPr>
    <w:rPr>
      <w:rFonts w:ascii="Calibri" w:hAnsi="Calibri" w:cs="Times New Roman"/>
      <w:kern w:val="0"/>
      <w:sz w:val="22"/>
    </w:rPr>
  </w:style>
  <w:style w:type="character" w:styleId="a8">
    <w:name w:val="Hyperlink"/>
    <w:basedOn w:val="a0"/>
    <w:uiPriority w:val="99"/>
    <w:unhideWhenUsed/>
    <w:rPr>
      <w:color w:val="0563C1" w:themeColor="hyperlink"/>
      <w:u w:val="single"/>
    </w:rPr>
  </w:style>
  <w:style w:type="character" w:styleId="a9">
    <w:name w:val="annotation reference"/>
    <w:basedOn w:val="a0"/>
    <w:uiPriority w:val="99"/>
    <w:unhideWhenUsed/>
    <w:rPr>
      <w:sz w:val="21"/>
      <w:szCs w:val="21"/>
    </w:rPr>
  </w:style>
  <w:style w:type="table" w:styleId="aa">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页眉 Char"/>
    <w:basedOn w:val="a0"/>
    <w:link w:val="a7"/>
    <w:uiPriority w:val="99"/>
    <w:rPr>
      <w:sz w:val="18"/>
      <w:szCs w:val="18"/>
    </w:rPr>
  </w:style>
  <w:style w:type="character" w:customStyle="1" w:styleId="Char2">
    <w:name w:val="页脚 Char"/>
    <w:basedOn w:val="a0"/>
    <w:link w:val="a6"/>
    <w:uiPriority w:val="99"/>
    <w:rPr>
      <w:sz w:val="18"/>
      <w:szCs w:val="18"/>
    </w:rPr>
  </w:style>
  <w:style w:type="character" w:customStyle="1" w:styleId="1Char">
    <w:name w:val="标题 1 Char"/>
    <w:basedOn w:val="a0"/>
    <w:link w:val="1"/>
    <w:uiPriority w:val="9"/>
    <w:rPr>
      <w:rFonts w:ascii="宋体" w:eastAsia="宋体" w:hAnsi="宋体"/>
      <w:b/>
      <w:bCs/>
      <w:kern w:val="44"/>
      <w:sz w:val="44"/>
      <w:szCs w:val="44"/>
    </w:rPr>
  </w:style>
  <w:style w:type="character" w:customStyle="1" w:styleId="2Char">
    <w:name w:val="标题 2 Char"/>
    <w:basedOn w:val="a0"/>
    <w:link w:val="2"/>
    <w:uiPriority w:val="9"/>
    <w:rPr>
      <w:rFonts w:asciiTheme="majorHAnsi" w:eastAsiaTheme="majorEastAsia" w:hAnsiTheme="majorHAnsi" w:cstheme="majorBidi"/>
      <w:b/>
      <w:bCs/>
      <w:kern w:val="2"/>
      <w:sz w:val="32"/>
      <w:szCs w:val="32"/>
    </w:rPr>
  </w:style>
  <w:style w:type="character" w:customStyle="1" w:styleId="3Char">
    <w:name w:val="标题 3 Char"/>
    <w:basedOn w:val="a0"/>
    <w:link w:val="3"/>
    <w:uiPriority w:val="9"/>
    <w:qFormat/>
    <w:rPr>
      <w:rFonts w:ascii="宋体" w:eastAsia="宋体" w:hAnsi="宋体"/>
      <w:b/>
      <w:bCs/>
      <w:kern w:val="2"/>
      <w:sz w:val="30"/>
      <w:szCs w:val="30"/>
    </w:rPr>
  </w:style>
  <w:style w:type="character" w:customStyle="1" w:styleId="4Char">
    <w:name w:val="标题 4 Char"/>
    <w:basedOn w:val="a0"/>
    <w:link w:val="4"/>
    <w:uiPriority w:val="9"/>
    <w:rPr>
      <w:rFonts w:ascii="宋体" w:eastAsia="宋体" w:hAnsi="宋体" w:cstheme="majorBidi"/>
      <w:b/>
      <w:bCs/>
      <w:kern w:val="2"/>
      <w:sz w:val="28"/>
      <w:szCs w:val="28"/>
    </w:rPr>
  </w:style>
  <w:style w:type="character" w:customStyle="1" w:styleId="5Char">
    <w:name w:val="标题 5 Char"/>
    <w:basedOn w:val="a0"/>
    <w:link w:val="5"/>
    <w:uiPriority w:val="9"/>
    <w:rPr>
      <w:rFonts w:ascii="宋体" w:eastAsia="宋体" w:hAnsi="宋体"/>
      <w:b/>
      <w:bCs/>
      <w:kern w:val="2"/>
      <w:sz w:val="28"/>
      <w:szCs w:val="28"/>
    </w:rPr>
  </w:style>
  <w:style w:type="character" w:customStyle="1" w:styleId="Char0">
    <w:name w:val="批注文字 Char"/>
    <w:basedOn w:val="a0"/>
    <w:link w:val="a4"/>
    <w:uiPriority w:val="99"/>
    <w:rPr>
      <w:rFonts w:ascii="Calibri" w:eastAsia="宋体" w:hAnsi="Calibri" w:cs="Times New Roman"/>
    </w:rPr>
  </w:style>
  <w:style w:type="character" w:customStyle="1" w:styleId="Char1">
    <w:name w:val="批注框文本 Char"/>
    <w:basedOn w:val="a0"/>
    <w:link w:val="a5"/>
    <w:uiPriority w:val="99"/>
    <w:semiHidden/>
    <w:rPr>
      <w:sz w:val="18"/>
      <w:szCs w:val="18"/>
    </w:rPr>
  </w:style>
  <w:style w:type="paragraph" w:customStyle="1" w:styleId="11">
    <w:name w:val="列出段落1"/>
    <w:basedOn w:val="a"/>
    <w:link w:val="ab"/>
    <w:uiPriority w:val="34"/>
    <w:qFormat/>
  </w:style>
  <w:style w:type="character" w:customStyle="1" w:styleId="6Char">
    <w:name w:val="标题 6 Char"/>
    <w:basedOn w:val="a0"/>
    <w:link w:val="6"/>
    <w:uiPriority w:val="9"/>
    <w:rPr>
      <w:rFonts w:ascii="Arial" w:eastAsia="黑体" w:hAnsi="Arial" w:cs="Times New Roman"/>
      <w:b/>
      <w:bCs/>
      <w:sz w:val="24"/>
      <w:szCs w:val="24"/>
    </w:rPr>
  </w:style>
  <w:style w:type="character" w:customStyle="1" w:styleId="7Char">
    <w:name w:val="标题 7 Char"/>
    <w:basedOn w:val="a0"/>
    <w:link w:val="7"/>
    <w:uiPriority w:val="9"/>
    <w:rPr>
      <w:rFonts w:ascii="Times New Roman" w:eastAsia="宋体" w:hAnsi="Times New Roman" w:cs="Times New Roman"/>
      <w:b/>
      <w:bCs/>
      <w:sz w:val="24"/>
      <w:szCs w:val="24"/>
    </w:rPr>
  </w:style>
  <w:style w:type="character" w:customStyle="1" w:styleId="8Char">
    <w:name w:val="标题 8 Char"/>
    <w:basedOn w:val="a0"/>
    <w:link w:val="8"/>
    <w:uiPriority w:val="9"/>
    <w:rPr>
      <w:rFonts w:ascii="Cambria" w:eastAsia="宋体" w:hAnsi="Cambria" w:cs="Times New Roman"/>
      <w:sz w:val="24"/>
      <w:szCs w:val="24"/>
    </w:rPr>
  </w:style>
  <w:style w:type="character" w:customStyle="1" w:styleId="9Char">
    <w:name w:val="标题 9 Char"/>
    <w:basedOn w:val="a0"/>
    <w:link w:val="9"/>
    <w:uiPriority w:val="9"/>
    <w:rPr>
      <w:rFonts w:ascii="Cambria" w:eastAsia="宋体" w:hAnsi="Cambria" w:cs="Times New Roman"/>
      <w:szCs w:val="21"/>
    </w:rPr>
  </w:style>
  <w:style w:type="character" w:customStyle="1" w:styleId="ab">
    <w:name w:val="列出段落 字符"/>
    <w:link w:val="11"/>
    <w:uiPriority w:val="34"/>
    <w:rPr>
      <w:rFonts w:ascii="宋体" w:eastAsia="宋体" w:hAnsi="宋体"/>
    </w:rPr>
  </w:style>
  <w:style w:type="character" w:customStyle="1" w:styleId="Char">
    <w:name w:val="批注主题 Char"/>
    <w:basedOn w:val="Char0"/>
    <w:link w:val="a3"/>
    <w:uiPriority w:val="99"/>
    <w:semiHidden/>
    <w:rPr>
      <w:rFonts w:ascii="宋体" w:eastAsia="宋体" w:hAnsi="宋体" w:cs="Times New Roman"/>
      <w:b/>
      <w:bCs/>
    </w:rPr>
  </w:style>
  <w:style w:type="character" w:customStyle="1" w:styleId="12">
    <w:name w:val="未处理的提及1"/>
    <w:basedOn w:val="a0"/>
    <w:uiPriority w:val="99"/>
    <w:unhideWhenUsed/>
    <w:qFormat/>
    <w:rPr>
      <w:color w:val="808080"/>
      <w:shd w:val="clear" w:color="auto" w:fill="E6E6E6"/>
    </w:rPr>
  </w:style>
  <w:style w:type="paragraph" w:customStyle="1" w:styleId="21">
    <w:name w:val="列出段落2"/>
    <w:basedOn w:val="a"/>
    <w:uiPriority w:val="99"/>
  </w:style>
  <w:style w:type="paragraph" w:styleId="ac">
    <w:name w:val="List Paragraph"/>
    <w:basedOn w:val="a"/>
    <w:uiPriority w:val="99"/>
    <w:rsid w:val="009256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94490">
      <w:bodyDiv w:val="1"/>
      <w:marLeft w:val="0"/>
      <w:marRight w:val="0"/>
      <w:marTop w:val="0"/>
      <w:marBottom w:val="0"/>
      <w:divBdr>
        <w:top w:val="none" w:sz="0" w:space="0" w:color="auto"/>
        <w:left w:val="none" w:sz="0" w:space="0" w:color="auto"/>
        <w:bottom w:val="none" w:sz="0" w:space="0" w:color="auto"/>
        <w:right w:val="none" w:sz="0" w:space="0" w:color="auto"/>
      </w:divBdr>
      <w:divsChild>
        <w:div w:id="57900695">
          <w:marLeft w:val="0"/>
          <w:marRight w:val="0"/>
          <w:marTop w:val="0"/>
          <w:marBottom w:val="0"/>
          <w:divBdr>
            <w:top w:val="none" w:sz="0" w:space="0" w:color="auto"/>
            <w:left w:val="none" w:sz="0" w:space="0" w:color="auto"/>
            <w:bottom w:val="none" w:sz="0" w:space="0" w:color="auto"/>
            <w:right w:val="none" w:sz="0" w:space="0" w:color="auto"/>
          </w:divBdr>
        </w:div>
      </w:divsChild>
    </w:div>
    <w:div w:id="426584092">
      <w:bodyDiv w:val="1"/>
      <w:marLeft w:val="0"/>
      <w:marRight w:val="0"/>
      <w:marTop w:val="0"/>
      <w:marBottom w:val="0"/>
      <w:divBdr>
        <w:top w:val="none" w:sz="0" w:space="0" w:color="auto"/>
        <w:left w:val="none" w:sz="0" w:space="0" w:color="auto"/>
        <w:bottom w:val="none" w:sz="0" w:space="0" w:color="auto"/>
        <w:right w:val="none" w:sz="0" w:space="0" w:color="auto"/>
      </w:divBdr>
      <w:divsChild>
        <w:div w:id="1354574541">
          <w:marLeft w:val="0"/>
          <w:marRight w:val="0"/>
          <w:marTop w:val="0"/>
          <w:marBottom w:val="0"/>
          <w:divBdr>
            <w:top w:val="none" w:sz="0" w:space="0" w:color="auto"/>
            <w:left w:val="none" w:sz="0" w:space="0" w:color="auto"/>
            <w:bottom w:val="none" w:sz="0" w:space="0" w:color="auto"/>
            <w:right w:val="none" w:sz="0" w:space="0" w:color="auto"/>
          </w:divBdr>
        </w:div>
      </w:divsChild>
    </w:div>
    <w:div w:id="1003436987">
      <w:bodyDiv w:val="1"/>
      <w:marLeft w:val="0"/>
      <w:marRight w:val="0"/>
      <w:marTop w:val="0"/>
      <w:marBottom w:val="0"/>
      <w:divBdr>
        <w:top w:val="none" w:sz="0" w:space="0" w:color="auto"/>
        <w:left w:val="none" w:sz="0" w:space="0" w:color="auto"/>
        <w:bottom w:val="none" w:sz="0" w:space="0" w:color="auto"/>
        <w:right w:val="none" w:sz="0" w:space="0" w:color="auto"/>
      </w:divBdr>
      <w:divsChild>
        <w:div w:id="836960811">
          <w:marLeft w:val="0"/>
          <w:marRight w:val="0"/>
          <w:marTop w:val="0"/>
          <w:marBottom w:val="0"/>
          <w:divBdr>
            <w:top w:val="none" w:sz="0" w:space="0" w:color="auto"/>
            <w:left w:val="none" w:sz="0" w:space="0" w:color="auto"/>
            <w:bottom w:val="none" w:sz="0" w:space="0" w:color="auto"/>
            <w:right w:val="none" w:sz="0" w:space="0" w:color="auto"/>
          </w:divBdr>
        </w:div>
      </w:divsChild>
    </w:div>
    <w:div w:id="1113936657">
      <w:bodyDiv w:val="1"/>
      <w:marLeft w:val="0"/>
      <w:marRight w:val="0"/>
      <w:marTop w:val="0"/>
      <w:marBottom w:val="0"/>
      <w:divBdr>
        <w:top w:val="none" w:sz="0" w:space="0" w:color="auto"/>
        <w:left w:val="none" w:sz="0" w:space="0" w:color="auto"/>
        <w:bottom w:val="none" w:sz="0" w:space="0" w:color="auto"/>
        <w:right w:val="none" w:sz="0" w:space="0" w:color="auto"/>
      </w:divBdr>
      <w:divsChild>
        <w:div w:id="922420256">
          <w:marLeft w:val="0"/>
          <w:marRight w:val="0"/>
          <w:marTop w:val="0"/>
          <w:marBottom w:val="0"/>
          <w:divBdr>
            <w:top w:val="none" w:sz="0" w:space="0" w:color="auto"/>
            <w:left w:val="none" w:sz="0" w:space="0" w:color="auto"/>
            <w:bottom w:val="none" w:sz="0" w:space="0" w:color="auto"/>
            <w:right w:val="none" w:sz="0" w:space="0" w:color="auto"/>
          </w:divBdr>
        </w:div>
      </w:divsChild>
    </w:div>
    <w:div w:id="1144934292">
      <w:bodyDiv w:val="1"/>
      <w:marLeft w:val="0"/>
      <w:marRight w:val="0"/>
      <w:marTop w:val="0"/>
      <w:marBottom w:val="0"/>
      <w:divBdr>
        <w:top w:val="none" w:sz="0" w:space="0" w:color="auto"/>
        <w:left w:val="none" w:sz="0" w:space="0" w:color="auto"/>
        <w:bottom w:val="none" w:sz="0" w:space="0" w:color="auto"/>
        <w:right w:val="none" w:sz="0" w:space="0" w:color="auto"/>
      </w:divBdr>
      <w:divsChild>
        <w:div w:id="1555583330">
          <w:marLeft w:val="0"/>
          <w:marRight w:val="0"/>
          <w:marTop w:val="0"/>
          <w:marBottom w:val="0"/>
          <w:divBdr>
            <w:top w:val="none" w:sz="0" w:space="0" w:color="auto"/>
            <w:left w:val="none" w:sz="0" w:space="0" w:color="auto"/>
            <w:bottom w:val="none" w:sz="0" w:space="0" w:color="auto"/>
            <w:right w:val="none" w:sz="0" w:space="0" w:color="auto"/>
          </w:divBdr>
        </w:div>
      </w:divsChild>
    </w:div>
    <w:div w:id="1156456718">
      <w:bodyDiv w:val="1"/>
      <w:marLeft w:val="0"/>
      <w:marRight w:val="0"/>
      <w:marTop w:val="0"/>
      <w:marBottom w:val="0"/>
      <w:divBdr>
        <w:top w:val="none" w:sz="0" w:space="0" w:color="auto"/>
        <w:left w:val="none" w:sz="0" w:space="0" w:color="auto"/>
        <w:bottom w:val="none" w:sz="0" w:space="0" w:color="auto"/>
        <w:right w:val="none" w:sz="0" w:space="0" w:color="auto"/>
      </w:divBdr>
      <w:divsChild>
        <w:div w:id="1145969574">
          <w:marLeft w:val="0"/>
          <w:marRight w:val="0"/>
          <w:marTop w:val="0"/>
          <w:marBottom w:val="0"/>
          <w:divBdr>
            <w:top w:val="none" w:sz="0" w:space="0" w:color="auto"/>
            <w:left w:val="none" w:sz="0" w:space="0" w:color="auto"/>
            <w:bottom w:val="none" w:sz="0" w:space="0" w:color="auto"/>
            <w:right w:val="none" w:sz="0" w:space="0" w:color="auto"/>
          </w:divBdr>
        </w:div>
      </w:divsChild>
    </w:div>
    <w:div w:id="1437291366">
      <w:bodyDiv w:val="1"/>
      <w:marLeft w:val="0"/>
      <w:marRight w:val="0"/>
      <w:marTop w:val="0"/>
      <w:marBottom w:val="0"/>
      <w:divBdr>
        <w:top w:val="none" w:sz="0" w:space="0" w:color="auto"/>
        <w:left w:val="none" w:sz="0" w:space="0" w:color="auto"/>
        <w:bottom w:val="none" w:sz="0" w:space="0" w:color="auto"/>
        <w:right w:val="none" w:sz="0" w:space="0" w:color="auto"/>
      </w:divBdr>
      <w:divsChild>
        <w:div w:id="2136606419">
          <w:marLeft w:val="0"/>
          <w:marRight w:val="0"/>
          <w:marTop w:val="0"/>
          <w:marBottom w:val="0"/>
          <w:divBdr>
            <w:top w:val="none" w:sz="0" w:space="0" w:color="auto"/>
            <w:left w:val="none" w:sz="0" w:space="0" w:color="auto"/>
            <w:bottom w:val="none" w:sz="0" w:space="0" w:color="auto"/>
            <w:right w:val="none" w:sz="0" w:space="0" w:color="auto"/>
          </w:divBdr>
        </w:div>
      </w:divsChild>
    </w:div>
    <w:div w:id="1729302116">
      <w:bodyDiv w:val="1"/>
      <w:marLeft w:val="0"/>
      <w:marRight w:val="0"/>
      <w:marTop w:val="0"/>
      <w:marBottom w:val="0"/>
      <w:divBdr>
        <w:top w:val="none" w:sz="0" w:space="0" w:color="auto"/>
        <w:left w:val="none" w:sz="0" w:space="0" w:color="auto"/>
        <w:bottom w:val="none" w:sz="0" w:space="0" w:color="auto"/>
        <w:right w:val="none" w:sz="0" w:space="0" w:color="auto"/>
      </w:divBdr>
      <w:divsChild>
        <w:div w:id="1076706294">
          <w:marLeft w:val="0"/>
          <w:marRight w:val="0"/>
          <w:marTop w:val="0"/>
          <w:marBottom w:val="0"/>
          <w:divBdr>
            <w:top w:val="none" w:sz="0" w:space="0" w:color="auto"/>
            <w:left w:val="none" w:sz="0" w:space="0" w:color="auto"/>
            <w:bottom w:val="none" w:sz="0" w:space="0" w:color="auto"/>
            <w:right w:val="none" w:sz="0" w:space="0" w:color="auto"/>
          </w:divBdr>
        </w:div>
      </w:divsChild>
    </w:div>
    <w:div w:id="1880583668">
      <w:bodyDiv w:val="1"/>
      <w:marLeft w:val="0"/>
      <w:marRight w:val="0"/>
      <w:marTop w:val="0"/>
      <w:marBottom w:val="0"/>
      <w:divBdr>
        <w:top w:val="none" w:sz="0" w:space="0" w:color="auto"/>
        <w:left w:val="none" w:sz="0" w:space="0" w:color="auto"/>
        <w:bottom w:val="none" w:sz="0" w:space="0" w:color="auto"/>
        <w:right w:val="none" w:sz="0" w:space="0" w:color="auto"/>
      </w:divBdr>
      <w:divsChild>
        <w:div w:id="47179522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footer" Target="footer5.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5.xml"/><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FC6775-B069-409B-B226-A5C8E9030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34</Pages>
  <Words>3918</Words>
  <Characters>22337</Characters>
  <Application>Microsoft Office Word</Application>
  <DocSecurity>0</DocSecurity>
  <Lines>186</Lines>
  <Paragraphs>52</Paragraphs>
  <ScaleCrop>false</ScaleCrop>
  <Company/>
  <LinksUpToDate>false</LinksUpToDate>
  <CharactersWithSpaces>26203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Christal Li (李越)</dc:creator>
  <cp:lastModifiedBy>cc</cp:lastModifiedBy>
  <cp:revision>1061</cp:revision>
  <cp:lastPrinted>2018-06-04T00:24:00Z</cp:lastPrinted>
  <dcterms:created xsi:type="dcterms:W3CDTF">2018-05-23T08:02:00Z</dcterms:created>
  <dcterms:modified xsi:type="dcterms:W3CDTF">2019-03-21T02:20:00Z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