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06" w:rsidRDefault="00BE4506" w:rsidP="00BE4506">
      <w:pPr>
        <w:adjustRightInd w:val="0"/>
        <w:snapToGrid w:val="0"/>
        <w:spacing w:line="58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</w:p>
    <w:p w:rsidR="00BE4506" w:rsidRPr="00FE7769" w:rsidRDefault="00BE4506" w:rsidP="00BE4506">
      <w:pPr>
        <w:adjustRightInd w:val="0"/>
        <w:snapToGrid w:val="0"/>
        <w:spacing w:line="58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2022年山东省政府专项债券（十至十五期）</w:t>
      </w:r>
    </w:p>
    <w:p w:rsidR="00BE4506" w:rsidRDefault="00BE4506" w:rsidP="00BE4506">
      <w:pPr>
        <w:adjustRightInd w:val="0"/>
        <w:snapToGrid w:val="0"/>
        <w:spacing w:line="58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>2022年</w:t>
      </w:r>
      <w:r>
        <w:rPr>
          <w:rFonts w:ascii="宋体" w:hAnsi="宋体" w:cs="宋体" w:hint="eastAsia"/>
          <w:b/>
          <w:bCs/>
          <w:sz w:val="32"/>
          <w:szCs w:val="32"/>
        </w:rPr>
        <w:t>山东省政府一般债券（二期）</w:t>
      </w:r>
    </w:p>
    <w:p w:rsidR="00BE4506" w:rsidRDefault="00BE4506" w:rsidP="00BE4506">
      <w:pPr>
        <w:adjustRightInd w:val="0"/>
        <w:snapToGrid w:val="0"/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发行结果公告</w:t>
      </w:r>
    </w:p>
    <w:p w:rsidR="00BE4506" w:rsidRDefault="00BE4506" w:rsidP="00BE4506">
      <w:pPr>
        <w:adjustRightInd w:val="0"/>
        <w:snapToGrid w:val="0"/>
        <w:spacing w:line="440" w:lineRule="exact"/>
        <w:jc w:val="center"/>
        <w:rPr>
          <w:rFonts w:ascii="宋体"/>
          <w:b/>
          <w:bCs/>
          <w:sz w:val="32"/>
          <w:szCs w:val="32"/>
        </w:rPr>
      </w:pPr>
    </w:p>
    <w:p w:rsidR="00BE4506" w:rsidRDefault="00BE4506" w:rsidP="00BE4506">
      <w:pPr>
        <w:adjustRightInd w:val="0"/>
        <w:snapToGrid w:val="0"/>
        <w:spacing w:line="580" w:lineRule="exact"/>
        <w:ind w:firstLine="601"/>
        <w:rPr>
          <w:rFonts w:ascii="仿宋_GB2312" w:eastAsia="仿宋_GB2312" w:hAnsi="仿宋" w:cs="仿宋_GB2312" w:hint="eastAsia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根据《财政部关于印发</w:t>
      </w:r>
      <w:r>
        <w:rPr>
          <w:rFonts w:ascii="仿宋_GB2312" w:eastAsia="仿宋_GB2312" w:hAnsi="仿宋" w:cs="仿宋_GB2312"/>
          <w:sz w:val="30"/>
          <w:szCs w:val="30"/>
        </w:rPr>
        <w:t>&lt;</w:t>
      </w:r>
      <w:r>
        <w:rPr>
          <w:rFonts w:ascii="仿宋_GB2312" w:eastAsia="仿宋_GB2312" w:hAnsi="仿宋" w:cs="仿宋_GB2312" w:hint="eastAsia"/>
          <w:sz w:val="30"/>
          <w:szCs w:val="30"/>
        </w:rPr>
        <w:t>地方政府债券发行管理办法</w:t>
      </w:r>
      <w:r>
        <w:rPr>
          <w:rFonts w:ascii="仿宋_GB2312" w:eastAsia="仿宋_GB2312" w:hAnsi="仿宋" w:cs="仿宋_GB2312"/>
          <w:sz w:val="30"/>
          <w:szCs w:val="30"/>
        </w:rPr>
        <w:t>&gt;</w:t>
      </w:r>
      <w:r>
        <w:rPr>
          <w:rFonts w:ascii="仿宋_GB2312" w:eastAsia="仿宋_GB2312" w:hAnsi="仿宋" w:cs="仿宋_GB2312" w:hint="eastAsia"/>
          <w:sz w:val="30"/>
          <w:szCs w:val="30"/>
        </w:rPr>
        <w:t>的通知》（财库〔</w:t>
      </w:r>
      <w:r>
        <w:rPr>
          <w:rFonts w:ascii="仿宋_GB2312" w:eastAsia="仿宋_GB2312" w:hAnsi="仿宋" w:cs="仿宋_GB2312"/>
          <w:sz w:val="30"/>
          <w:szCs w:val="30"/>
        </w:rPr>
        <w:t>20</w:t>
      </w:r>
      <w:r>
        <w:rPr>
          <w:rFonts w:ascii="仿宋_GB2312" w:eastAsia="仿宋_GB2312" w:hAnsi="仿宋" w:cs="仿宋_GB2312" w:hint="eastAsia"/>
          <w:sz w:val="30"/>
          <w:szCs w:val="30"/>
        </w:rPr>
        <w:t>20〕43号）、</w:t>
      </w:r>
      <w:r w:rsidRPr="007E01CC">
        <w:rPr>
          <w:rFonts w:ascii="仿宋_GB2312" w:eastAsia="仿宋_GB2312" w:hAnsi="仿宋" w:cs="仿宋_GB2312" w:hint="eastAsia"/>
          <w:sz w:val="30"/>
          <w:szCs w:val="30"/>
        </w:rPr>
        <w:t>《财政部关于</w:t>
      </w:r>
      <w:r>
        <w:rPr>
          <w:rFonts w:ascii="仿宋_GB2312" w:eastAsia="仿宋_GB2312" w:hAnsi="仿宋" w:cs="仿宋_GB2312" w:hint="eastAsia"/>
          <w:sz w:val="30"/>
          <w:szCs w:val="30"/>
        </w:rPr>
        <w:t>进一步</w:t>
      </w:r>
      <w:r w:rsidRPr="007E01CC">
        <w:rPr>
          <w:rFonts w:ascii="仿宋_GB2312" w:eastAsia="仿宋_GB2312" w:hAnsi="仿宋" w:cs="仿宋_GB2312" w:hint="eastAsia"/>
          <w:sz w:val="30"/>
          <w:szCs w:val="30"/>
        </w:rPr>
        <w:t>做好地方政府债券发行工作的</w:t>
      </w:r>
      <w:r>
        <w:rPr>
          <w:rFonts w:ascii="仿宋_GB2312" w:eastAsia="仿宋_GB2312" w:hAnsi="仿宋" w:cs="仿宋_GB2312" w:hint="eastAsia"/>
          <w:sz w:val="30"/>
          <w:szCs w:val="30"/>
        </w:rPr>
        <w:t>意见</w:t>
      </w:r>
      <w:r w:rsidRPr="007E01CC">
        <w:rPr>
          <w:rFonts w:ascii="仿宋_GB2312" w:eastAsia="仿宋_GB2312" w:hAnsi="仿宋" w:cs="仿宋_GB2312" w:hint="eastAsia"/>
          <w:sz w:val="30"/>
          <w:szCs w:val="30"/>
        </w:rPr>
        <w:t>》（财库〔</w:t>
      </w:r>
      <w:r w:rsidRPr="007E01CC">
        <w:rPr>
          <w:rFonts w:ascii="仿宋_GB2312" w:eastAsia="仿宋_GB2312" w:hAnsi="仿宋" w:cs="仿宋_GB2312"/>
          <w:sz w:val="30"/>
          <w:szCs w:val="30"/>
        </w:rPr>
        <w:t>20</w:t>
      </w:r>
      <w:r>
        <w:rPr>
          <w:rFonts w:ascii="仿宋_GB2312" w:eastAsia="仿宋_GB2312" w:hAnsi="仿宋" w:cs="仿宋_GB2312" w:hint="eastAsia"/>
          <w:sz w:val="30"/>
          <w:szCs w:val="30"/>
        </w:rPr>
        <w:t>20</w:t>
      </w:r>
      <w:r w:rsidRPr="007E01CC">
        <w:rPr>
          <w:rFonts w:ascii="仿宋_GB2312" w:eastAsia="仿宋_GB2312" w:hAnsi="仿宋" w:cs="仿宋_GB2312" w:hint="eastAsia"/>
          <w:sz w:val="30"/>
          <w:szCs w:val="30"/>
        </w:rPr>
        <w:t>〕</w:t>
      </w:r>
      <w:r>
        <w:rPr>
          <w:rFonts w:ascii="仿宋_GB2312" w:eastAsia="仿宋_GB2312" w:hAnsi="仿宋" w:cs="仿宋_GB2312" w:hint="eastAsia"/>
          <w:sz w:val="30"/>
          <w:szCs w:val="30"/>
        </w:rPr>
        <w:t>36</w:t>
      </w:r>
      <w:r w:rsidRPr="007E01CC">
        <w:rPr>
          <w:rFonts w:ascii="仿宋_GB2312" w:eastAsia="仿宋_GB2312" w:hAnsi="仿宋" w:cs="仿宋_GB2312" w:hint="eastAsia"/>
          <w:sz w:val="30"/>
          <w:szCs w:val="30"/>
        </w:rPr>
        <w:t>号）等有关规定，经山东省人民政府同意，山东省</w:t>
      </w:r>
      <w:r>
        <w:rPr>
          <w:rFonts w:ascii="仿宋_GB2312" w:eastAsia="仿宋_GB2312" w:hAnsi="仿宋" w:cs="仿宋_GB2312" w:hint="eastAsia"/>
          <w:sz w:val="30"/>
          <w:szCs w:val="30"/>
        </w:rPr>
        <w:t>财政厅决定发行2022年山东省政府专项债券（十至十五期）、2022年山东省政府一般债券（二期），2022年2月24日已完成招标。现将招标结果公告如下：</w:t>
      </w:r>
    </w:p>
    <w:tbl>
      <w:tblPr>
        <w:tblpPr w:leftFromText="180" w:rightFromText="180" w:vertAnchor="text" w:horzAnchor="margin" w:tblpXSpec="center" w:tblpY="237"/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332"/>
        <w:gridCol w:w="1750"/>
        <w:gridCol w:w="2389"/>
      </w:tblGrid>
      <w:tr w:rsidR="00BE4506" w:rsidTr="006921BF">
        <w:trPr>
          <w:trHeight w:hRule="exact" w:val="8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债券名称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Pr="00B85C5A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F46118">
              <w:rPr>
                <w:rFonts w:ascii="仿宋_GB2312" w:eastAsia="仿宋_GB2312" w:hAnsi="宋体" w:hint="eastAsia"/>
                <w:b/>
                <w:kern w:val="0"/>
                <w:sz w:val="24"/>
              </w:rPr>
              <w:t>2022年山东省政府棚改专项债券（二期）—2022年山东省政府专项债券（十期）</w:t>
            </w:r>
          </w:p>
        </w:tc>
      </w:tr>
      <w:tr w:rsidR="00BE4506" w:rsidTr="006921BF">
        <w:trPr>
          <w:trHeight w:hRule="exact"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计划发行规模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57.64亿元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实际发行规模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57.64亿元</w:t>
            </w:r>
          </w:p>
        </w:tc>
      </w:tr>
      <w:tr w:rsidR="00BE4506" w:rsidTr="006921BF">
        <w:trPr>
          <w:trHeight w:hRule="exact"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发行期限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7年期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票面利率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3.02%</w:t>
            </w:r>
          </w:p>
        </w:tc>
      </w:tr>
      <w:tr w:rsidR="00BE4506" w:rsidTr="006921BF">
        <w:trPr>
          <w:trHeight w:hRule="exact"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发行价格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100元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付息频率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12月/次</w:t>
            </w:r>
          </w:p>
        </w:tc>
      </w:tr>
      <w:tr w:rsidR="00BE4506" w:rsidTr="006921BF">
        <w:trPr>
          <w:trHeight w:hRule="exact" w:val="8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付息日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每年2月25日</w:t>
            </w:r>
          </w:p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(节假日顺延，下同)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到期日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2029年2月25日</w:t>
            </w:r>
          </w:p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(节假日顺延，下同)</w:t>
            </w:r>
          </w:p>
        </w:tc>
      </w:tr>
    </w:tbl>
    <w:p w:rsidR="00BE4506" w:rsidRDefault="00BE4506" w:rsidP="00BE4506">
      <w:pPr>
        <w:adjustRightInd w:val="0"/>
        <w:snapToGrid w:val="0"/>
        <w:spacing w:line="360" w:lineRule="auto"/>
        <w:ind w:firstLine="601"/>
        <w:rPr>
          <w:rFonts w:ascii="仿宋_GB2312" w:eastAsia="仿宋_GB2312" w:hAnsi="仿宋" w:hint="eastAsia"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2332"/>
        <w:gridCol w:w="1750"/>
        <w:gridCol w:w="2389"/>
      </w:tblGrid>
      <w:tr w:rsidR="00BE4506" w:rsidTr="006921BF">
        <w:trPr>
          <w:trHeight w:hRule="exact" w:val="8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债券名称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A52B6">
              <w:rPr>
                <w:rFonts w:ascii="仿宋_GB2312" w:eastAsia="仿宋_GB2312" w:hAnsi="宋体" w:hint="eastAsia"/>
                <w:b/>
                <w:kern w:val="0"/>
                <w:sz w:val="24"/>
              </w:rPr>
              <w:t>2022年山东省政府交通水利及市政产业园区发展专项债券（一期）—2022年山东省政府专项债券（十一期）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计划发行规模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28.14亿元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实际发行规模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28.14亿元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发行期限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10年期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票面利率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3.05%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发行价格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100元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付息频率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6月/次</w:t>
            </w:r>
          </w:p>
        </w:tc>
      </w:tr>
      <w:tr w:rsidR="00BE4506" w:rsidTr="006921BF">
        <w:trPr>
          <w:trHeight w:hRule="exact" w:val="70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付息日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每年2月25日、8月25日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到期日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2032年2月25日</w:t>
            </w:r>
          </w:p>
        </w:tc>
      </w:tr>
    </w:tbl>
    <w:p w:rsidR="00BE4506" w:rsidRDefault="00BE4506" w:rsidP="00BE4506">
      <w:pPr>
        <w:spacing w:line="360" w:lineRule="auto"/>
        <w:rPr>
          <w:rFonts w:ascii="仿宋" w:eastAsia="仿宋" w:hAnsi="仿宋" w:hint="eastAsia"/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2332"/>
        <w:gridCol w:w="1750"/>
        <w:gridCol w:w="2389"/>
      </w:tblGrid>
      <w:tr w:rsidR="00BE4506" w:rsidTr="006921BF">
        <w:trPr>
          <w:trHeight w:hRule="exact" w:val="87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债券名称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A52B6">
              <w:rPr>
                <w:rFonts w:ascii="仿宋_GB2312" w:eastAsia="仿宋_GB2312" w:hAnsi="宋体" w:hint="eastAsia"/>
                <w:b/>
                <w:kern w:val="0"/>
                <w:sz w:val="24"/>
              </w:rPr>
              <w:t>2022年山东省政府交通水利及市政产业园区发展专项债券（二期）—2022年山东省政府专项债券（十二期）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计划发行规模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27.72亿元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实际发行规模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27.72亿元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发行期限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10年期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票面利率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3.05%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发行价格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100元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付息频率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6月/次</w:t>
            </w:r>
          </w:p>
        </w:tc>
      </w:tr>
      <w:tr w:rsidR="00BE4506" w:rsidTr="006921BF">
        <w:trPr>
          <w:trHeight w:hRule="exact" w:val="70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付息日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每年2月25日、8月25日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到期日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2032年2月25日</w:t>
            </w:r>
          </w:p>
        </w:tc>
      </w:tr>
    </w:tbl>
    <w:p w:rsidR="00BE4506" w:rsidRDefault="00BE4506" w:rsidP="00BE4506">
      <w:pPr>
        <w:spacing w:line="360" w:lineRule="auto"/>
        <w:rPr>
          <w:rFonts w:ascii="仿宋" w:eastAsia="仿宋" w:hAnsi="仿宋" w:hint="eastAsia"/>
          <w:bCs/>
          <w:sz w:val="32"/>
          <w:szCs w:val="32"/>
        </w:rPr>
      </w:pPr>
    </w:p>
    <w:p w:rsidR="00BE4506" w:rsidRDefault="00BE4506" w:rsidP="00BE4506">
      <w:pPr>
        <w:spacing w:line="360" w:lineRule="auto"/>
        <w:rPr>
          <w:rFonts w:ascii="仿宋" w:eastAsia="仿宋" w:hAnsi="仿宋" w:hint="eastAsia"/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2332"/>
        <w:gridCol w:w="1750"/>
        <w:gridCol w:w="2389"/>
      </w:tblGrid>
      <w:tr w:rsidR="00BE4506" w:rsidTr="006921BF">
        <w:trPr>
          <w:trHeight w:hRule="exact" w:val="88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债券名称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A52B6">
              <w:rPr>
                <w:rFonts w:ascii="仿宋_GB2312" w:eastAsia="仿宋_GB2312" w:hAnsi="宋体" w:hint="eastAsia"/>
                <w:b/>
                <w:kern w:val="0"/>
                <w:sz w:val="24"/>
              </w:rPr>
              <w:t>2022年山东省政府交通水利及市政产业园区发展专项债券（三期）—2022年山东省政府专项债券（十三期）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计划发行规模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74.05亿元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实际发行规模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74.05亿元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发行期限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15年期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票面利率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3.37%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发行价格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100元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付息频率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6月/次</w:t>
            </w:r>
          </w:p>
        </w:tc>
      </w:tr>
      <w:tr w:rsidR="00BE4506" w:rsidTr="006921BF">
        <w:trPr>
          <w:trHeight w:hRule="exact" w:val="70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付息日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每年2月25日、8月25日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到期日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2037年2月25日</w:t>
            </w:r>
          </w:p>
        </w:tc>
      </w:tr>
    </w:tbl>
    <w:p w:rsidR="00BE4506" w:rsidRDefault="00BE4506" w:rsidP="00BE4506">
      <w:pPr>
        <w:spacing w:line="360" w:lineRule="auto"/>
        <w:rPr>
          <w:rFonts w:ascii="仿宋" w:eastAsia="仿宋" w:hAnsi="仿宋" w:hint="eastAsia"/>
          <w:bCs/>
          <w:sz w:val="32"/>
          <w:szCs w:val="32"/>
        </w:rPr>
      </w:pPr>
    </w:p>
    <w:p w:rsidR="00BE4506" w:rsidRDefault="00BE4506" w:rsidP="00BE4506">
      <w:pPr>
        <w:spacing w:line="360" w:lineRule="auto"/>
        <w:rPr>
          <w:rFonts w:ascii="仿宋" w:eastAsia="仿宋" w:hAnsi="仿宋" w:hint="eastAsia"/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2332"/>
        <w:gridCol w:w="1750"/>
        <w:gridCol w:w="2389"/>
      </w:tblGrid>
      <w:tr w:rsidR="00BE4506" w:rsidTr="006921BF">
        <w:trPr>
          <w:trHeight w:hRule="exact" w:val="79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债券名称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A52B6">
              <w:rPr>
                <w:rFonts w:ascii="仿宋_GB2312" w:eastAsia="仿宋_GB2312" w:hAnsi="宋体" w:hint="eastAsia"/>
                <w:b/>
                <w:kern w:val="0"/>
                <w:sz w:val="24"/>
              </w:rPr>
              <w:t>2022年山东省政府交通水利及市政产业园区发展专项债券（四期）—2022年山东省政府专项债券（十四期）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计划发行规模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159.70亿元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实际发行规模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159.70亿元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发行期限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20年期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票面利率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3.43%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发行价格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100元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付息频率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6月/次</w:t>
            </w:r>
          </w:p>
        </w:tc>
      </w:tr>
      <w:tr w:rsidR="00BE4506" w:rsidTr="006921BF">
        <w:trPr>
          <w:trHeight w:hRule="exact" w:val="70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付息日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每年2月25日、8月25日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到期日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2042年2月25日</w:t>
            </w:r>
          </w:p>
        </w:tc>
      </w:tr>
    </w:tbl>
    <w:p w:rsidR="00BE4506" w:rsidRDefault="00BE4506" w:rsidP="00BE4506">
      <w:pPr>
        <w:adjustRightInd w:val="0"/>
        <w:snapToGrid w:val="0"/>
        <w:spacing w:line="360" w:lineRule="auto"/>
        <w:ind w:firstLine="601"/>
        <w:rPr>
          <w:rFonts w:ascii="仿宋_GB2312" w:eastAsia="仿宋_GB2312" w:hAnsi="仿宋" w:hint="eastAsia"/>
          <w:sz w:val="30"/>
          <w:szCs w:val="30"/>
        </w:rPr>
      </w:pPr>
    </w:p>
    <w:p w:rsidR="00DD5C49" w:rsidRDefault="00DD5C49" w:rsidP="00BE4506">
      <w:pPr>
        <w:adjustRightInd w:val="0"/>
        <w:snapToGrid w:val="0"/>
        <w:spacing w:line="360" w:lineRule="auto"/>
        <w:ind w:firstLine="601"/>
        <w:rPr>
          <w:rFonts w:ascii="仿宋_GB2312" w:eastAsia="仿宋_GB2312" w:hAnsi="仿宋" w:hint="eastAsia"/>
          <w:sz w:val="30"/>
          <w:szCs w:val="30"/>
        </w:rPr>
      </w:pPr>
    </w:p>
    <w:p w:rsidR="00DD5C49" w:rsidRDefault="00DD5C49" w:rsidP="00BE4506">
      <w:pPr>
        <w:adjustRightInd w:val="0"/>
        <w:snapToGrid w:val="0"/>
        <w:spacing w:line="360" w:lineRule="auto"/>
        <w:ind w:firstLine="601"/>
        <w:rPr>
          <w:rFonts w:ascii="仿宋_GB2312" w:eastAsia="仿宋_GB2312" w:hAnsi="仿宋" w:hint="eastAsia"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2332"/>
        <w:gridCol w:w="1750"/>
        <w:gridCol w:w="2389"/>
      </w:tblGrid>
      <w:tr w:rsidR="00BE4506" w:rsidTr="006921BF">
        <w:trPr>
          <w:trHeight w:hRule="exact" w:val="8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债券名称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A52B6">
              <w:rPr>
                <w:rFonts w:ascii="仿宋_GB2312" w:eastAsia="仿宋_GB2312" w:hAnsi="宋体" w:hint="eastAsia"/>
                <w:b/>
                <w:kern w:val="0"/>
                <w:sz w:val="24"/>
              </w:rPr>
              <w:t>2022年山东省政府交通水利及市政产业园区发展专项债券（五期）—2022年山东省政府专项债券（十五期）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计划发行规模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66.37亿元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实际发行规模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66.37亿元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发行期限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30年期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票面利率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3.52%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发行价格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100元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付息频率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6月/次</w:t>
            </w:r>
          </w:p>
        </w:tc>
      </w:tr>
      <w:tr w:rsidR="00BE4506" w:rsidTr="006921BF">
        <w:trPr>
          <w:trHeight w:hRule="exact" w:val="70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付息日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每年2月25日、8月25日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到期日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2052年2月25日</w:t>
            </w:r>
          </w:p>
        </w:tc>
      </w:tr>
    </w:tbl>
    <w:p w:rsidR="00BE4506" w:rsidRDefault="00BE4506" w:rsidP="00BE4506">
      <w:pPr>
        <w:adjustRightInd w:val="0"/>
        <w:snapToGrid w:val="0"/>
        <w:spacing w:line="360" w:lineRule="auto"/>
        <w:ind w:firstLine="601"/>
        <w:rPr>
          <w:rFonts w:ascii="仿宋_GB2312" w:eastAsia="仿宋_GB2312" w:hAnsi="仿宋" w:hint="eastAsia"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2332"/>
        <w:gridCol w:w="1750"/>
        <w:gridCol w:w="2389"/>
      </w:tblGrid>
      <w:tr w:rsidR="00BE4506" w:rsidTr="006921BF">
        <w:trPr>
          <w:trHeight w:hRule="exact" w:val="6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债券名称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21262A">
              <w:rPr>
                <w:rFonts w:ascii="仿宋_GB2312" w:eastAsia="仿宋_GB2312" w:hAnsi="宋体" w:hint="eastAsia"/>
                <w:b/>
                <w:kern w:val="0"/>
                <w:sz w:val="24"/>
              </w:rPr>
              <w:t>2022年山东省政府一般债券（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二</w:t>
            </w:r>
            <w:r w:rsidRPr="0021262A">
              <w:rPr>
                <w:rFonts w:ascii="仿宋_GB2312" w:eastAsia="仿宋_GB2312" w:hAnsi="宋体" w:hint="eastAsia"/>
                <w:b/>
                <w:kern w:val="0"/>
                <w:sz w:val="24"/>
              </w:rPr>
              <w:t>期）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计划发行规模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36.33亿元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实际发行规模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36.33亿元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发行期限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7年期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票面利率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3.00%</w:t>
            </w:r>
          </w:p>
        </w:tc>
      </w:tr>
      <w:tr w:rsidR="00BE4506" w:rsidTr="006921BF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发行价格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100元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付息频率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12月/次</w:t>
            </w:r>
          </w:p>
        </w:tc>
      </w:tr>
      <w:tr w:rsidR="00BE4506" w:rsidTr="006921BF">
        <w:trPr>
          <w:trHeight w:hRule="exact" w:val="64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付息日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每年2月25日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到期日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06" w:rsidRDefault="00BE4506" w:rsidP="006921BF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2029年2月25日</w:t>
            </w:r>
          </w:p>
        </w:tc>
      </w:tr>
    </w:tbl>
    <w:p w:rsidR="00BE4506" w:rsidRDefault="00BE4506" w:rsidP="00BE4506">
      <w:pPr>
        <w:tabs>
          <w:tab w:val="left" w:pos="3000"/>
        </w:tabs>
        <w:autoSpaceDE w:val="0"/>
        <w:autoSpaceDN w:val="0"/>
        <w:adjustRightInd w:val="0"/>
        <w:spacing w:line="580" w:lineRule="exact"/>
        <w:jc w:val="center"/>
        <w:rPr>
          <w:rFonts w:ascii="仿宋_GB2312" w:eastAsia="仿宋_GB2312" w:hint="eastAsia"/>
          <w:kern w:val="0"/>
          <w:sz w:val="30"/>
          <w:szCs w:val="30"/>
        </w:rPr>
      </w:pPr>
    </w:p>
    <w:p w:rsidR="00DD5C49" w:rsidRDefault="00DD5C49" w:rsidP="00BE4506">
      <w:pPr>
        <w:tabs>
          <w:tab w:val="left" w:pos="3000"/>
        </w:tabs>
        <w:autoSpaceDE w:val="0"/>
        <w:autoSpaceDN w:val="0"/>
        <w:adjustRightInd w:val="0"/>
        <w:spacing w:line="580" w:lineRule="exact"/>
        <w:jc w:val="center"/>
        <w:rPr>
          <w:rFonts w:ascii="仿宋_GB2312" w:eastAsia="仿宋_GB2312"/>
          <w:kern w:val="0"/>
          <w:sz w:val="30"/>
          <w:szCs w:val="30"/>
        </w:rPr>
      </w:pPr>
      <w:bookmarkStart w:id="0" w:name="_GoBack"/>
      <w:bookmarkEnd w:id="0"/>
    </w:p>
    <w:p w:rsidR="00BE4506" w:rsidRDefault="00BE4506" w:rsidP="00BE4506">
      <w:pPr>
        <w:tabs>
          <w:tab w:val="left" w:pos="3000"/>
        </w:tabs>
        <w:autoSpaceDE w:val="0"/>
        <w:autoSpaceDN w:val="0"/>
        <w:adjustRightInd w:val="0"/>
        <w:spacing w:line="580" w:lineRule="exact"/>
        <w:jc w:val="center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 xml:space="preserve">                      </w:t>
      </w:r>
      <w:r>
        <w:rPr>
          <w:rFonts w:ascii="仿宋_GB2312" w:eastAsia="仿宋_GB2312" w:hint="eastAsia"/>
          <w:kern w:val="0"/>
          <w:sz w:val="30"/>
          <w:szCs w:val="30"/>
        </w:rPr>
        <w:t xml:space="preserve">    </w:t>
      </w:r>
      <w:r>
        <w:rPr>
          <w:rFonts w:ascii="仿宋_GB2312" w:eastAsia="仿宋_GB2312" w:hint="eastAsia"/>
          <w:kern w:val="0"/>
          <w:sz w:val="30"/>
          <w:szCs w:val="30"/>
        </w:rPr>
        <w:t xml:space="preserve"> 山东省财政厅</w:t>
      </w:r>
    </w:p>
    <w:p w:rsidR="00BE4506" w:rsidRDefault="00BE4506" w:rsidP="00BE4506">
      <w:pPr>
        <w:spacing w:line="580" w:lineRule="exact"/>
        <w:ind w:firstLineChars="1700" w:firstLine="5100"/>
      </w:pPr>
      <w:r w:rsidRPr="008A625D">
        <w:rPr>
          <w:rFonts w:ascii="仿宋_GB2312" w:eastAsia="仿宋_GB2312" w:hint="eastAsia"/>
          <w:kern w:val="0"/>
          <w:sz w:val="30"/>
          <w:szCs w:val="30"/>
        </w:rPr>
        <w:t>20</w:t>
      </w:r>
      <w:r>
        <w:rPr>
          <w:rFonts w:ascii="仿宋_GB2312" w:eastAsia="仿宋_GB2312" w:hint="eastAsia"/>
          <w:kern w:val="0"/>
          <w:sz w:val="30"/>
          <w:szCs w:val="30"/>
        </w:rPr>
        <w:t>22</w:t>
      </w:r>
      <w:r w:rsidRPr="008A625D">
        <w:rPr>
          <w:rFonts w:ascii="仿宋_GB2312" w:eastAsia="仿宋_GB2312" w:hint="eastAsia"/>
          <w:kern w:val="0"/>
          <w:sz w:val="30"/>
          <w:szCs w:val="30"/>
        </w:rPr>
        <w:t>年</w:t>
      </w:r>
      <w:r>
        <w:rPr>
          <w:rFonts w:ascii="仿宋_GB2312" w:eastAsia="仿宋_GB2312" w:hint="eastAsia"/>
          <w:kern w:val="0"/>
          <w:sz w:val="30"/>
          <w:szCs w:val="30"/>
        </w:rPr>
        <w:t>2</w:t>
      </w:r>
      <w:r w:rsidRPr="008A625D">
        <w:rPr>
          <w:rFonts w:ascii="仿宋_GB2312" w:eastAsia="仿宋_GB2312" w:hint="eastAsia"/>
          <w:kern w:val="0"/>
          <w:sz w:val="30"/>
          <w:szCs w:val="30"/>
        </w:rPr>
        <w:t>月</w:t>
      </w:r>
      <w:r>
        <w:rPr>
          <w:rFonts w:ascii="仿宋_GB2312" w:eastAsia="仿宋_GB2312" w:hint="eastAsia"/>
          <w:kern w:val="0"/>
          <w:sz w:val="30"/>
          <w:szCs w:val="30"/>
        </w:rPr>
        <w:t>24</w:t>
      </w:r>
      <w:r w:rsidRPr="008A625D">
        <w:rPr>
          <w:rFonts w:ascii="仿宋_GB2312" w:eastAsia="仿宋_GB2312" w:hint="eastAsia"/>
          <w:kern w:val="0"/>
          <w:sz w:val="30"/>
          <w:szCs w:val="30"/>
        </w:rPr>
        <w:t>日</w:t>
      </w:r>
    </w:p>
    <w:p w:rsidR="00AE1B0D" w:rsidRDefault="00AE1B0D"/>
    <w:sectPr w:rsidR="00AE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47" w:rsidRDefault="00BB3247" w:rsidP="00BE4506">
      <w:r>
        <w:separator/>
      </w:r>
    </w:p>
  </w:endnote>
  <w:endnote w:type="continuationSeparator" w:id="0">
    <w:p w:rsidR="00BB3247" w:rsidRDefault="00BB3247" w:rsidP="00BE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47" w:rsidRDefault="00BB3247" w:rsidP="00BE4506">
      <w:r>
        <w:separator/>
      </w:r>
    </w:p>
  </w:footnote>
  <w:footnote w:type="continuationSeparator" w:id="0">
    <w:p w:rsidR="00BB3247" w:rsidRDefault="00BB3247" w:rsidP="00BE4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49"/>
    <w:rsid w:val="00AE1B0D"/>
    <w:rsid w:val="00BB3247"/>
    <w:rsid w:val="00BE4506"/>
    <w:rsid w:val="00DD5C49"/>
    <w:rsid w:val="00E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5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5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506"/>
    <w:rPr>
      <w:sz w:val="18"/>
      <w:szCs w:val="18"/>
    </w:rPr>
  </w:style>
  <w:style w:type="paragraph" w:customStyle="1" w:styleId="Style3">
    <w:name w:val="_Style 3"/>
    <w:basedOn w:val="a"/>
    <w:rsid w:val="00BE4506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5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5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506"/>
    <w:rPr>
      <w:sz w:val="18"/>
      <w:szCs w:val="18"/>
    </w:rPr>
  </w:style>
  <w:style w:type="paragraph" w:customStyle="1" w:styleId="Style3">
    <w:name w:val="_Style 3"/>
    <w:basedOn w:val="a"/>
    <w:rsid w:val="00BE4506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210</Words>
  <Characters>1203</Characters>
  <Application>Microsoft Office Word</Application>
  <DocSecurity>0</DocSecurity>
  <Lines>10</Lines>
  <Paragraphs>2</Paragraphs>
  <ScaleCrop>false</ScaleCrop>
  <Company>Lenovo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王东</dc:creator>
  <cp:keywords/>
  <dc:description/>
  <cp:lastModifiedBy>王东</cp:lastModifiedBy>
  <cp:revision>6</cp:revision>
  <dcterms:created xsi:type="dcterms:W3CDTF">2022-02-24T04:00:00Z</dcterms:created>
  <dcterms:modified xsi:type="dcterms:W3CDTF">2022-02-24T06:08:00Z</dcterms:modified>
</cp:coreProperties>
</file>