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华文中宋" w:hAnsi="华文中宋" w:eastAsia="华文中宋"/>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山东省政府采购网上商城管理办法</w:t>
      </w:r>
    </w:p>
    <w:p>
      <w:pPr>
        <w:jc w:val="center"/>
        <w:rPr>
          <w:rFonts w:hint="eastAsia" w:ascii="楷体" w:hAnsi="楷体" w:eastAsia="楷体"/>
          <w:sz w:val="32"/>
          <w:szCs w:val="32"/>
        </w:rPr>
      </w:pPr>
      <w:r>
        <w:rPr>
          <w:rFonts w:hint="eastAsia" w:ascii="楷体" w:hAnsi="楷体" w:eastAsia="楷体"/>
          <w:sz w:val="32"/>
          <w:szCs w:val="32"/>
        </w:rPr>
        <w:t>（征求意见稿）</w:t>
      </w:r>
    </w:p>
    <w:p>
      <w:pPr>
        <w:jc w:val="center"/>
        <w:rPr>
          <w:rFonts w:ascii="仿宋" w:hAnsi="仿宋" w:eastAsia="仿宋"/>
          <w:sz w:val="32"/>
          <w:szCs w:val="32"/>
        </w:rPr>
      </w:pPr>
      <w:bookmarkStart w:id="0" w:name="_GoBack"/>
      <w:bookmarkEnd w:id="0"/>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第一章 总 则 </w:t>
      </w:r>
    </w:p>
    <w:p>
      <w:pPr>
        <w:rPr>
          <w:rFonts w:ascii="黑体" w:hAnsi="黑体" w:eastAsia="黑体"/>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第一条</w:t>
      </w:r>
      <w:r>
        <w:rPr>
          <w:rFonts w:ascii="仿宋" w:hAnsi="仿宋" w:eastAsia="仿宋"/>
          <w:sz w:val="32"/>
          <w:szCs w:val="32"/>
        </w:rPr>
        <w:t xml:space="preserve"> 为规范全省政府采购网上商城采购活动，提高采购集中度和采购绩效，根据《中华人民共和国政府采购法》及其实施条例等法律法规规定，按照深化政府采购制度改革工作部署，结合全省工作实际，制定本办法。</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b/>
          <w:sz w:val="32"/>
          <w:szCs w:val="32"/>
        </w:rPr>
        <w:t>第二条</w:t>
      </w:r>
      <w:r>
        <w:rPr>
          <w:rFonts w:ascii="仿宋" w:hAnsi="仿宋" w:eastAsia="仿宋"/>
          <w:sz w:val="32"/>
          <w:szCs w:val="32"/>
        </w:rPr>
        <w:t xml:space="preserve"> 山东省各级国家机关、事业单位和团体组织（以下简称采购人）通过山东省政府采购网上商城实施的政府采购活动，适用本办法。</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b/>
          <w:sz w:val="32"/>
          <w:szCs w:val="32"/>
        </w:rPr>
        <w:t>第三条</w:t>
      </w:r>
      <w:r>
        <w:rPr>
          <w:rFonts w:ascii="仿宋" w:hAnsi="仿宋" w:eastAsia="仿宋"/>
          <w:sz w:val="32"/>
          <w:szCs w:val="32"/>
        </w:rPr>
        <w:t xml:space="preserve"> 本办法所称政府采购网上商城（以下简称商城），是指依托互联网环境和电子商务技术，实现公开招标数额标准以下通用货物、工程、服务（以下简称商品）项目，以及部分不限定数额标准的特殊属性项目，全流程网上自主交易和动态监管的综合性信息化服务平台。商城由主站和各市分站组成。</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b/>
          <w:sz w:val="32"/>
          <w:szCs w:val="32"/>
        </w:rPr>
        <w:t>第四条</w:t>
      </w:r>
      <w:r>
        <w:rPr>
          <w:rFonts w:ascii="仿宋" w:hAnsi="仿宋" w:eastAsia="仿宋"/>
          <w:sz w:val="32"/>
          <w:szCs w:val="32"/>
        </w:rPr>
        <w:t xml:space="preserve"> 商城采购活动应当落实保护环境、扶持不发达地区和少数民族地区、促进中小企业发展等政府采购政策及采购本国货物等规定，严格执行资产配置、软件正版化、公务用车管理、信息安全等有关规定。</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第五条</w:t>
      </w:r>
      <w:r>
        <w:rPr>
          <w:rFonts w:ascii="仿宋" w:hAnsi="仿宋" w:eastAsia="仿宋"/>
          <w:sz w:val="32"/>
          <w:szCs w:val="32"/>
        </w:rPr>
        <w:t xml:space="preserve"> 各级财政部门依法履行监督管理职责，对同级采购人的商城采购活动实施监督管理，确定本级商城采购范围、限额（数额）标准、交易</w:t>
      </w:r>
      <w:r>
        <w:rPr>
          <w:rFonts w:hint="eastAsia" w:ascii="仿宋" w:hAnsi="仿宋" w:eastAsia="仿宋"/>
          <w:sz w:val="32"/>
          <w:szCs w:val="32"/>
        </w:rPr>
        <w:t>管理</w:t>
      </w:r>
      <w:r>
        <w:rPr>
          <w:rFonts w:ascii="仿宋" w:hAnsi="仿宋" w:eastAsia="仿宋"/>
          <w:sz w:val="32"/>
          <w:szCs w:val="32"/>
        </w:rPr>
        <w:t>，组织采购人培训，开展调查研究、政策咨询等工作。省财政厅负责制定商城建设规划方案</w:t>
      </w:r>
      <w:r>
        <w:rPr>
          <w:rFonts w:hint="eastAsia" w:ascii="仿宋" w:hAnsi="仿宋" w:eastAsia="仿宋"/>
          <w:sz w:val="32"/>
          <w:szCs w:val="32"/>
        </w:rPr>
        <w:t>、建设标准</w:t>
      </w:r>
      <w:r>
        <w:rPr>
          <w:rFonts w:ascii="仿宋" w:hAnsi="仿宋" w:eastAsia="仿宋"/>
          <w:sz w:val="32"/>
          <w:szCs w:val="32"/>
        </w:rPr>
        <w:t>和管理制度，指导全省网上商城采购工作，提供山东省政府采购</w:t>
      </w:r>
      <w:r>
        <w:rPr>
          <w:rFonts w:hint="eastAsia" w:ascii="仿宋" w:hAnsi="仿宋" w:eastAsia="仿宋"/>
          <w:sz w:val="32"/>
          <w:szCs w:val="32"/>
        </w:rPr>
        <w:t>信息</w:t>
      </w:r>
      <w:r>
        <w:rPr>
          <w:rFonts w:ascii="仿宋" w:hAnsi="仿宋" w:eastAsia="仿宋"/>
          <w:sz w:val="32"/>
          <w:szCs w:val="32"/>
        </w:rPr>
        <w:t>系统数据规范和标准接口、采购人基础数据、供应商库等基础资源。市级财政部门负责确定商城各市分站的使用功能、管理措施、角色权限、门户风格等本地化需求，制定具体应用管理制度，指导本地集中采购机构开展分站运行管理，向省财政厅提出工作建议。</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b/>
          <w:sz w:val="32"/>
          <w:szCs w:val="32"/>
        </w:rPr>
        <w:t>第六条</w:t>
      </w:r>
      <w:r>
        <w:rPr>
          <w:rFonts w:ascii="仿宋" w:hAnsi="仿宋" w:eastAsia="仿宋"/>
          <w:sz w:val="32"/>
          <w:szCs w:val="32"/>
        </w:rPr>
        <w:t xml:space="preserve"> 集中采购机构是商城建设运行管理机构</w:t>
      </w:r>
      <w:r>
        <w:rPr>
          <w:rFonts w:hint="eastAsia" w:ascii="仿宋" w:hAnsi="仿宋" w:eastAsia="仿宋"/>
          <w:sz w:val="32"/>
          <w:szCs w:val="32"/>
        </w:rPr>
        <w:t>，是商城采购项目的采购代理机构</w:t>
      </w:r>
      <w:r>
        <w:rPr>
          <w:rFonts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山东省政府采购中心（以下简称“省采购中心”）根据省财政厅委托搭建统一共享的全省商城交易平台，制定交易规则和流程，组织管理供应商库及商品库，建立价格监测和信用评价机制，开展商城主站运行管理工作，配合各市财政部门指导分站做好运行管理。</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各市集中采购机构按照各市财政部门工作部署和管理要求，</w:t>
      </w:r>
      <w:r>
        <w:rPr>
          <w:rFonts w:hint="eastAsia" w:ascii="仿宋" w:hAnsi="仿宋" w:eastAsia="仿宋"/>
          <w:sz w:val="32"/>
          <w:szCs w:val="32"/>
        </w:rPr>
        <w:t>实施</w:t>
      </w:r>
      <w:r>
        <w:rPr>
          <w:rFonts w:ascii="仿宋" w:hAnsi="仿宋" w:eastAsia="仿宋"/>
          <w:sz w:val="32"/>
          <w:szCs w:val="32"/>
        </w:rPr>
        <w:t>商城分站运行管理</w:t>
      </w:r>
      <w:r>
        <w:rPr>
          <w:rFonts w:hint="eastAsia" w:ascii="仿宋" w:hAnsi="仿宋" w:eastAsia="仿宋"/>
          <w:sz w:val="32"/>
          <w:szCs w:val="32"/>
        </w:rPr>
        <w:t>，</w:t>
      </w:r>
      <w:r>
        <w:rPr>
          <w:rFonts w:ascii="仿宋" w:hAnsi="仿宋" w:eastAsia="仿宋"/>
          <w:sz w:val="32"/>
          <w:szCs w:val="32"/>
        </w:rPr>
        <w:t>开展本地供应商征集入驻、分站日常运行管理、业务培训等工作，向同级财政部门提出本地化需求建议，协助省采购中心完成商城分站建设，配合省采购中心细化完善商城采购规则，完成同级财政部门安排或委托的工作任务。</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第七条</w:t>
      </w:r>
      <w:r>
        <w:rPr>
          <w:rFonts w:ascii="仿宋" w:hAnsi="仿宋" w:eastAsia="仿宋"/>
          <w:sz w:val="32"/>
          <w:szCs w:val="32"/>
        </w:rPr>
        <w:t xml:space="preserve"> 商城管理坚持“依法合规、公开透明、便捷高效、竞争有序、诚实信用、开放共享”的原则。</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b/>
          <w:sz w:val="32"/>
          <w:szCs w:val="32"/>
        </w:rPr>
        <w:t>第八条</w:t>
      </w:r>
      <w:r>
        <w:rPr>
          <w:rFonts w:ascii="仿宋" w:hAnsi="仿宋" w:eastAsia="仿宋"/>
          <w:sz w:val="32"/>
          <w:szCs w:val="32"/>
        </w:rPr>
        <w:t xml:space="preserve"> 商城按照财政部</w:t>
      </w:r>
      <w:r>
        <w:rPr>
          <w:rFonts w:hint="eastAsia" w:ascii="仿宋" w:hAnsi="仿宋" w:eastAsia="仿宋"/>
          <w:sz w:val="32"/>
          <w:szCs w:val="32"/>
        </w:rPr>
        <w:t>和山东省</w:t>
      </w:r>
      <w:r>
        <w:rPr>
          <w:rFonts w:ascii="仿宋" w:hAnsi="仿宋" w:eastAsia="仿宋"/>
          <w:sz w:val="32"/>
          <w:szCs w:val="32"/>
        </w:rPr>
        <w:t>政府采购基础数据规范和技术、产品标准，满足山东省政府采购监管交易全流程信息化要求。</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第九条</w:t>
      </w:r>
      <w:r>
        <w:rPr>
          <w:rFonts w:ascii="仿宋" w:hAnsi="仿宋" w:eastAsia="仿宋"/>
          <w:sz w:val="32"/>
          <w:szCs w:val="32"/>
        </w:rPr>
        <w:t xml:space="preserve"> 适宜商城采购的集中采购品目纳入商城交易目录。根据采购人需求，经省级或市级财政部门同意，商城可将集中采购目录外常用采购品目纳入商城交易目录</w:t>
      </w:r>
      <w:r>
        <w:rPr>
          <w:rFonts w:hint="eastAsia" w:ascii="仿宋" w:hAnsi="仿宋" w:eastAsia="仿宋"/>
          <w:sz w:val="32"/>
          <w:szCs w:val="32"/>
        </w:rPr>
        <w:t>。</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第二章 商城平台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第十条</w:t>
      </w:r>
      <w:r>
        <w:rPr>
          <w:rFonts w:ascii="仿宋" w:hAnsi="仿宋" w:eastAsia="仿宋"/>
          <w:sz w:val="32"/>
          <w:szCs w:val="32"/>
        </w:rPr>
        <w:t xml:space="preserve"> 商城建设坚持一体化和集约化思路，由省级统一规划设计、统一标准建设、统一部署应用，为各级提供公共服务支撑，打造省域统一、分级应用、同级监管的商城平台。</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第十一条</w:t>
      </w:r>
      <w:r>
        <w:rPr>
          <w:rFonts w:ascii="仿宋" w:hAnsi="仿宋" w:eastAsia="仿宋"/>
          <w:sz w:val="32"/>
          <w:szCs w:val="32"/>
        </w:rPr>
        <w:t xml:space="preserve"> 省级政府采购项目通过主站组织实施交易活动，各设区的市、县（市、区）采购项目通过各市分站组织实施交易活动。</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第十二条</w:t>
      </w:r>
      <w:r>
        <w:rPr>
          <w:rFonts w:ascii="仿宋" w:hAnsi="仿宋" w:eastAsia="仿宋"/>
          <w:sz w:val="32"/>
          <w:szCs w:val="32"/>
        </w:rPr>
        <w:t xml:space="preserve"> 商城提供交易通道、综合管理、统计分析、用户支持等基本功能。综合管理包括政策落实、交易管理、商品管理、供应商管理、采购人管理、价格管理、质量管理、诚信管理及其他确保商城采购秩序的管理措施。</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第十三条</w:t>
      </w:r>
      <w:r>
        <w:rPr>
          <w:rFonts w:ascii="仿宋" w:hAnsi="仿宋" w:eastAsia="仿宋"/>
          <w:sz w:val="32"/>
          <w:szCs w:val="32"/>
        </w:rPr>
        <w:t xml:space="preserve"> 根据政府采购政策和我省经济社会发展需要，经设区的市以上财政部门同意，商城可设立特色场馆，提供交易服务或供需对接服务。在商城主站设立特色场馆的需经省财政厅同意。</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第十四条</w:t>
      </w:r>
      <w:r>
        <w:rPr>
          <w:rFonts w:ascii="仿宋" w:hAnsi="仿宋" w:eastAsia="仿宋"/>
          <w:sz w:val="32"/>
          <w:szCs w:val="32"/>
        </w:rPr>
        <w:t xml:space="preserve"> 商城平台通过对接山东省政府采购信息公开平台，实现与各级预算管理、</w:t>
      </w:r>
      <w:r>
        <w:rPr>
          <w:rFonts w:hint="eastAsia" w:ascii="仿宋" w:hAnsi="仿宋" w:eastAsia="仿宋"/>
          <w:sz w:val="32"/>
          <w:szCs w:val="32"/>
        </w:rPr>
        <w:t>预算执行</w:t>
      </w:r>
      <w:r>
        <w:rPr>
          <w:rFonts w:ascii="仿宋" w:hAnsi="仿宋" w:eastAsia="仿宋"/>
          <w:sz w:val="32"/>
          <w:szCs w:val="32"/>
        </w:rPr>
        <w:t>、信息公开、</w:t>
      </w:r>
      <w:r>
        <w:rPr>
          <w:rFonts w:hint="eastAsia" w:ascii="仿宋" w:hAnsi="仿宋" w:eastAsia="仿宋"/>
          <w:sz w:val="32"/>
          <w:szCs w:val="32"/>
        </w:rPr>
        <w:t>质疑投诉、</w:t>
      </w:r>
      <w:r>
        <w:rPr>
          <w:rFonts w:ascii="仿宋" w:hAnsi="仿宋" w:eastAsia="仿宋"/>
          <w:sz w:val="32"/>
          <w:szCs w:val="32"/>
        </w:rPr>
        <w:t>统计分析、公共资源交易</w:t>
      </w:r>
      <w:r>
        <w:rPr>
          <w:rFonts w:hint="eastAsia" w:ascii="仿宋" w:hAnsi="仿宋" w:eastAsia="仿宋"/>
          <w:sz w:val="32"/>
          <w:szCs w:val="32"/>
        </w:rPr>
        <w:t>平台整合</w:t>
      </w:r>
      <w:r>
        <w:rPr>
          <w:rFonts w:ascii="仿宋" w:hAnsi="仿宋" w:eastAsia="仿宋"/>
          <w:sz w:val="32"/>
          <w:szCs w:val="32"/>
        </w:rPr>
        <w:t>管理的数据交互、资源共享。</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第十五条</w:t>
      </w:r>
      <w:r>
        <w:rPr>
          <w:rFonts w:ascii="仿宋" w:hAnsi="仿宋" w:eastAsia="仿宋"/>
          <w:sz w:val="32"/>
          <w:szCs w:val="32"/>
        </w:rPr>
        <w:t xml:space="preserve"> 商城应当加强大数据、云计算等新技术应用，为监督管理和公共决策提供数据服务和研判支撑。</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第十六条</w:t>
      </w:r>
      <w:r>
        <w:rPr>
          <w:rFonts w:ascii="仿宋" w:hAnsi="仿宋" w:eastAsia="仿宋"/>
          <w:sz w:val="32"/>
          <w:szCs w:val="32"/>
        </w:rPr>
        <w:t xml:space="preserve"> 各级集中采购机构应当制定应急预案，妥善应对网络故障、软件故障、硬件故障、云资源故障、网络攻击、自然灾害等导致的网络安全紧急事件。应急预案应当报同级财政部门备案。</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第十七条</w:t>
      </w:r>
      <w:r>
        <w:rPr>
          <w:rFonts w:ascii="仿宋" w:hAnsi="仿宋" w:eastAsia="仿宋"/>
          <w:sz w:val="32"/>
          <w:szCs w:val="32"/>
        </w:rPr>
        <w:t xml:space="preserve"> 商城</w:t>
      </w:r>
      <w:r>
        <w:rPr>
          <w:rFonts w:hint="eastAsia" w:ascii="仿宋" w:hAnsi="仿宋" w:eastAsia="仿宋"/>
          <w:sz w:val="32"/>
          <w:szCs w:val="32"/>
        </w:rPr>
        <w:t>建设运行管理机构及</w:t>
      </w:r>
      <w:r>
        <w:rPr>
          <w:rFonts w:ascii="仿宋" w:hAnsi="仿宋" w:eastAsia="仿宋"/>
          <w:sz w:val="32"/>
          <w:szCs w:val="32"/>
        </w:rPr>
        <w:t>平台不得向采购人、供应商收取使用费、入场费、管理费、</w:t>
      </w:r>
      <w:r>
        <w:rPr>
          <w:rFonts w:hint="eastAsia" w:ascii="仿宋" w:hAnsi="仿宋" w:eastAsia="仿宋"/>
          <w:sz w:val="32"/>
          <w:szCs w:val="32"/>
        </w:rPr>
        <w:t>服务费、</w:t>
      </w:r>
      <w:r>
        <w:rPr>
          <w:rFonts w:ascii="仿宋" w:hAnsi="仿宋" w:eastAsia="仿宋"/>
          <w:sz w:val="32"/>
          <w:szCs w:val="32"/>
        </w:rPr>
        <w:t>保证金等费用。</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第三章 供应商管理</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第十八条</w:t>
      </w:r>
      <w:r>
        <w:rPr>
          <w:rFonts w:ascii="仿宋" w:hAnsi="仿宋" w:eastAsia="仿宋"/>
          <w:sz w:val="32"/>
          <w:szCs w:val="32"/>
        </w:rPr>
        <w:t xml:space="preserve"> </w:t>
      </w:r>
      <w:r>
        <w:rPr>
          <w:rFonts w:hint="eastAsia" w:ascii="仿宋" w:hAnsi="仿宋" w:eastAsia="仿宋"/>
          <w:sz w:val="32"/>
          <w:szCs w:val="32"/>
        </w:rPr>
        <w:t>省采购中心根据商城运行管理需要</w:t>
      </w:r>
      <w:r>
        <w:rPr>
          <w:rFonts w:ascii="仿宋" w:hAnsi="仿宋" w:eastAsia="仿宋"/>
          <w:sz w:val="32"/>
          <w:szCs w:val="32"/>
        </w:rPr>
        <w:t>制定商城供应商管理细则</w:t>
      </w:r>
      <w:r>
        <w:rPr>
          <w:rFonts w:hint="eastAsia" w:ascii="仿宋" w:hAnsi="仿宋" w:eastAsia="仿宋"/>
          <w:sz w:val="32"/>
          <w:szCs w:val="32"/>
        </w:rPr>
        <w:t>，</w:t>
      </w:r>
      <w:r>
        <w:rPr>
          <w:rFonts w:ascii="仿宋" w:hAnsi="仿宋" w:eastAsia="仿宋"/>
          <w:sz w:val="32"/>
          <w:szCs w:val="32"/>
        </w:rPr>
        <w:t>实施标准化管理。</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w:t>
      </w:r>
      <w:r>
        <w:rPr>
          <w:rFonts w:hint="eastAsia" w:ascii="仿宋" w:hAnsi="仿宋" w:eastAsia="仿宋"/>
          <w:b/>
          <w:sz w:val="32"/>
          <w:szCs w:val="32"/>
        </w:rPr>
        <w:t>十九</w:t>
      </w:r>
      <w:r>
        <w:rPr>
          <w:rFonts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按照“符合法律法规、优化营商环境、促进广泛竞争、过程公开透明”的原则，</w:t>
      </w:r>
      <w:r>
        <w:rPr>
          <w:rFonts w:hint="eastAsia" w:ascii="仿宋" w:hAnsi="仿宋" w:eastAsia="仿宋"/>
          <w:sz w:val="32"/>
          <w:szCs w:val="32"/>
        </w:rPr>
        <w:t>供应商</w:t>
      </w:r>
      <w:r>
        <w:rPr>
          <w:rFonts w:ascii="仿宋" w:hAnsi="仿宋" w:eastAsia="仿宋"/>
          <w:sz w:val="32"/>
          <w:szCs w:val="32"/>
        </w:rPr>
        <w:t>通过承诺入驻</w:t>
      </w:r>
      <w:r>
        <w:rPr>
          <w:rFonts w:hint="eastAsia" w:ascii="仿宋" w:hAnsi="仿宋" w:eastAsia="仿宋"/>
          <w:sz w:val="32"/>
          <w:szCs w:val="32"/>
        </w:rPr>
        <w:t>、框架协议入围</w:t>
      </w:r>
      <w:r>
        <w:rPr>
          <w:rFonts w:ascii="仿宋" w:hAnsi="仿宋" w:eastAsia="仿宋"/>
          <w:sz w:val="32"/>
          <w:szCs w:val="32"/>
        </w:rPr>
        <w:t>等方式</w:t>
      </w:r>
      <w:r>
        <w:rPr>
          <w:rFonts w:hint="eastAsia" w:ascii="仿宋" w:hAnsi="仿宋" w:eastAsia="仿宋"/>
          <w:sz w:val="32"/>
          <w:szCs w:val="32"/>
        </w:rPr>
        <w:t>进入商城</w:t>
      </w:r>
      <w:r>
        <w:rPr>
          <w:rFonts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第二十条</w:t>
      </w:r>
      <w:r>
        <w:rPr>
          <w:rFonts w:ascii="仿宋" w:hAnsi="仿宋" w:eastAsia="仿宋"/>
          <w:sz w:val="32"/>
          <w:szCs w:val="32"/>
        </w:rPr>
        <w:t xml:space="preserve"> 商城入驻供应商，应当具备下列基本条件：</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（一）具有独立承担民事责任的能力；</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（二）具有良好的商业信誉和健全的财务会计制度；</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（三）具有履行合同所必需的设备和专业技术能力；</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（四）有依法缴纳税收和社会保障资金的良好记录；</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（五）入驻前三年内，在经营活动中没有重大违法记录； </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（六）法律、行政法规等规定的其他条件。</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一</w:t>
      </w:r>
      <w:r>
        <w:rPr>
          <w:rFonts w:ascii="仿宋" w:hAnsi="仿宋" w:eastAsia="仿宋"/>
          <w:b/>
          <w:sz w:val="32"/>
          <w:szCs w:val="32"/>
        </w:rPr>
        <w:t>条</w:t>
      </w:r>
      <w:r>
        <w:rPr>
          <w:rFonts w:hint="eastAsia" w:ascii="仿宋" w:hAnsi="仿宋" w:eastAsia="仿宋"/>
          <w:sz w:val="32"/>
          <w:szCs w:val="32"/>
        </w:rPr>
        <w:t xml:space="preserve"> 通过承诺入驻方式进入</w:t>
      </w:r>
      <w:r>
        <w:rPr>
          <w:rFonts w:ascii="仿宋" w:hAnsi="仿宋" w:eastAsia="仿宋"/>
          <w:sz w:val="32"/>
          <w:szCs w:val="32"/>
        </w:rPr>
        <w:t>商城</w:t>
      </w:r>
      <w:r>
        <w:rPr>
          <w:rFonts w:hint="eastAsia" w:ascii="仿宋" w:hAnsi="仿宋" w:eastAsia="仿宋"/>
          <w:sz w:val="32"/>
          <w:szCs w:val="32"/>
        </w:rPr>
        <w:t>的供应商</w:t>
      </w:r>
      <w:r>
        <w:rPr>
          <w:rFonts w:ascii="仿宋" w:hAnsi="仿宋" w:eastAsia="仿宋"/>
          <w:sz w:val="32"/>
          <w:szCs w:val="32"/>
        </w:rPr>
        <w:t>，应当按照商城入驻规则提供真实有效的信息，作出</w:t>
      </w:r>
      <w:r>
        <w:rPr>
          <w:rFonts w:hint="eastAsia" w:ascii="仿宋" w:hAnsi="仿宋" w:eastAsia="仿宋"/>
          <w:sz w:val="32"/>
          <w:szCs w:val="32"/>
        </w:rPr>
        <w:t>公平</w:t>
      </w:r>
      <w:r>
        <w:rPr>
          <w:rFonts w:ascii="仿宋" w:hAnsi="仿宋" w:eastAsia="仿宋"/>
          <w:sz w:val="32"/>
          <w:szCs w:val="32"/>
        </w:rPr>
        <w:t>交易、</w:t>
      </w:r>
      <w:r>
        <w:rPr>
          <w:rFonts w:hint="eastAsia" w:ascii="仿宋" w:hAnsi="仿宋" w:eastAsia="仿宋"/>
          <w:sz w:val="32"/>
          <w:szCs w:val="32"/>
        </w:rPr>
        <w:t>诚信履约、</w:t>
      </w:r>
      <w:r>
        <w:rPr>
          <w:rFonts w:ascii="仿宋" w:hAnsi="仿宋" w:eastAsia="仿宋"/>
          <w:sz w:val="32"/>
          <w:szCs w:val="32"/>
        </w:rPr>
        <w:t>服从管理的承诺，制定良好的本地化服务方案，自愿签订入驻承诺书并向社会公开。</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二</w:t>
      </w:r>
      <w:r>
        <w:rPr>
          <w:rFonts w:ascii="仿宋" w:hAnsi="仿宋" w:eastAsia="仿宋"/>
          <w:b/>
          <w:sz w:val="32"/>
          <w:szCs w:val="32"/>
        </w:rPr>
        <w:t>条</w:t>
      </w:r>
      <w:r>
        <w:rPr>
          <w:rFonts w:ascii="仿宋" w:hAnsi="仿宋" w:eastAsia="仿宋"/>
          <w:sz w:val="32"/>
          <w:szCs w:val="32"/>
        </w:rPr>
        <w:t xml:space="preserve"> 供应商应当按照商城采购合同的约定履行义务，承担责任。</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三</w:t>
      </w:r>
      <w:r>
        <w:rPr>
          <w:rFonts w:ascii="仿宋" w:hAnsi="仿宋" w:eastAsia="仿宋"/>
          <w:b/>
          <w:sz w:val="32"/>
          <w:szCs w:val="32"/>
        </w:rPr>
        <w:t>条</w:t>
      </w:r>
      <w:r>
        <w:rPr>
          <w:rFonts w:ascii="仿宋" w:hAnsi="仿宋" w:eastAsia="仿宋"/>
          <w:sz w:val="32"/>
          <w:szCs w:val="32"/>
        </w:rPr>
        <w:t xml:space="preserve"> 供应商出现不满足前述第二十条规定、其他不得参与政府采购活动或入驻商城情形的，退出商城。</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第四章 商品管理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四</w:t>
      </w:r>
      <w:r>
        <w:rPr>
          <w:rFonts w:ascii="仿宋" w:hAnsi="仿宋" w:eastAsia="仿宋"/>
          <w:b/>
          <w:sz w:val="32"/>
          <w:szCs w:val="32"/>
        </w:rPr>
        <w:t>条</w:t>
      </w:r>
      <w:r>
        <w:rPr>
          <w:rFonts w:ascii="仿宋" w:hAnsi="仿宋" w:eastAsia="仿宋"/>
          <w:sz w:val="32"/>
          <w:szCs w:val="32"/>
        </w:rPr>
        <w:t xml:space="preserve"> 商城商品，是指以满足采购人需求为导向，纳入商城商品库管理或通过商城进行交易的货物、工程和服务。</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五</w:t>
      </w:r>
      <w:r>
        <w:rPr>
          <w:rFonts w:ascii="仿宋" w:hAnsi="仿宋" w:eastAsia="仿宋"/>
          <w:b/>
          <w:sz w:val="32"/>
          <w:szCs w:val="32"/>
        </w:rPr>
        <w:t>条</w:t>
      </w:r>
      <w:r>
        <w:rPr>
          <w:rFonts w:ascii="仿宋" w:hAnsi="仿宋" w:eastAsia="仿宋"/>
          <w:sz w:val="32"/>
          <w:szCs w:val="32"/>
        </w:rPr>
        <w:t xml:space="preserve"> 商城商品应当符合标准、质量优良、服务良好、价格合理。</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（一）满足国家或行业的强制性标准，符合国家三包政策及相关产业政策，执行有关政府采购政策；</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（二）商品来源渠道合法，保证原厂原装、全新正品；</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（三）电商提供的商品应当是电商自有电子商务平台在售的自营产品；</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（四）应当对应商城品目分类上架，不得上架商城品目范围外商品，不得混淆品目上架；</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（五）</w:t>
      </w:r>
      <w:r>
        <w:rPr>
          <w:rFonts w:hint="eastAsia" w:ascii="仿宋" w:hAnsi="仿宋" w:eastAsia="仿宋"/>
          <w:sz w:val="32"/>
          <w:szCs w:val="32"/>
        </w:rPr>
        <w:t>上架商品</w:t>
      </w:r>
      <w:r>
        <w:rPr>
          <w:rFonts w:ascii="仿宋" w:hAnsi="仿宋" w:eastAsia="仿宋"/>
          <w:sz w:val="32"/>
          <w:szCs w:val="32"/>
        </w:rPr>
        <w:t>应当配置明确、市场可买、货源充足、信息完整；</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（六）上架商品规格型号、配置参数、服务标准等应当与 市场销售的商品信息保持一致，不得销售各类专供、特配商品；</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（七）上架商品的价格不得高于其厂商官方网站同期对外公布的价格，也不得高出省采购中心委托第三方机构调研的市场合 理价格，其中，电商提供的商品不得高于其自有平台同期销售价格；</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（八）商品安装调试或提供服务中涉及另行购置配件或支付 服务费用的，应当公开有偿收费标准，未公开收费标准的，不得 要求采购人另行支付；</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（九）</w:t>
      </w:r>
      <w:r>
        <w:rPr>
          <w:rFonts w:hint="eastAsia" w:ascii="仿宋" w:hAnsi="仿宋" w:eastAsia="仿宋"/>
          <w:sz w:val="32"/>
          <w:szCs w:val="32"/>
        </w:rPr>
        <w:t>供应商</w:t>
      </w:r>
      <w:r>
        <w:rPr>
          <w:rFonts w:ascii="仿宋" w:hAnsi="仿宋" w:eastAsia="仿宋"/>
          <w:sz w:val="32"/>
          <w:szCs w:val="32"/>
        </w:rPr>
        <w:t>应当依照国家有关规定</w:t>
      </w:r>
      <w:r>
        <w:rPr>
          <w:rFonts w:hint="eastAsia" w:ascii="仿宋" w:hAnsi="仿宋" w:eastAsia="仿宋"/>
          <w:sz w:val="32"/>
          <w:szCs w:val="32"/>
        </w:rPr>
        <w:t>和承诺</w:t>
      </w:r>
      <w:r>
        <w:rPr>
          <w:rFonts w:ascii="仿宋" w:hAnsi="仿宋" w:eastAsia="仿宋"/>
          <w:sz w:val="32"/>
          <w:szCs w:val="32"/>
        </w:rPr>
        <w:t>，提供</w:t>
      </w:r>
      <w:r>
        <w:rPr>
          <w:rFonts w:hint="eastAsia" w:ascii="仿宋" w:hAnsi="仿宋" w:eastAsia="仿宋"/>
          <w:sz w:val="32"/>
          <w:szCs w:val="32"/>
        </w:rPr>
        <w:t>售后</w:t>
      </w:r>
      <w:r>
        <w:rPr>
          <w:rFonts w:ascii="仿宋" w:hAnsi="仿宋" w:eastAsia="仿宋"/>
          <w:sz w:val="32"/>
          <w:szCs w:val="32"/>
        </w:rPr>
        <w:t>服务；</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（十）供应商提供的货物、工程与服务，应由本企业代理集成、自行制造建设或提供，不得转包、分包。</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六</w:t>
      </w:r>
      <w:r>
        <w:rPr>
          <w:rFonts w:ascii="仿宋" w:hAnsi="仿宋" w:eastAsia="仿宋"/>
          <w:b/>
          <w:sz w:val="32"/>
          <w:szCs w:val="32"/>
        </w:rPr>
        <w:t>条</w:t>
      </w:r>
      <w:r>
        <w:rPr>
          <w:rFonts w:ascii="仿宋" w:hAnsi="仿宋" w:eastAsia="仿宋"/>
          <w:sz w:val="32"/>
          <w:szCs w:val="32"/>
        </w:rPr>
        <w:t xml:space="preserve"> </w:t>
      </w:r>
      <w:r>
        <w:rPr>
          <w:rFonts w:hint="eastAsia" w:ascii="仿宋" w:hAnsi="仿宋" w:eastAsia="仿宋"/>
          <w:sz w:val="32"/>
          <w:szCs w:val="32"/>
        </w:rPr>
        <w:t>供应商</w:t>
      </w:r>
      <w:r>
        <w:rPr>
          <w:rFonts w:ascii="仿宋" w:hAnsi="仿宋" w:eastAsia="仿宋"/>
          <w:sz w:val="32"/>
          <w:szCs w:val="32"/>
        </w:rPr>
        <w:t>负责商品上架和日常信息更新维护，确保上架商品信息全面、真实、准确、有效。</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七</w:t>
      </w:r>
      <w:r>
        <w:rPr>
          <w:rFonts w:ascii="仿宋" w:hAnsi="仿宋" w:eastAsia="仿宋"/>
          <w:b/>
          <w:sz w:val="32"/>
          <w:szCs w:val="32"/>
        </w:rPr>
        <w:t>条</w:t>
      </w:r>
      <w:r>
        <w:rPr>
          <w:rFonts w:ascii="仿宋" w:hAnsi="仿宋" w:eastAsia="仿宋"/>
          <w:sz w:val="32"/>
          <w:szCs w:val="32"/>
        </w:rPr>
        <w:t xml:space="preserve"> 供应商应当指定专人负责商城交易业务工作，包括信息维护、订单受理、报价确认，以及商品咨询、售后服务等。</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第二十</w:t>
      </w:r>
      <w:r>
        <w:rPr>
          <w:rFonts w:hint="eastAsia" w:ascii="仿宋" w:hAnsi="仿宋" w:eastAsia="仿宋"/>
          <w:b/>
          <w:sz w:val="32"/>
          <w:szCs w:val="32"/>
        </w:rPr>
        <w:t>八</w:t>
      </w:r>
      <w:r>
        <w:rPr>
          <w:rFonts w:ascii="仿宋" w:hAnsi="仿宋" w:eastAsia="仿宋"/>
          <w:b/>
          <w:sz w:val="32"/>
          <w:szCs w:val="32"/>
        </w:rPr>
        <w:t>条</w:t>
      </w:r>
      <w:r>
        <w:rPr>
          <w:rFonts w:ascii="仿宋" w:hAnsi="仿宋" w:eastAsia="仿宋"/>
          <w:sz w:val="32"/>
          <w:szCs w:val="32"/>
        </w:rPr>
        <w:t xml:space="preserve"> 上架货物的配置参数、市场价格、服务标准等信息随市场发生变化或者型号停产、缺货的，供应商应当于1个工作日内完成调整或下架。</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w:t>
      </w:r>
      <w:r>
        <w:rPr>
          <w:rFonts w:hint="eastAsia" w:ascii="仿宋" w:hAnsi="仿宋" w:eastAsia="仿宋"/>
          <w:b/>
          <w:sz w:val="32"/>
          <w:szCs w:val="32"/>
        </w:rPr>
        <w:t>二十九</w:t>
      </w:r>
      <w:r>
        <w:rPr>
          <w:rFonts w:ascii="仿宋" w:hAnsi="仿宋" w:eastAsia="仿宋"/>
          <w:b/>
          <w:sz w:val="32"/>
          <w:szCs w:val="32"/>
        </w:rPr>
        <w:t>条</w:t>
      </w:r>
      <w:r>
        <w:rPr>
          <w:rFonts w:ascii="仿宋" w:hAnsi="仿宋" w:eastAsia="仿宋"/>
          <w:sz w:val="32"/>
          <w:szCs w:val="32"/>
        </w:rPr>
        <w:t xml:space="preserve"> 商城应当对商品库实施价格和质量管理，对商品价格是否合理、商品质量是否</w:t>
      </w:r>
      <w:r>
        <w:rPr>
          <w:rFonts w:hint="eastAsia" w:ascii="仿宋" w:hAnsi="仿宋" w:eastAsia="仿宋"/>
          <w:sz w:val="32"/>
          <w:szCs w:val="32"/>
        </w:rPr>
        <w:t>合格</w:t>
      </w:r>
      <w:r>
        <w:rPr>
          <w:rFonts w:ascii="仿宋" w:hAnsi="仿宋" w:eastAsia="仿宋"/>
          <w:sz w:val="32"/>
          <w:szCs w:val="32"/>
        </w:rPr>
        <w:t>等进行监测。</w:t>
      </w:r>
      <w:r>
        <w:rPr>
          <w:rFonts w:hint="eastAsia" w:ascii="仿宋" w:hAnsi="仿宋" w:eastAsia="仿宋"/>
          <w:sz w:val="32"/>
          <w:szCs w:val="32"/>
        </w:rPr>
        <w:t>省、市集中采购机构</w:t>
      </w:r>
      <w:r>
        <w:rPr>
          <w:rFonts w:ascii="仿宋" w:hAnsi="仿宋" w:eastAsia="仿宋"/>
          <w:sz w:val="32"/>
          <w:szCs w:val="32"/>
        </w:rPr>
        <w:t>根据财政部门监管要求和商城运行情况，适时进行抽检、回访等，监测、检查、调查结果报告财政部门。</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第三十条</w:t>
      </w:r>
      <w:r>
        <w:rPr>
          <w:rFonts w:ascii="仿宋" w:hAnsi="仿宋" w:eastAsia="仿宋"/>
          <w:sz w:val="32"/>
          <w:szCs w:val="32"/>
        </w:rPr>
        <w:t xml:space="preserve"> 成交商品的质量和服务，必须实质性满足项目采购需求。</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一</w:t>
      </w:r>
      <w:r>
        <w:rPr>
          <w:rFonts w:ascii="仿宋" w:hAnsi="仿宋" w:eastAsia="仿宋"/>
          <w:b/>
          <w:sz w:val="32"/>
          <w:szCs w:val="32"/>
        </w:rPr>
        <w:t>条</w:t>
      </w:r>
      <w:r>
        <w:rPr>
          <w:rFonts w:ascii="仿宋" w:hAnsi="仿宋" w:eastAsia="仿宋"/>
          <w:sz w:val="32"/>
          <w:szCs w:val="32"/>
        </w:rPr>
        <w:t xml:space="preserve"> 省采购中心应当完善商品库管理制度，建立动态管理机制，督促供应商按照承诺和管理要求做好商品上架、更新维护、网上报价、配送安装、履约验收以及售后服务等工作。商品出现不符合本办法第二十</w:t>
      </w:r>
      <w:r>
        <w:rPr>
          <w:rFonts w:hint="eastAsia" w:ascii="仿宋" w:hAnsi="仿宋" w:eastAsia="仿宋"/>
          <w:sz w:val="32"/>
          <w:szCs w:val="32"/>
        </w:rPr>
        <w:t>五</w:t>
      </w:r>
      <w:r>
        <w:rPr>
          <w:rFonts w:ascii="仿宋" w:hAnsi="仿宋" w:eastAsia="仿宋"/>
          <w:sz w:val="32"/>
          <w:szCs w:val="32"/>
        </w:rPr>
        <w:t>条规定的应当退出商品库。</w:t>
      </w:r>
    </w:p>
    <w:p>
      <w:pPr>
        <w:rPr>
          <w:rFonts w:ascii="仿宋" w:hAnsi="仿宋" w:eastAsia="仿宋"/>
          <w:sz w:val="32"/>
          <w:szCs w:val="32"/>
        </w:rPr>
      </w:pPr>
    </w:p>
    <w:p>
      <w:pPr>
        <w:rPr>
          <w:rFonts w:ascii="黑体" w:hAnsi="黑体" w:eastAsia="黑体"/>
          <w:sz w:val="32"/>
          <w:szCs w:val="32"/>
        </w:rPr>
      </w:pPr>
      <w:r>
        <w:rPr>
          <w:rFonts w:ascii="黑体" w:hAnsi="黑体" w:eastAsia="黑体"/>
          <w:sz w:val="32"/>
          <w:szCs w:val="32"/>
        </w:rPr>
        <w:t xml:space="preserve">    第五章 交易管理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二</w:t>
      </w:r>
      <w:r>
        <w:rPr>
          <w:rFonts w:ascii="仿宋" w:hAnsi="仿宋" w:eastAsia="仿宋"/>
          <w:b/>
          <w:sz w:val="32"/>
          <w:szCs w:val="32"/>
        </w:rPr>
        <w:t>条</w:t>
      </w:r>
      <w:r>
        <w:rPr>
          <w:rFonts w:ascii="仿宋" w:hAnsi="仿宋" w:eastAsia="仿宋"/>
          <w:sz w:val="32"/>
          <w:szCs w:val="32"/>
        </w:rPr>
        <w:t xml:space="preserve"> 省采购中心汇总各分站交易商品品目，编制商城商品目录，报省财政厅备案后在商城公开。</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三</w:t>
      </w:r>
      <w:r>
        <w:rPr>
          <w:rFonts w:ascii="仿宋" w:hAnsi="仿宋" w:eastAsia="仿宋"/>
          <w:b/>
          <w:sz w:val="32"/>
          <w:szCs w:val="32"/>
        </w:rPr>
        <w:t>条</w:t>
      </w:r>
      <w:r>
        <w:rPr>
          <w:rFonts w:ascii="仿宋" w:hAnsi="仿宋" w:eastAsia="仿宋"/>
          <w:sz w:val="32"/>
          <w:szCs w:val="32"/>
        </w:rPr>
        <w:t xml:space="preserve"> 商城提供超市采购、批量采购、</w:t>
      </w:r>
      <w:r>
        <w:rPr>
          <w:rFonts w:hint="eastAsia" w:ascii="仿宋" w:hAnsi="仿宋" w:eastAsia="仿宋"/>
          <w:sz w:val="32"/>
          <w:szCs w:val="32"/>
        </w:rPr>
        <w:t>定制</w:t>
      </w:r>
      <w:r>
        <w:rPr>
          <w:rFonts w:ascii="仿宋" w:hAnsi="仿宋" w:eastAsia="仿宋"/>
          <w:sz w:val="32"/>
          <w:szCs w:val="32"/>
        </w:rPr>
        <w:t>采购三种采购模式</w:t>
      </w:r>
      <w:r>
        <w:rPr>
          <w:rFonts w:hint="eastAsia" w:ascii="仿宋" w:hAnsi="仿宋" w:eastAsia="仿宋"/>
          <w:sz w:val="32"/>
          <w:szCs w:val="32"/>
        </w:rPr>
        <w:t>，以及框架协议采购第二阶段采购渠道</w:t>
      </w:r>
      <w:r>
        <w:rPr>
          <w:rFonts w:ascii="仿宋" w:hAnsi="仿宋" w:eastAsia="仿宋"/>
          <w:sz w:val="32"/>
          <w:szCs w:val="32"/>
        </w:rPr>
        <w:t>。超市采购适用于</w:t>
      </w:r>
      <w:r>
        <w:rPr>
          <w:rFonts w:hint="eastAsia" w:ascii="仿宋" w:hAnsi="仿宋" w:eastAsia="仿宋"/>
          <w:sz w:val="32"/>
          <w:szCs w:val="32"/>
        </w:rPr>
        <w:t>供应商已形成明确的配置参数、固定的产品功能等成品类通用货物</w:t>
      </w:r>
      <w:r>
        <w:rPr>
          <w:rFonts w:ascii="仿宋" w:hAnsi="仿宋" w:eastAsia="仿宋"/>
          <w:sz w:val="32"/>
          <w:szCs w:val="32"/>
        </w:rPr>
        <w:t>小额零星采购，批量采购适用于需求量大的</w:t>
      </w:r>
      <w:r>
        <w:rPr>
          <w:rFonts w:hint="eastAsia" w:ascii="仿宋" w:hAnsi="仿宋" w:eastAsia="仿宋"/>
          <w:sz w:val="32"/>
          <w:szCs w:val="32"/>
        </w:rPr>
        <w:t>成品类</w:t>
      </w:r>
      <w:r>
        <w:rPr>
          <w:rFonts w:ascii="仿宋" w:hAnsi="仿宋" w:eastAsia="仿宋"/>
          <w:sz w:val="32"/>
          <w:szCs w:val="32"/>
        </w:rPr>
        <w:t>标准通用货物采购，</w:t>
      </w:r>
      <w:r>
        <w:rPr>
          <w:rFonts w:hint="eastAsia" w:ascii="仿宋" w:hAnsi="仿宋" w:eastAsia="仿宋"/>
          <w:sz w:val="32"/>
          <w:szCs w:val="32"/>
        </w:rPr>
        <w:t>定制</w:t>
      </w:r>
      <w:r>
        <w:rPr>
          <w:rFonts w:ascii="仿宋" w:hAnsi="仿宋" w:eastAsia="仿宋"/>
          <w:sz w:val="32"/>
          <w:szCs w:val="32"/>
        </w:rPr>
        <w:t>采购适用于</w:t>
      </w:r>
      <w:r>
        <w:rPr>
          <w:rFonts w:hint="eastAsia" w:ascii="仿宋" w:hAnsi="仿宋" w:eastAsia="仿宋"/>
          <w:sz w:val="32"/>
          <w:szCs w:val="32"/>
        </w:rPr>
        <w:t>采购人根据本单位工作需要提出的</w:t>
      </w:r>
      <w:r>
        <w:rPr>
          <w:rFonts w:ascii="仿宋" w:hAnsi="仿宋" w:eastAsia="仿宋"/>
          <w:sz w:val="32"/>
          <w:szCs w:val="32"/>
        </w:rPr>
        <w:t>个性化、定制化</w:t>
      </w:r>
      <w:r>
        <w:rPr>
          <w:rFonts w:hint="eastAsia" w:ascii="仿宋" w:hAnsi="仿宋" w:eastAsia="仿宋"/>
          <w:sz w:val="32"/>
          <w:szCs w:val="32"/>
        </w:rPr>
        <w:t>采购</w:t>
      </w:r>
      <w:r>
        <w:rPr>
          <w:rFonts w:ascii="仿宋" w:hAnsi="仿宋" w:eastAsia="仿宋"/>
          <w:sz w:val="32"/>
          <w:szCs w:val="32"/>
        </w:rPr>
        <w:t>需求的货物、工程、服务类采购。具体适用品目、限额（数额）标准等，随同级集中采购目录下发</w:t>
      </w:r>
      <w:r>
        <w:rPr>
          <w:rFonts w:hint="eastAsia" w:ascii="仿宋" w:hAnsi="仿宋" w:eastAsia="仿宋"/>
          <w:sz w:val="32"/>
          <w:szCs w:val="32"/>
        </w:rPr>
        <w:t>。年中如遇特殊情况，根据政府采购工作需要确需调整的，应当按照变动最小化的原则经同级财政部门同意做适当调整，并在中国山东政府采购网公开</w:t>
      </w:r>
      <w:r>
        <w:rPr>
          <w:rFonts w:ascii="仿宋" w:hAnsi="仿宋" w:eastAsia="仿宋"/>
          <w:sz w:val="32"/>
          <w:szCs w:val="32"/>
        </w:rPr>
        <w:t>。</w:t>
      </w:r>
      <w:r>
        <w:rPr>
          <w:rFonts w:hint="eastAsia" w:ascii="仿宋" w:hAnsi="仿宋" w:eastAsia="仿宋"/>
          <w:sz w:val="32"/>
          <w:szCs w:val="32"/>
        </w:rPr>
        <w:t>调整内容涉及主站的，需经</w:t>
      </w:r>
      <w:r>
        <w:rPr>
          <w:rFonts w:ascii="仿宋" w:hAnsi="仿宋" w:eastAsia="仿宋"/>
          <w:sz w:val="32"/>
          <w:szCs w:val="32"/>
        </w:rPr>
        <w:t>省财政厅</w:t>
      </w:r>
      <w:r>
        <w:rPr>
          <w:rFonts w:hint="eastAsia" w:ascii="仿宋" w:hAnsi="仿宋" w:eastAsia="仿宋"/>
          <w:sz w:val="32"/>
          <w:szCs w:val="32"/>
        </w:rPr>
        <w:t>同意</w:t>
      </w:r>
      <w:r>
        <w:rPr>
          <w:rFonts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四</w:t>
      </w:r>
      <w:r>
        <w:rPr>
          <w:rFonts w:ascii="仿宋" w:hAnsi="仿宋" w:eastAsia="仿宋"/>
          <w:b/>
          <w:sz w:val="32"/>
          <w:szCs w:val="32"/>
        </w:rPr>
        <w:t>条</w:t>
      </w:r>
      <w:r>
        <w:rPr>
          <w:rFonts w:ascii="仿宋" w:hAnsi="仿宋" w:eastAsia="仿宋"/>
          <w:sz w:val="32"/>
          <w:szCs w:val="32"/>
        </w:rPr>
        <w:t xml:space="preserve"> 对采购量较大的批量采购订单</w:t>
      </w:r>
      <w:r>
        <w:rPr>
          <w:rFonts w:hint="eastAsia" w:ascii="仿宋" w:hAnsi="仿宋" w:eastAsia="仿宋"/>
          <w:sz w:val="32"/>
          <w:szCs w:val="32"/>
        </w:rPr>
        <w:t>，可根据采购人意愿实施</w:t>
      </w:r>
      <w:r>
        <w:rPr>
          <w:rFonts w:ascii="仿宋" w:hAnsi="仿宋" w:eastAsia="仿宋"/>
          <w:sz w:val="32"/>
          <w:szCs w:val="32"/>
        </w:rPr>
        <w:t>快速成交机制。一个归集期内出现达到大订单起始量的订单时，由该订单采购人确定是否启动快速成交机制，对照批量采购优惠率立即形成该订单的采购结果。大订单起始量由省采购中心根据对应商品市场规律和采购需求特点与生产厂商磋商确定，向省财政厅备案后执行。</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五</w:t>
      </w:r>
      <w:r>
        <w:rPr>
          <w:rFonts w:ascii="仿宋" w:hAnsi="仿宋" w:eastAsia="仿宋"/>
          <w:b/>
          <w:sz w:val="32"/>
          <w:szCs w:val="32"/>
        </w:rPr>
        <w:t>条</w:t>
      </w:r>
      <w:r>
        <w:rPr>
          <w:rFonts w:ascii="仿宋" w:hAnsi="仿宋" w:eastAsia="仿宋"/>
          <w:sz w:val="32"/>
          <w:szCs w:val="32"/>
        </w:rPr>
        <w:t xml:space="preserve"> 对具有行业或部门共性需求</w:t>
      </w:r>
      <w:r>
        <w:rPr>
          <w:rFonts w:hint="eastAsia" w:ascii="仿宋" w:hAnsi="仿宋" w:eastAsia="仿宋"/>
          <w:sz w:val="32"/>
          <w:szCs w:val="32"/>
        </w:rPr>
        <w:t>的项目，</w:t>
      </w:r>
      <w:r>
        <w:rPr>
          <w:rFonts w:ascii="仿宋" w:hAnsi="仿宋" w:eastAsia="仿宋"/>
          <w:sz w:val="32"/>
          <w:szCs w:val="32"/>
        </w:rPr>
        <w:t>或配置参数标准化的批量需求项目，</w:t>
      </w:r>
      <w:r>
        <w:rPr>
          <w:rFonts w:hint="eastAsia" w:ascii="仿宋" w:hAnsi="仿宋" w:eastAsia="仿宋"/>
          <w:sz w:val="32"/>
          <w:szCs w:val="32"/>
        </w:rPr>
        <w:t>鼓励主管部门组织部门集中采购，通过商城具体实施。</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六</w:t>
      </w:r>
      <w:r>
        <w:rPr>
          <w:rFonts w:ascii="仿宋" w:hAnsi="仿宋" w:eastAsia="仿宋"/>
          <w:b/>
          <w:sz w:val="32"/>
          <w:szCs w:val="32"/>
        </w:rPr>
        <w:t>条</w:t>
      </w:r>
      <w:r>
        <w:rPr>
          <w:rFonts w:ascii="仿宋" w:hAnsi="仿宋" w:eastAsia="仿宋"/>
          <w:sz w:val="32"/>
          <w:szCs w:val="32"/>
        </w:rPr>
        <w:t xml:space="preserve"> 商城提供直购、竞价、</w:t>
      </w:r>
      <w:r>
        <w:rPr>
          <w:rFonts w:hint="eastAsia" w:ascii="仿宋" w:hAnsi="仿宋" w:eastAsia="仿宋"/>
          <w:sz w:val="32"/>
          <w:szCs w:val="32"/>
        </w:rPr>
        <w:t>电子反拍、</w:t>
      </w:r>
      <w:r>
        <w:rPr>
          <w:rFonts w:ascii="仿宋" w:hAnsi="仿宋" w:eastAsia="仿宋"/>
          <w:sz w:val="32"/>
          <w:szCs w:val="32"/>
        </w:rPr>
        <w:t>优惠率</w:t>
      </w:r>
      <w:r>
        <w:rPr>
          <w:rFonts w:hint="eastAsia" w:ascii="仿宋" w:hAnsi="仿宋" w:eastAsia="仿宋"/>
          <w:sz w:val="32"/>
          <w:szCs w:val="32"/>
        </w:rPr>
        <w:t>四</w:t>
      </w:r>
      <w:r>
        <w:rPr>
          <w:rFonts w:ascii="仿宋" w:hAnsi="仿宋" w:eastAsia="仿宋"/>
          <w:sz w:val="32"/>
          <w:szCs w:val="32"/>
        </w:rPr>
        <w:t>种价格形成机制。根据政府采购市场发展变化，经省财政厅同意，省采购中心可调整价格形成机制。</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直购模式下，采购人与供应商直接按照商品上架价格成交，或者协商确定不超过商品上架价格的成交价格。</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竞价模式下，采购人按照规则随机或自主选择一定数量的供 应商参与竞争，质量和服务均能满足实质性要求的供应商中，价格最低的成交。</w:t>
      </w:r>
    </w:p>
    <w:p>
      <w:pPr>
        <w:rPr>
          <w:rFonts w:ascii="仿宋" w:hAnsi="仿宋" w:eastAsia="仿宋"/>
          <w:sz w:val="32"/>
          <w:szCs w:val="32"/>
        </w:rPr>
      </w:pPr>
      <w:r>
        <w:rPr>
          <w:rFonts w:hint="eastAsia" w:ascii="仿宋" w:hAnsi="仿宋" w:eastAsia="仿宋"/>
          <w:sz w:val="32"/>
          <w:szCs w:val="32"/>
        </w:rPr>
        <w:t xml:space="preserve">    电子反拍模式下，</w:t>
      </w:r>
      <w:r>
        <w:rPr>
          <w:rFonts w:ascii="仿宋" w:hAnsi="仿宋" w:eastAsia="仿宋"/>
          <w:sz w:val="32"/>
          <w:szCs w:val="32"/>
        </w:rPr>
        <w:t>采购人按照规则随机或自主选择一定数量的供应商参与</w:t>
      </w:r>
      <w:r>
        <w:rPr>
          <w:rFonts w:hint="eastAsia" w:ascii="仿宋" w:hAnsi="仿宋" w:eastAsia="仿宋"/>
          <w:sz w:val="32"/>
          <w:szCs w:val="32"/>
        </w:rPr>
        <w:t>反拍</w:t>
      </w:r>
      <w:r>
        <w:rPr>
          <w:rFonts w:ascii="仿宋" w:hAnsi="仿宋" w:eastAsia="仿宋"/>
          <w:sz w:val="32"/>
          <w:szCs w:val="32"/>
        </w:rPr>
        <w:t>，质量和服务均能满足实质性要求的供应商中，</w:t>
      </w:r>
      <w:r>
        <w:rPr>
          <w:rFonts w:hint="eastAsia" w:ascii="仿宋" w:hAnsi="仿宋" w:eastAsia="仿宋"/>
          <w:sz w:val="32"/>
          <w:szCs w:val="32"/>
        </w:rPr>
        <w:t>最后一轮报价最低的成交。</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优惠率模式下，根据生产厂商预先承诺，对照一定期间的采购总量，确定具体优惠率和成交价格。</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w:t>
      </w:r>
      <w:r>
        <w:rPr>
          <w:rFonts w:hint="eastAsia" w:ascii="仿宋" w:hAnsi="仿宋" w:eastAsia="仿宋"/>
          <w:b/>
          <w:sz w:val="32"/>
          <w:szCs w:val="32"/>
        </w:rPr>
        <w:t>七</w:t>
      </w:r>
      <w:r>
        <w:rPr>
          <w:rFonts w:ascii="仿宋" w:hAnsi="仿宋" w:eastAsia="仿宋"/>
          <w:b/>
          <w:sz w:val="32"/>
          <w:szCs w:val="32"/>
        </w:rPr>
        <w:t>条</w:t>
      </w:r>
      <w:r>
        <w:rPr>
          <w:rFonts w:ascii="仿宋" w:hAnsi="仿宋" w:eastAsia="仿宋"/>
          <w:sz w:val="32"/>
          <w:szCs w:val="32"/>
        </w:rPr>
        <w:t xml:space="preserve"> 采购人应当遵循合理规范、厉行节约、符合实际、利于工作的原则确定采购需求。</w:t>
      </w:r>
      <w:r>
        <w:rPr>
          <w:rFonts w:hint="eastAsia" w:ascii="仿宋" w:hAnsi="仿宋" w:eastAsia="仿宋"/>
          <w:sz w:val="32"/>
          <w:szCs w:val="32"/>
        </w:rPr>
        <w:t>定制</w:t>
      </w:r>
      <w:r>
        <w:rPr>
          <w:rFonts w:ascii="仿宋" w:hAnsi="仿宋" w:eastAsia="仿宋"/>
          <w:sz w:val="32"/>
          <w:szCs w:val="32"/>
        </w:rPr>
        <w:t>采购</w:t>
      </w:r>
      <w:r>
        <w:rPr>
          <w:rFonts w:hint="eastAsia" w:ascii="仿宋" w:hAnsi="仿宋" w:eastAsia="仿宋"/>
          <w:sz w:val="32"/>
          <w:szCs w:val="32"/>
        </w:rPr>
        <w:t>项目</w:t>
      </w:r>
      <w:r>
        <w:rPr>
          <w:rFonts w:ascii="仿宋" w:hAnsi="仿宋" w:eastAsia="仿宋"/>
          <w:sz w:val="32"/>
          <w:szCs w:val="32"/>
        </w:rPr>
        <w:t>的功能要求、技术参数、服务内容或工程量清单</w:t>
      </w:r>
      <w:r>
        <w:rPr>
          <w:rFonts w:hint="eastAsia" w:ascii="仿宋" w:hAnsi="仿宋" w:eastAsia="仿宋"/>
          <w:sz w:val="32"/>
          <w:szCs w:val="32"/>
        </w:rPr>
        <w:t>等采购需求内容</w:t>
      </w:r>
      <w:r>
        <w:rPr>
          <w:rFonts w:ascii="仿宋" w:hAnsi="仿宋" w:eastAsia="仿宋"/>
          <w:sz w:val="32"/>
          <w:szCs w:val="32"/>
        </w:rPr>
        <w:t>应当全面、详细</w:t>
      </w:r>
      <w:r>
        <w:rPr>
          <w:rFonts w:hint="eastAsia" w:ascii="仿宋" w:hAnsi="仿宋" w:eastAsia="仿宋"/>
          <w:sz w:val="32"/>
          <w:szCs w:val="32"/>
        </w:rPr>
        <w:t>、准确</w:t>
      </w:r>
      <w:r>
        <w:rPr>
          <w:rFonts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w:t>
      </w:r>
      <w:r>
        <w:rPr>
          <w:rFonts w:hint="eastAsia" w:ascii="仿宋" w:hAnsi="仿宋" w:eastAsia="仿宋"/>
          <w:b/>
          <w:sz w:val="32"/>
          <w:szCs w:val="32"/>
        </w:rPr>
        <w:t>三十八</w:t>
      </w:r>
      <w:r>
        <w:rPr>
          <w:rFonts w:ascii="仿宋" w:hAnsi="仿宋" w:eastAsia="仿宋"/>
          <w:b/>
          <w:sz w:val="32"/>
          <w:szCs w:val="32"/>
        </w:rPr>
        <w:t>条</w:t>
      </w:r>
      <w:r>
        <w:rPr>
          <w:rFonts w:hint="eastAsia" w:ascii="仿宋" w:hAnsi="仿宋" w:eastAsia="仿宋"/>
          <w:sz w:val="32"/>
          <w:szCs w:val="32"/>
        </w:rPr>
        <w:t xml:space="preserve"> 供应商应当遵循诚实信用原则响应采购人需求。排名第一的供应商为成交供应商。</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第三十九条</w:t>
      </w:r>
      <w:r>
        <w:rPr>
          <w:rFonts w:ascii="仿宋" w:hAnsi="仿宋" w:eastAsia="仿宋"/>
          <w:sz w:val="32"/>
          <w:szCs w:val="32"/>
        </w:rPr>
        <w:t xml:space="preserve"> 采购人认为竞价排名</w:t>
      </w:r>
      <w:r>
        <w:rPr>
          <w:rFonts w:hint="eastAsia" w:ascii="仿宋" w:hAnsi="仿宋" w:eastAsia="仿宋"/>
          <w:sz w:val="32"/>
          <w:szCs w:val="32"/>
        </w:rPr>
        <w:t>第一的</w:t>
      </w:r>
      <w:r>
        <w:rPr>
          <w:rFonts w:ascii="仿宋" w:hAnsi="仿宋" w:eastAsia="仿宋"/>
          <w:sz w:val="32"/>
          <w:szCs w:val="32"/>
        </w:rPr>
        <w:t>供应商不满足采购实质性要求拒绝确认其为成交供应商的，应当说明理由，经</w:t>
      </w:r>
      <w:r>
        <w:rPr>
          <w:rFonts w:hint="eastAsia" w:ascii="仿宋" w:hAnsi="仿宋" w:eastAsia="仿宋"/>
          <w:sz w:val="32"/>
          <w:szCs w:val="32"/>
        </w:rPr>
        <w:t>排名第一供应商认可、</w:t>
      </w:r>
      <w:r>
        <w:rPr>
          <w:rFonts w:ascii="仿宋" w:hAnsi="仿宋" w:eastAsia="仿宋"/>
          <w:sz w:val="32"/>
          <w:szCs w:val="32"/>
        </w:rPr>
        <w:t>相关集中采购机构确认后</w:t>
      </w:r>
      <w:r>
        <w:rPr>
          <w:rFonts w:hint="eastAsia" w:ascii="仿宋" w:hAnsi="仿宋" w:eastAsia="仿宋"/>
          <w:sz w:val="32"/>
          <w:szCs w:val="32"/>
        </w:rPr>
        <w:t>，</w:t>
      </w:r>
      <w:r>
        <w:rPr>
          <w:rFonts w:ascii="仿宋" w:hAnsi="仿宋" w:eastAsia="仿宋"/>
          <w:sz w:val="32"/>
          <w:szCs w:val="32"/>
        </w:rPr>
        <w:t>在商城网站公示 3 天，如无异议可确定下一名次成交候选人为成交供应商。</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第四十条</w:t>
      </w:r>
      <w:r>
        <w:rPr>
          <w:rFonts w:ascii="仿宋" w:hAnsi="仿宋" w:eastAsia="仿宋"/>
          <w:sz w:val="32"/>
          <w:szCs w:val="32"/>
        </w:rPr>
        <w:t xml:space="preserve"> 商城采购品目范围内，对属于集中采购的需求，采购人认为非商城采购模式更适宜其工作需要，或者商城采购模式不能满足其采购需求的，采购人可以依法依规选择适宜的政府采购方式实施采购。对不属于集中采购的需求，采购人可自行确定是否通过商城实施采购。</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第六章 采购流程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第四十一条</w:t>
      </w:r>
      <w:r>
        <w:rPr>
          <w:rFonts w:ascii="仿宋" w:hAnsi="仿宋" w:eastAsia="仿宋"/>
          <w:sz w:val="32"/>
          <w:szCs w:val="32"/>
        </w:rPr>
        <w:t xml:space="preserve"> 采购人应当健全政府采购内控机制，强化内部控制管理，根据实际需要，科学合理选择商城采购模式和价格形成机制，实现物有所值目标。</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第四十二条</w:t>
      </w:r>
      <w:r>
        <w:rPr>
          <w:rFonts w:ascii="仿宋" w:hAnsi="仿宋" w:eastAsia="仿宋"/>
          <w:sz w:val="32"/>
          <w:szCs w:val="32"/>
        </w:rPr>
        <w:t xml:space="preserve"> </w:t>
      </w:r>
      <w:r>
        <w:rPr>
          <w:rFonts w:hint="eastAsia" w:ascii="仿宋" w:hAnsi="仿宋" w:eastAsia="仿宋"/>
          <w:sz w:val="32"/>
          <w:szCs w:val="32"/>
        </w:rPr>
        <w:t>对拟通过商城实施的采购项目，</w:t>
      </w:r>
      <w:r>
        <w:rPr>
          <w:rFonts w:ascii="仿宋" w:hAnsi="仿宋" w:eastAsia="仿宋"/>
          <w:sz w:val="32"/>
          <w:szCs w:val="32"/>
        </w:rPr>
        <w:t>采购人应当按照同级财政部门管理要求备案政府采购计划</w:t>
      </w:r>
      <w:r>
        <w:rPr>
          <w:rFonts w:hint="eastAsia" w:ascii="仿宋" w:hAnsi="仿宋" w:eastAsia="仿宋"/>
          <w:sz w:val="32"/>
          <w:szCs w:val="32"/>
        </w:rPr>
        <w:t>，</w:t>
      </w:r>
      <w:r>
        <w:rPr>
          <w:rFonts w:ascii="仿宋" w:hAnsi="仿宋" w:eastAsia="仿宋"/>
          <w:sz w:val="32"/>
          <w:szCs w:val="32"/>
        </w:rPr>
        <w:t>每条计划应当对应一个品目</w:t>
      </w:r>
      <w:r>
        <w:rPr>
          <w:rFonts w:hint="eastAsia" w:ascii="仿宋" w:hAnsi="仿宋" w:eastAsia="仿宋"/>
          <w:sz w:val="32"/>
          <w:szCs w:val="32"/>
        </w:rPr>
        <w:t>、一个标包</w:t>
      </w:r>
      <w:r>
        <w:rPr>
          <w:rFonts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第四十三条</w:t>
      </w:r>
      <w:r>
        <w:rPr>
          <w:rFonts w:ascii="仿宋" w:hAnsi="仿宋" w:eastAsia="仿宋"/>
          <w:sz w:val="32"/>
          <w:szCs w:val="32"/>
        </w:rPr>
        <w:t xml:space="preserve"> 采购人或供应商不得随意变更已经双方确认的成交结果。因</w:t>
      </w:r>
      <w:r>
        <w:rPr>
          <w:rFonts w:hint="eastAsia" w:ascii="仿宋" w:hAnsi="仿宋" w:eastAsia="仿宋"/>
          <w:sz w:val="32"/>
          <w:szCs w:val="32"/>
        </w:rPr>
        <w:t>采购任务取消或</w:t>
      </w:r>
      <w:r>
        <w:rPr>
          <w:rFonts w:ascii="仿宋" w:hAnsi="仿宋" w:eastAsia="仿宋"/>
          <w:sz w:val="32"/>
          <w:szCs w:val="32"/>
        </w:rPr>
        <w:t>不可抗力影响确需变更的，应经双方协商一致，</w:t>
      </w:r>
      <w:r>
        <w:rPr>
          <w:rFonts w:hint="eastAsia" w:ascii="仿宋" w:hAnsi="仿宋" w:eastAsia="仿宋"/>
          <w:sz w:val="32"/>
          <w:szCs w:val="32"/>
        </w:rPr>
        <w:t>并经采购人主管预算单位同意后，</w:t>
      </w:r>
      <w:r>
        <w:rPr>
          <w:rFonts w:ascii="仿宋" w:hAnsi="仿宋" w:eastAsia="仿宋"/>
          <w:sz w:val="32"/>
          <w:szCs w:val="32"/>
        </w:rPr>
        <w:t>提交相关集中采购机构</w:t>
      </w:r>
      <w:r>
        <w:rPr>
          <w:rFonts w:hint="eastAsia" w:ascii="仿宋" w:hAnsi="仿宋" w:eastAsia="仿宋"/>
          <w:sz w:val="32"/>
          <w:szCs w:val="32"/>
        </w:rPr>
        <w:t>认可</w:t>
      </w:r>
      <w:r>
        <w:rPr>
          <w:rFonts w:ascii="仿宋" w:hAnsi="仿宋" w:eastAsia="仿宋"/>
          <w:sz w:val="32"/>
          <w:szCs w:val="32"/>
        </w:rPr>
        <w:t>后，变更成交结果并公告，在同级财政部门备案。</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第四十四条</w:t>
      </w:r>
      <w:r>
        <w:rPr>
          <w:rFonts w:ascii="仿宋" w:hAnsi="仿宋" w:eastAsia="仿宋"/>
          <w:sz w:val="32"/>
          <w:szCs w:val="32"/>
        </w:rPr>
        <w:t xml:space="preserve"> 商城采购订单经采购人和供应商双方确认后，根据政府采购、财务管理、资金支付等相关规定签订书面政府采购合同（以下简称合同）。</w:t>
      </w:r>
      <w:r>
        <w:rPr>
          <w:rFonts w:hint="eastAsia" w:ascii="仿宋" w:hAnsi="仿宋" w:eastAsia="仿宋"/>
          <w:sz w:val="32"/>
          <w:szCs w:val="32"/>
        </w:rPr>
        <w:t>鼓励签订</w:t>
      </w:r>
      <w:r>
        <w:rPr>
          <w:rFonts w:ascii="仿宋" w:hAnsi="仿宋" w:eastAsia="仿宋"/>
          <w:sz w:val="32"/>
          <w:szCs w:val="32"/>
        </w:rPr>
        <w:t>电子合同，</w:t>
      </w:r>
      <w:r>
        <w:rPr>
          <w:rFonts w:hint="eastAsia" w:ascii="仿宋" w:hAnsi="仿宋" w:eastAsia="仿宋"/>
          <w:sz w:val="32"/>
          <w:szCs w:val="32"/>
        </w:rPr>
        <w:t>电子合同</w:t>
      </w:r>
      <w:r>
        <w:rPr>
          <w:rFonts w:ascii="仿宋" w:hAnsi="仿宋" w:eastAsia="仿宋"/>
          <w:sz w:val="32"/>
          <w:szCs w:val="32"/>
        </w:rPr>
        <w:t>与纸质合同效力</w:t>
      </w:r>
      <w:r>
        <w:rPr>
          <w:rFonts w:hint="eastAsia" w:ascii="仿宋" w:hAnsi="仿宋" w:eastAsia="仿宋"/>
          <w:sz w:val="32"/>
          <w:szCs w:val="32"/>
        </w:rPr>
        <w:t>等同</w:t>
      </w:r>
      <w:r>
        <w:rPr>
          <w:rFonts w:ascii="仿宋" w:hAnsi="仿宋" w:eastAsia="仿宋"/>
          <w:sz w:val="32"/>
          <w:szCs w:val="32"/>
        </w:rPr>
        <w:t>。</w:t>
      </w:r>
      <w:r>
        <w:rPr>
          <w:rFonts w:hint="eastAsia" w:ascii="仿宋" w:hAnsi="仿宋" w:eastAsia="仿宋"/>
          <w:sz w:val="32"/>
          <w:szCs w:val="32"/>
        </w:rPr>
        <w:t>对配置简单明确、金额较小的订单可使用简易合同。</w:t>
      </w:r>
      <w:r>
        <w:rPr>
          <w:rFonts w:ascii="仿宋" w:hAnsi="仿宋" w:eastAsia="仿宋"/>
          <w:sz w:val="32"/>
          <w:szCs w:val="32"/>
        </w:rPr>
        <w:t>合同发生变更的，按照同级财政部门相关要求履行备案手续。</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第四十五条</w:t>
      </w:r>
      <w:r>
        <w:rPr>
          <w:rFonts w:ascii="仿宋" w:hAnsi="仿宋" w:eastAsia="仿宋"/>
          <w:sz w:val="32"/>
          <w:szCs w:val="32"/>
        </w:rPr>
        <w:t xml:space="preserve"> 采购人和供应商按照约定或根据采购规模、</w:t>
      </w:r>
      <w:r>
        <w:rPr>
          <w:rFonts w:hint="eastAsia" w:ascii="仿宋" w:hAnsi="仿宋" w:eastAsia="仿宋"/>
          <w:sz w:val="32"/>
          <w:szCs w:val="32"/>
        </w:rPr>
        <w:t>实施</w:t>
      </w:r>
      <w:r>
        <w:rPr>
          <w:rFonts w:ascii="仿宋" w:hAnsi="仿宋" w:eastAsia="仿宋"/>
          <w:sz w:val="32"/>
          <w:szCs w:val="32"/>
        </w:rPr>
        <w:t>进度及服务周期等因素，在合同中明确采取一次性支付或分期支付方式支付合同资金。</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第四十六条</w:t>
      </w:r>
      <w:r>
        <w:rPr>
          <w:rFonts w:ascii="仿宋" w:hAnsi="仿宋" w:eastAsia="仿宋"/>
          <w:sz w:val="32"/>
          <w:szCs w:val="32"/>
        </w:rPr>
        <w:t xml:space="preserve"> 合同签订后，采购人按规定于 2 个工作日内，在中国山东政府采购网公示合同信息。</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第四十七条</w:t>
      </w:r>
      <w:r>
        <w:rPr>
          <w:rFonts w:ascii="仿宋" w:hAnsi="仿宋" w:eastAsia="仿宋"/>
          <w:sz w:val="32"/>
          <w:szCs w:val="32"/>
        </w:rPr>
        <w:t xml:space="preserve"> 商城采购项目的履约保证金由采购人收取，鼓励采购人</w:t>
      </w:r>
      <w:r>
        <w:rPr>
          <w:rFonts w:hint="eastAsia" w:ascii="仿宋" w:hAnsi="仿宋" w:eastAsia="仿宋"/>
          <w:sz w:val="32"/>
          <w:szCs w:val="32"/>
        </w:rPr>
        <w:t>使</w:t>
      </w:r>
      <w:r>
        <w:rPr>
          <w:rFonts w:ascii="仿宋" w:hAnsi="仿宋" w:eastAsia="仿宋"/>
          <w:sz w:val="32"/>
          <w:szCs w:val="32"/>
        </w:rPr>
        <w:t>用担保函等非现金形式。达到履约保证金退还条件的，采购人应当及时退还，不得无故拖延、克扣。</w:t>
      </w:r>
      <w:r>
        <w:rPr>
          <w:rFonts w:hint="eastAsia" w:ascii="仿宋" w:hAnsi="仿宋" w:eastAsia="仿宋"/>
          <w:sz w:val="32"/>
          <w:szCs w:val="32"/>
        </w:rPr>
        <w:t>禁止违规收取质保金。</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第四十八条</w:t>
      </w:r>
      <w:r>
        <w:rPr>
          <w:rFonts w:ascii="仿宋" w:hAnsi="仿宋" w:eastAsia="仿宋"/>
          <w:sz w:val="32"/>
          <w:szCs w:val="32"/>
        </w:rPr>
        <w:t xml:space="preserve"> 供应商应按照合同约定，及时将商品送达采购人指定地点，并完成安装调试，或提供相应服务、交付相应工程。</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第四十九条</w:t>
      </w:r>
      <w:r>
        <w:rPr>
          <w:rFonts w:ascii="仿宋" w:hAnsi="仿宋" w:eastAsia="仿宋"/>
          <w:sz w:val="32"/>
          <w:szCs w:val="32"/>
        </w:rPr>
        <w:t xml:space="preserve"> 供应商交付货物、服务期满、工程竣工后，或合同履行达到验收条件后，采购人应当在 7 个工作日内，按照合同</w:t>
      </w:r>
      <w:r>
        <w:rPr>
          <w:rFonts w:hint="eastAsia" w:ascii="仿宋" w:hAnsi="仿宋" w:eastAsia="仿宋"/>
          <w:sz w:val="32"/>
          <w:szCs w:val="32"/>
        </w:rPr>
        <w:t>约定</w:t>
      </w:r>
      <w:r>
        <w:rPr>
          <w:rFonts w:ascii="仿宋" w:hAnsi="仿宋" w:eastAsia="仿宋"/>
          <w:sz w:val="32"/>
          <w:szCs w:val="32"/>
        </w:rPr>
        <w:t>的技术、服务等要求进行验收。</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第五十条</w:t>
      </w:r>
      <w:r>
        <w:rPr>
          <w:rFonts w:ascii="仿宋" w:hAnsi="仿宋" w:eastAsia="仿宋"/>
          <w:sz w:val="32"/>
          <w:szCs w:val="32"/>
        </w:rPr>
        <w:t xml:space="preserve"> 验收通过后或者对满足合同约定支付条件的，采购人应当在收到发票后按照合同约定</w:t>
      </w:r>
      <w:r>
        <w:rPr>
          <w:rFonts w:hint="eastAsia" w:ascii="仿宋" w:hAnsi="仿宋" w:eastAsia="仿宋"/>
          <w:sz w:val="32"/>
          <w:szCs w:val="32"/>
        </w:rPr>
        <w:t>及时</w:t>
      </w:r>
      <w:r>
        <w:rPr>
          <w:rFonts w:ascii="仿宋" w:hAnsi="仿宋" w:eastAsia="仿宋"/>
          <w:sz w:val="32"/>
          <w:szCs w:val="32"/>
        </w:rPr>
        <w:t>发起支付。</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第五十一条</w:t>
      </w:r>
      <w:r>
        <w:rPr>
          <w:rFonts w:ascii="仿宋" w:hAnsi="仿宋" w:eastAsia="仿宋"/>
          <w:sz w:val="32"/>
          <w:szCs w:val="32"/>
        </w:rPr>
        <w:t xml:space="preserve"> 供应商应严格按照商城入驻承诺书、合同约定、服务承诺以及市场监管等部门的有关规定和要求，履行商品更换、退货、维修等售后服务。出现售后服务投诉纠纷时，应在服务承诺及合同约定范围内妥善解决。</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第五十二条</w:t>
      </w:r>
      <w:r>
        <w:rPr>
          <w:rFonts w:ascii="仿宋" w:hAnsi="仿宋" w:eastAsia="仿宋"/>
          <w:sz w:val="32"/>
          <w:szCs w:val="32"/>
        </w:rPr>
        <w:t xml:space="preserve"> 履约验收通过后 10 日内，采购人和供应商应当就采购价格、质量、服务、验收、支付等情况进行履约满意度互评，并统一纳入商城信用评价体系。</w:t>
      </w:r>
    </w:p>
    <w:p>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第五十三条</w:t>
      </w:r>
      <w:r>
        <w:rPr>
          <w:rFonts w:hint="eastAsia" w:ascii="仿宋" w:hAnsi="仿宋" w:eastAsia="仿宋"/>
          <w:sz w:val="32"/>
          <w:szCs w:val="32"/>
        </w:rPr>
        <w:t xml:space="preserve"> 质疑的提出和答复、投诉的提起和处理按照《政府采购质疑和投诉办法》管理。采购人通过商城发出的采购需求视同采购文件。供应商确认订单或参与报价视同完全接受采购人邀约。通过商城发出的报价及承诺等，视同投标响应文件。</w:t>
      </w:r>
    </w:p>
    <w:p>
      <w:pPr>
        <w:rPr>
          <w:rFonts w:ascii="仿宋" w:hAnsi="仿宋" w:eastAsia="仿宋"/>
          <w:sz w:val="32"/>
          <w:szCs w:val="32"/>
        </w:rPr>
      </w:pPr>
    </w:p>
    <w:p>
      <w:pP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第七章 诚信管理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w:t>
      </w:r>
      <w:r>
        <w:rPr>
          <w:rFonts w:hint="eastAsia" w:ascii="仿宋" w:hAnsi="仿宋" w:eastAsia="仿宋"/>
          <w:b/>
          <w:sz w:val="32"/>
          <w:szCs w:val="32"/>
        </w:rPr>
        <w:t>四</w:t>
      </w:r>
      <w:r>
        <w:rPr>
          <w:rFonts w:ascii="仿宋" w:hAnsi="仿宋" w:eastAsia="仿宋"/>
          <w:b/>
          <w:sz w:val="32"/>
          <w:szCs w:val="32"/>
        </w:rPr>
        <w:t>条</w:t>
      </w:r>
      <w:r>
        <w:rPr>
          <w:rFonts w:ascii="仿宋" w:hAnsi="仿宋" w:eastAsia="仿宋"/>
          <w:sz w:val="32"/>
          <w:szCs w:val="32"/>
        </w:rPr>
        <w:t xml:space="preserve"> 商城采购适用诚信管理，按照有关规定实施守信联合激励、失信联合惩戒，落实财政部信用记录查询和使用工作要求。</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w:t>
      </w:r>
      <w:r>
        <w:rPr>
          <w:rFonts w:hint="eastAsia" w:ascii="仿宋" w:hAnsi="仿宋" w:eastAsia="仿宋"/>
          <w:b/>
          <w:sz w:val="32"/>
          <w:szCs w:val="32"/>
        </w:rPr>
        <w:t>五</w:t>
      </w:r>
      <w:r>
        <w:rPr>
          <w:rFonts w:ascii="仿宋" w:hAnsi="仿宋" w:eastAsia="仿宋"/>
          <w:b/>
          <w:sz w:val="32"/>
          <w:szCs w:val="32"/>
        </w:rPr>
        <w:t>条</w:t>
      </w:r>
      <w:r>
        <w:rPr>
          <w:rFonts w:ascii="仿宋" w:hAnsi="仿宋" w:eastAsia="仿宋"/>
          <w:sz w:val="32"/>
          <w:szCs w:val="32"/>
        </w:rPr>
        <w:t xml:space="preserve"> 采购人应当树立守法守信、高效廉洁的采购行为准则，严格遵守各项法律法规、纪律制度，严格履行约定义务。</w:t>
      </w:r>
    </w:p>
    <w:p>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第五十六条</w:t>
      </w:r>
      <w:r>
        <w:rPr>
          <w:rFonts w:hint="eastAsia" w:ascii="仿宋" w:hAnsi="仿宋" w:eastAsia="仿宋"/>
          <w:sz w:val="32"/>
          <w:szCs w:val="32"/>
        </w:rPr>
        <w:t xml:space="preserve"> </w:t>
      </w:r>
      <w:r>
        <w:rPr>
          <w:rFonts w:ascii="仿宋" w:hAnsi="仿宋" w:eastAsia="仿宋"/>
          <w:sz w:val="32"/>
          <w:szCs w:val="32"/>
        </w:rPr>
        <w:t>采购人在商城采购中存在下列情形的，依法依规依纪追究责任</w:t>
      </w:r>
      <w:r>
        <w:rPr>
          <w:rFonts w:hint="eastAsia" w:ascii="仿宋" w:hAnsi="仿宋" w:eastAsia="仿宋"/>
          <w:sz w:val="32"/>
          <w:szCs w:val="32"/>
        </w:rPr>
        <w:t>，记入山东省政府采购采购人行为记录</w:t>
      </w:r>
      <w:r>
        <w:rPr>
          <w:rFonts w:ascii="仿宋" w:hAnsi="仿宋" w:eastAsia="仿宋"/>
          <w:sz w:val="32"/>
          <w:szCs w:val="32"/>
        </w:rPr>
        <w:t>：</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（一）恶意拆分项目；</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（二）恶意串通；</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（三）未按照规定执行政府采购政策；</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四</w:t>
      </w:r>
      <w:r>
        <w:rPr>
          <w:rFonts w:hint="eastAsia" w:ascii="仿宋" w:hAnsi="仿宋" w:eastAsia="仿宋"/>
          <w:sz w:val="32"/>
          <w:szCs w:val="32"/>
        </w:rPr>
        <w:t>）以不合理条件对供应商实行差别待遇或歧视待遇拒不纠正的；</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（五）无故拖延或拒绝签订合同、履约验收、支付资金、退 还履约保证金；</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（六）向商城供应商索要或者接受其给予的赠品、回扣或者 其他商品、服务等合同以外的利益；</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）其他违法违规违纪行为。</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w:t>
      </w:r>
      <w:r>
        <w:rPr>
          <w:rFonts w:hint="eastAsia" w:ascii="仿宋" w:hAnsi="仿宋" w:eastAsia="仿宋"/>
          <w:b/>
          <w:sz w:val="32"/>
          <w:szCs w:val="32"/>
        </w:rPr>
        <w:t>七</w:t>
      </w:r>
      <w:r>
        <w:rPr>
          <w:rFonts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供应商应当依法诚信经营。对出现违反商城管理规定或不履行承诺的，各级集中采购机构应当通过商城平台系统进行</w:t>
      </w:r>
      <w:r>
        <w:rPr>
          <w:rFonts w:hint="eastAsia" w:ascii="仿宋" w:hAnsi="仿宋" w:eastAsia="仿宋"/>
          <w:sz w:val="32"/>
          <w:szCs w:val="32"/>
        </w:rPr>
        <w:t>公开</w:t>
      </w:r>
      <w:r>
        <w:rPr>
          <w:rFonts w:ascii="仿宋" w:hAnsi="仿宋" w:eastAsia="仿宋"/>
          <w:sz w:val="32"/>
          <w:szCs w:val="32"/>
        </w:rPr>
        <w:t>警示，督促其整改纠正，并计入商城供应商信用评价体系。</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第五十</w:t>
      </w:r>
      <w:r>
        <w:rPr>
          <w:rFonts w:hint="eastAsia" w:ascii="仿宋" w:hAnsi="仿宋" w:eastAsia="仿宋"/>
          <w:b/>
          <w:sz w:val="32"/>
          <w:szCs w:val="32"/>
        </w:rPr>
        <w:t>八</w:t>
      </w:r>
      <w:r>
        <w:rPr>
          <w:rFonts w:ascii="仿宋" w:hAnsi="仿宋" w:eastAsia="仿宋"/>
          <w:b/>
          <w:sz w:val="32"/>
          <w:szCs w:val="32"/>
        </w:rPr>
        <w:t>条</w:t>
      </w:r>
      <w:r>
        <w:rPr>
          <w:rFonts w:ascii="仿宋" w:hAnsi="仿宋" w:eastAsia="仿宋"/>
          <w:sz w:val="32"/>
          <w:szCs w:val="32"/>
        </w:rPr>
        <w:t xml:space="preserve"> 商城供应商有下列情形之一的，由各级集中采购机构在商城</w:t>
      </w:r>
      <w:r>
        <w:rPr>
          <w:rFonts w:hint="eastAsia" w:ascii="仿宋" w:hAnsi="仿宋" w:eastAsia="仿宋"/>
          <w:sz w:val="32"/>
          <w:szCs w:val="32"/>
        </w:rPr>
        <w:t>平台系统</w:t>
      </w:r>
      <w:r>
        <w:rPr>
          <w:rFonts w:ascii="仿宋" w:hAnsi="仿宋" w:eastAsia="仿宋"/>
          <w:sz w:val="32"/>
          <w:szCs w:val="32"/>
        </w:rPr>
        <w:t>给予风险提醒或</w:t>
      </w:r>
      <w:r>
        <w:rPr>
          <w:rFonts w:hint="eastAsia" w:ascii="仿宋" w:hAnsi="仿宋" w:eastAsia="仿宋"/>
          <w:sz w:val="32"/>
          <w:szCs w:val="32"/>
        </w:rPr>
        <w:t>公开</w:t>
      </w:r>
      <w:r>
        <w:rPr>
          <w:rFonts w:ascii="仿宋" w:hAnsi="仿宋" w:eastAsia="仿宋"/>
          <w:sz w:val="32"/>
          <w:szCs w:val="32"/>
        </w:rPr>
        <w:t>警示，必要时进行约谈，并督导供应商限期改正问题。1 个月内累计 2 次警示通报的，暂停其商 城交易 3 个月；1</w:t>
      </w:r>
      <w:r>
        <w:rPr>
          <w:rFonts w:hint="eastAsia" w:ascii="仿宋" w:hAnsi="仿宋" w:eastAsia="仿宋"/>
          <w:sz w:val="32"/>
          <w:szCs w:val="32"/>
        </w:rPr>
        <w:t>2个月</w:t>
      </w:r>
      <w:r>
        <w:rPr>
          <w:rFonts w:ascii="仿宋" w:hAnsi="仿宋" w:eastAsia="仿宋"/>
          <w:sz w:val="32"/>
          <w:szCs w:val="32"/>
        </w:rPr>
        <w:t>内累计 3 次暂停交易的，退出商城，2 年内商 城不得接受其入驻申请：</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（一）混淆品目分类上架商品，商品信息严重缺失、失真，商品描述与实际明显不符的；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（二）未认真履行商品维护管理职责，商品配置参数、市场 价格、服务标准等发生变化未及时更新，停止销售或无库存商品 没有及时下架处理的；</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（三）电商上架非自营商品，厂商上架非本企业生产制造商品；</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（四）上架或销售商城目录外的商品，或者特供、特配、专 供商品的；</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（五）供应商信息发生变更后，未及时在商城更新信息的；</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（六）无正当理由未在规定的时间内分配批量集采归集的订 单或确认采购人发出的订单，被采购人投诉的；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（七）合同签订前，无正当理由随意取消采购人</w:t>
      </w:r>
      <w:r>
        <w:rPr>
          <w:rFonts w:hint="eastAsia" w:ascii="仿宋" w:hAnsi="仿宋" w:eastAsia="仿宋"/>
          <w:sz w:val="32"/>
          <w:szCs w:val="32"/>
        </w:rPr>
        <w:t>直购</w:t>
      </w:r>
      <w:r>
        <w:rPr>
          <w:rFonts w:ascii="仿宋" w:hAnsi="仿宋" w:eastAsia="仿宋"/>
          <w:sz w:val="32"/>
          <w:szCs w:val="32"/>
        </w:rPr>
        <w:t>订单，被采购人投诉的。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第五十</w:t>
      </w:r>
      <w:r>
        <w:rPr>
          <w:rFonts w:hint="eastAsia" w:ascii="仿宋" w:hAnsi="仿宋" w:eastAsia="仿宋"/>
          <w:b/>
          <w:sz w:val="32"/>
          <w:szCs w:val="32"/>
        </w:rPr>
        <w:t>九</w:t>
      </w:r>
      <w:r>
        <w:rPr>
          <w:rFonts w:ascii="仿宋" w:hAnsi="仿宋" w:eastAsia="仿宋"/>
          <w:b/>
          <w:sz w:val="32"/>
          <w:szCs w:val="32"/>
        </w:rPr>
        <w:t>条</w:t>
      </w:r>
      <w:r>
        <w:rPr>
          <w:rFonts w:ascii="仿宋" w:hAnsi="仿宋" w:eastAsia="仿宋"/>
          <w:sz w:val="32"/>
          <w:szCs w:val="32"/>
        </w:rPr>
        <w:t xml:space="preserve"> 商城供应商有下列情形之一的，暂停商城交易 3 个月，由集中采购机构督促其限期改正问题，1</w:t>
      </w:r>
      <w:r>
        <w:rPr>
          <w:rFonts w:hint="eastAsia" w:ascii="仿宋" w:hAnsi="仿宋" w:eastAsia="仿宋"/>
          <w:sz w:val="32"/>
          <w:szCs w:val="32"/>
        </w:rPr>
        <w:t>2个月</w:t>
      </w:r>
      <w:r>
        <w:rPr>
          <w:rFonts w:ascii="仿宋" w:hAnsi="仿宋" w:eastAsia="仿宋"/>
          <w:sz w:val="32"/>
          <w:szCs w:val="32"/>
        </w:rPr>
        <w:t>内累计 3 次暂停 交易的，退出商城，2 年内商城不得接受其入驻申请：</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（一）无正当理由不按时履约，延期供货、施工或提供服务，被采购人投诉的；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（二）提供的商品存在非全新正品、擅自更换配件、降低配置或服务标准的；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（三）售后服务响应不及时，服务态度恶劣，不按规定退换 货或提供维修服务，推诿商品质量和售后服务责任，被采购人投诉的；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（四）商城商品交易价格明显高于同期市场合理价格的；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（五）送货、安装、调试过程中超出标准或约定进行收费的；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（六）为采购人安装盗版或来源不明软件的；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（七）连续 3 个月每月订单差评率超过 5%的。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w:t>
      </w:r>
      <w:r>
        <w:rPr>
          <w:rFonts w:hint="eastAsia" w:ascii="仿宋" w:hAnsi="仿宋" w:eastAsia="仿宋"/>
          <w:b/>
          <w:sz w:val="32"/>
          <w:szCs w:val="32"/>
        </w:rPr>
        <w:t>六</w:t>
      </w:r>
      <w:r>
        <w:rPr>
          <w:rFonts w:ascii="仿宋" w:hAnsi="仿宋" w:eastAsia="仿宋"/>
          <w:b/>
          <w:sz w:val="32"/>
          <w:szCs w:val="32"/>
        </w:rPr>
        <w:t>十条</w:t>
      </w:r>
      <w:r>
        <w:rPr>
          <w:rFonts w:ascii="仿宋" w:hAnsi="仿宋" w:eastAsia="仿宋"/>
          <w:sz w:val="32"/>
          <w:szCs w:val="32"/>
        </w:rPr>
        <w:t xml:space="preserve"> 商城供应商有下列情形之一的，退出商城，2 年内商城不得接受其入驻申请，同时列入政府采购不良记录，依照《中华人民共和国政府采购法》等法律法规追究责任：</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（一）提供虚假材料，谋取商城入驻或采购项目成交的；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（二）冒用他人身份进行质疑的；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（三）没有明确的诉求和佐证资料而进行虚假、恶意、重复 质疑的；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（四）恶意串通的；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（五）提供或销售假冒伪劣、质量不合格、盗版侵权或国家 禁止生产销售商品的；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（六）无正当理由拒不确认订单或成交结果的，或者拒绝与采购人签订采购合同的；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（七）无正当理由擅自变更、中止或终止合同，拒不履行合 同义务的；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（八）合同转包的；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（九）拒绝接受监督检查，或者在检查中提供虚假材料和信 息的；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（十）拒不纠正违规、违约行为，拒不执行财政部门处罚措施的；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（十一）向商城运行维护或技术支持等平台服务单位、采购人、集中采购机构等有关人员行贿或输送其他不正当利益的；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（十二）利用非法手段攻击入侵商城平台系统，篡改数据或 者交易记录的；</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（十三）其他违反法律法规和规范性文件规定的行为。</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w:t>
      </w:r>
      <w:r>
        <w:rPr>
          <w:rFonts w:hint="eastAsia" w:ascii="仿宋" w:hAnsi="仿宋" w:eastAsia="仿宋"/>
          <w:b/>
          <w:sz w:val="32"/>
          <w:szCs w:val="32"/>
        </w:rPr>
        <w:t>六十一</w:t>
      </w:r>
      <w:r>
        <w:rPr>
          <w:rFonts w:ascii="仿宋" w:hAnsi="仿宋" w:eastAsia="仿宋"/>
          <w:b/>
          <w:sz w:val="32"/>
          <w:szCs w:val="32"/>
        </w:rPr>
        <w:t>条</w:t>
      </w:r>
      <w:r>
        <w:rPr>
          <w:rFonts w:ascii="仿宋" w:hAnsi="仿宋" w:eastAsia="仿宋"/>
          <w:sz w:val="32"/>
          <w:szCs w:val="32"/>
        </w:rPr>
        <w:t xml:space="preserve"> 省采购中心研究提出商城供应商信用评价要素，经省财政厅</w:t>
      </w:r>
      <w:r>
        <w:rPr>
          <w:rFonts w:hint="eastAsia" w:ascii="仿宋" w:hAnsi="仿宋" w:eastAsia="仿宋"/>
          <w:sz w:val="32"/>
          <w:szCs w:val="32"/>
        </w:rPr>
        <w:t>核准</w:t>
      </w:r>
      <w:r>
        <w:rPr>
          <w:rFonts w:ascii="仿宋" w:hAnsi="仿宋" w:eastAsia="仿宋"/>
          <w:sz w:val="32"/>
          <w:szCs w:val="32"/>
        </w:rPr>
        <w:t>后在商城公布。商城供应商信用评价结果在商城实时公开，并作为供应商</w:t>
      </w:r>
      <w:r>
        <w:rPr>
          <w:rFonts w:hint="eastAsia" w:ascii="仿宋" w:hAnsi="仿宋" w:eastAsia="仿宋"/>
          <w:sz w:val="32"/>
          <w:szCs w:val="32"/>
        </w:rPr>
        <w:t>管理和采购人邀请供应商、专家推荐供应商</w:t>
      </w:r>
      <w:r>
        <w:rPr>
          <w:rFonts w:ascii="仿宋" w:hAnsi="仿宋" w:eastAsia="仿宋"/>
          <w:sz w:val="32"/>
          <w:szCs w:val="32"/>
        </w:rPr>
        <w:t>的重要参考因素。</w:t>
      </w:r>
    </w:p>
    <w:p>
      <w:pPr>
        <w:rPr>
          <w:rFonts w:ascii="仿宋" w:hAnsi="仿宋" w:eastAsia="仿宋"/>
          <w:sz w:val="32"/>
          <w:szCs w:val="32"/>
        </w:rPr>
      </w:pPr>
    </w:p>
    <w:p>
      <w:pP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第八章 监督管理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二</w:t>
      </w:r>
      <w:r>
        <w:rPr>
          <w:rFonts w:ascii="仿宋" w:hAnsi="仿宋" w:eastAsia="仿宋"/>
          <w:b/>
          <w:sz w:val="32"/>
          <w:szCs w:val="32"/>
        </w:rPr>
        <w:t>条</w:t>
      </w:r>
      <w:r>
        <w:rPr>
          <w:rFonts w:ascii="仿宋" w:hAnsi="仿宋" w:eastAsia="仿宋"/>
          <w:sz w:val="32"/>
          <w:szCs w:val="32"/>
        </w:rPr>
        <w:t xml:space="preserve"> 各级集中采购机构于每季度结束后 10 个工作日内 向同级财政部门提交商城季度运行报告，于每年结束后 15 个工作日内向同级财政部门提交年度运行报告。季度运行报告主要包括交易概况、平台运行及应急处理等内容；年度运行报告主要包括采购交易、统计分析、管理措施、改革创新、趋势动态、平台运行及应急处理等内容。运行报告工作纳入集中采购机构年度考核范围。</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三</w:t>
      </w:r>
      <w:r>
        <w:rPr>
          <w:rFonts w:ascii="仿宋" w:hAnsi="仿宋" w:eastAsia="仿宋"/>
          <w:b/>
          <w:sz w:val="32"/>
          <w:szCs w:val="32"/>
        </w:rPr>
        <w:t>条</w:t>
      </w:r>
      <w:r>
        <w:rPr>
          <w:rFonts w:hint="eastAsia" w:ascii="仿宋" w:hAnsi="仿宋" w:eastAsia="仿宋"/>
          <w:sz w:val="32"/>
          <w:szCs w:val="32"/>
        </w:rPr>
        <w:t xml:space="preserve"> </w:t>
      </w:r>
      <w:r>
        <w:rPr>
          <w:rFonts w:ascii="仿宋" w:hAnsi="仿宋" w:eastAsia="仿宋"/>
          <w:sz w:val="32"/>
          <w:szCs w:val="32"/>
        </w:rPr>
        <w:t>供应商参与商城采购活动，其合法权益受到损害的，应按照政府采购法律法规有关规定和程序维护合法权益。</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四</w:t>
      </w:r>
      <w:r>
        <w:rPr>
          <w:rFonts w:ascii="仿宋" w:hAnsi="仿宋" w:eastAsia="仿宋"/>
          <w:b/>
          <w:sz w:val="32"/>
          <w:szCs w:val="32"/>
        </w:rPr>
        <w:t>条</w:t>
      </w:r>
      <w:r>
        <w:rPr>
          <w:rFonts w:ascii="仿宋" w:hAnsi="仿宋" w:eastAsia="仿宋"/>
          <w:sz w:val="32"/>
          <w:szCs w:val="32"/>
        </w:rPr>
        <w:t xml:space="preserve"> 政府采购当事人、社会公众可对商城的供应商及商品的价格、质量、服务及采购过程中的违法、违规行为进行监督和举报，各级财政部门、集中采购机构等按照法律法规规定及各自职责分工予以管理。</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五</w:t>
      </w:r>
      <w:r>
        <w:rPr>
          <w:rFonts w:ascii="仿宋" w:hAnsi="仿宋" w:eastAsia="仿宋"/>
          <w:b/>
          <w:sz w:val="32"/>
          <w:szCs w:val="32"/>
        </w:rPr>
        <w:t>条</w:t>
      </w:r>
      <w:r>
        <w:rPr>
          <w:rFonts w:ascii="仿宋" w:hAnsi="仿宋" w:eastAsia="仿宋"/>
          <w:sz w:val="32"/>
          <w:szCs w:val="32"/>
        </w:rPr>
        <w:t xml:space="preserve"> 供应商暂停商城交易到期后，应当向做出暂停措施的集中采购机构提交书面整改材料，申请恢复商城交易，集中采购机构应于 3 个工作日内办理。</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六</w:t>
      </w:r>
      <w:r>
        <w:rPr>
          <w:rFonts w:ascii="仿宋" w:hAnsi="仿宋" w:eastAsia="仿宋"/>
          <w:b/>
          <w:sz w:val="32"/>
          <w:szCs w:val="32"/>
        </w:rPr>
        <w:t>条</w:t>
      </w:r>
      <w:r>
        <w:rPr>
          <w:rFonts w:ascii="仿宋" w:hAnsi="仿宋" w:eastAsia="仿宋"/>
          <w:sz w:val="32"/>
          <w:szCs w:val="32"/>
        </w:rPr>
        <w:t xml:space="preserve"> 财政部门、集中采购机构及其工作人员存在违反本办法规定滥用职权、玩忽职守、徇私舞弊的，对直接负责的主管人员和其他直接责任人员依法给予处分；直接负责的主管人员和其他直接责任人员构成犯罪的，依法追究刑事责任。 </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第九章 附 则</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七</w:t>
      </w:r>
      <w:r>
        <w:rPr>
          <w:rFonts w:ascii="仿宋" w:hAnsi="仿宋" w:eastAsia="仿宋"/>
          <w:b/>
          <w:sz w:val="32"/>
          <w:szCs w:val="32"/>
        </w:rPr>
        <w:t>条</w:t>
      </w:r>
      <w:r>
        <w:rPr>
          <w:rFonts w:ascii="仿宋" w:hAnsi="仿宋" w:eastAsia="仿宋"/>
          <w:sz w:val="32"/>
          <w:szCs w:val="32"/>
        </w:rPr>
        <w:t xml:space="preserve"> 本办法自 202</w:t>
      </w:r>
      <w:r>
        <w:rPr>
          <w:rFonts w:hint="eastAsia" w:ascii="仿宋" w:hAnsi="仿宋" w:eastAsia="仿宋"/>
          <w:sz w:val="32"/>
          <w:szCs w:val="32"/>
        </w:rPr>
        <w:t>2</w:t>
      </w:r>
      <w:r>
        <w:rPr>
          <w:rFonts w:ascii="仿宋" w:hAnsi="仿宋" w:eastAsia="仿宋"/>
          <w:sz w:val="32"/>
          <w:szCs w:val="32"/>
        </w:rPr>
        <w:t xml:space="preserve"> 年 12 月 1 日起施行,有效期至 202</w:t>
      </w:r>
      <w:r>
        <w:rPr>
          <w:rFonts w:hint="eastAsia" w:ascii="仿宋" w:hAnsi="仿宋" w:eastAsia="仿宋"/>
          <w:sz w:val="32"/>
          <w:szCs w:val="32"/>
        </w:rPr>
        <w:t>7</w:t>
      </w:r>
      <w:r>
        <w:rPr>
          <w:rFonts w:ascii="仿宋" w:hAnsi="仿宋" w:eastAsia="仿宋"/>
          <w:sz w:val="32"/>
          <w:szCs w:val="32"/>
        </w:rPr>
        <w:t xml:space="preserve"> 年 11 月 30 日。</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第六十</w:t>
      </w:r>
      <w:r>
        <w:rPr>
          <w:rFonts w:hint="eastAsia" w:ascii="仿宋" w:hAnsi="仿宋" w:eastAsia="仿宋"/>
          <w:b/>
          <w:sz w:val="32"/>
          <w:szCs w:val="32"/>
        </w:rPr>
        <w:t>八</w:t>
      </w:r>
      <w:r>
        <w:rPr>
          <w:rFonts w:ascii="仿宋" w:hAnsi="仿宋" w:eastAsia="仿宋"/>
          <w:b/>
          <w:sz w:val="32"/>
          <w:szCs w:val="32"/>
        </w:rPr>
        <w:t>条</w:t>
      </w:r>
      <w:r>
        <w:rPr>
          <w:rFonts w:hint="eastAsia" w:ascii="仿宋" w:hAnsi="仿宋" w:eastAsia="仿宋"/>
          <w:sz w:val="32"/>
          <w:szCs w:val="32"/>
        </w:rPr>
        <w:t xml:space="preserve"> 法律法规另有规定的从其规定</w:t>
      </w:r>
      <w:r>
        <w:rPr>
          <w:rFonts w:ascii="仿宋" w:hAnsi="仿宋" w:eastAsia="仿宋"/>
          <w:sz w:val="32"/>
          <w:szCs w:val="32"/>
        </w:rPr>
        <w:t>。</w:t>
      </w: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YWRlYzZiMTU2ZWRjZmM1NWQwZjRmNWRjNWY3YjQifQ=="/>
  </w:docVars>
  <w:rsids>
    <w:rsidRoot w:val="00BC3180"/>
    <w:rsid w:val="00031177"/>
    <w:rsid w:val="000548EF"/>
    <w:rsid w:val="00062DA2"/>
    <w:rsid w:val="00064572"/>
    <w:rsid w:val="000E5A54"/>
    <w:rsid w:val="000E6797"/>
    <w:rsid w:val="00115C8B"/>
    <w:rsid w:val="00140FF1"/>
    <w:rsid w:val="00143DCF"/>
    <w:rsid w:val="00161AD6"/>
    <w:rsid w:val="00165C87"/>
    <w:rsid w:val="001735EE"/>
    <w:rsid w:val="00187930"/>
    <w:rsid w:val="001A5971"/>
    <w:rsid w:val="001B26FE"/>
    <w:rsid w:val="001B491D"/>
    <w:rsid w:val="001D3612"/>
    <w:rsid w:val="0025131C"/>
    <w:rsid w:val="002A36F2"/>
    <w:rsid w:val="002A41D0"/>
    <w:rsid w:val="00325E24"/>
    <w:rsid w:val="00334544"/>
    <w:rsid w:val="003523C7"/>
    <w:rsid w:val="00456A68"/>
    <w:rsid w:val="00456DB6"/>
    <w:rsid w:val="004877B1"/>
    <w:rsid w:val="004D4B4C"/>
    <w:rsid w:val="004E0891"/>
    <w:rsid w:val="004F4748"/>
    <w:rsid w:val="0050782D"/>
    <w:rsid w:val="00515B26"/>
    <w:rsid w:val="0058511E"/>
    <w:rsid w:val="005F22D9"/>
    <w:rsid w:val="00660E0D"/>
    <w:rsid w:val="00660F24"/>
    <w:rsid w:val="00663B68"/>
    <w:rsid w:val="0070741A"/>
    <w:rsid w:val="00716D05"/>
    <w:rsid w:val="00736C37"/>
    <w:rsid w:val="00771550"/>
    <w:rsid w:val="007751A3"/>
    <w:rsid w:val="00810AA0"/>
    <w:rsid w:val="00820376"/>
    <w:rsid w:val="00842A15"/>
    <w:rsid w:val="0087130A"/>
    <w:rsid w:val="008E7B26"/>
    <w:rsid w:val="0091322D"/>
    <w:rsid w:val="00954F9C"/>
    <w:rsid w:val="009B25D5"/>
    <w:rsid w:val="00A16C29"/>
    <w:rsid w:val="00A75D00"/>
    <w:rsid w:val="00AC4C2C"/>
    <w:rsid w:val="00B175C9"/>
    <w:rsid w:val="00B222B3"/>
    <w:rsid w:val="00B456C1"/>
    <w:rsid w:val="00B50A0E"/>
    <w:rsid w:val="00BC3180"/>
    <w:rsid w:val="00BF5FEF"/>
    <w:rsid w:val="00C31876"/>
    <w:rsid w:val="00C4704C"/>
    <w:rsid w:val="00C93FF6"/>
    <w:rsid w:val="00CA19B3"/>
    <w:rsid w:val="00D17A68"/>
    <w:rsid w:val="00D26488"/>
    <w:rsid w:val="00D63544"/>
    <w:rsid w:val="00DF3471"/>
    <w:rsid w:val="00EA6033"/>
    <w:rsid w:val="00EC1A3F"/>
    <w:rsid w:val="00EF48E4"/>
    <w:rsid w:val="00F026EC"/>
    <w:rsid w:val="00F40ACC"/>
    <w:rsid w:val="00F551BA"/>
    <w:rsid w:val="00F65977"/>
    <w:rsid w:val="00FB37EA"/>
    <w:rsid w:val="00FE2E67"/>
    <w:rsid w:val="00FF4090"/>
    <w:rsid w:val="6746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8"/>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日期 Char"/>
    <w:basedOn w:val="7"/>
    <w:link w:val="2"/>
    <w:semiHidden/>
    <w:qFormat/>
    <w:uiPriority w:val="99"/>
  </w:style>
  <w:style w:type="character" w:customStyle="1" w:styleId="10">
    <w:name w:val="页眉 Char"/>
    <w:basedOn w:val="7"/>
    <w:link w:val="5"/>
    <w:qFormat/>
    <w:uiPriority w:val="99"/>
    <w:rPr>
      <w:sz w:val="18"/>
      <w:szCs w:val="18"/>
    </w:rPr>
  </w:style>
  <w:style w:type="character" w:customStyle="1" w:styleId="11">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7440</Words>
  <Characters>7455</Characters>
  <Lines>58</Lines>
  <Paragraphs>16</Paragraphs>
  <TotalTime>2</TotalTime>
  <ScaleCrop>false</ScaleCrop>
  <LinksUpToDate>false</LinksUpToDate>
  <CharactersWithSpaces>8119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2022-09-21T10:00:00Z</dcterms:created>
  <dc:creator>1</dc:creator>
  <cp:lastModifiedBy>张晓晖</cp:lastModifiedBy>
  <cp:lastPrinted>2022-09-21T07:36:00Z</cp:lastPrinted>
  <dcterms:modified xsi:type="dcterms:W3CDTF">2022-09-27T08:37:23Z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35B9632DEB774C86BB1A32B19A768CFE</vt:lpwstr>
  </property>
</Properties>
</file>